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AUTO_NOTEBOOKLM_PACK_0001 - Seguro de automovel para atendimento de brasileiros</w:t>
      </w:r>
    </w:p>
    <w:p>
      <w:pPr>
        <w:pStyle w:val="Heading2"/>
      </w:pPr>
      <w:r>
        <w:t>Controle</w:t>
      </w:r>
    </w:p>
    <w:p>
      <w:pPr>
        <w:pStyle w:val="ListBullet"/>
      </w:pPr>
      <w:r>
        <w:t>Versao: 0.1</w:t>
      </w:r>
    </w:p>
    <w:p>
      <w:pPr>
        <w:pStyle w:val="ListBullet"/>
      </w:pPr>
      <w:r>
        <w:t>Data: 2026-06-26</w:t>
      </w:r>
    </w:p>
    <w:p>
      <w:pPr>
        <w:pStyle w:val="ListBullet"/>
      </w:pPr>
      <w:r>
        <w:t>Autor: JP-BR Insurance Knowledge Base</w:t>
      </w:r>
    </w:p>
    <w:p>
      <w:pPr>
        <w:pStyle w:val="ListBullet"/>
      </w:pPr>
      <w:r>
        <w:t>Historico: Criacao inicial.</w:t>
      </w:r>
    </w:p>
    <w:p>
      <w:pPr>
        <w:pStyle w:val="Heading2"/>
      </w:pPr>
      <w:r>
        <w:t>Título</w:t>
      </w:r>
    </w:p>
    <w:p>
      <w:r>
        <w:t>Seguro de automovel no Japao para atendimento de clientes brasileiros</w:t>
      </w:r>
    </w:p>
    <w:p>
      <w:pPr>
        <w:pStyle w:val="Heading2"/>
      </w:pPr>
      <w:r>
        <w:t>Resumo</w:t>
      </w:r>
    </w:p>
    <w:p>
      <w:r>
        <w:t>Pacote de consulta para corretor japones explicar seguro de automovel a cliente brasileiro residente no Japao. O foco e atendimento pratico: cobertura obrigatoria e voluntaria, danos a terceiros, franquia, classe de bonus/malus, condutores, idade, acidente, documentos, exclusoes e alteracoes do contrato.</w:t>
      </w:r>
    </w:p>
    <w:p>
      <w:pPr>
        <w:pStyle w:val="Heading2"/>
      </w:pPr>
      <w:r>
        <w:t>Palavras-chave</w:t>
      </w:r>
    </w:p>
    <w:p>
      <w:pPr>
        <w:pStyle w:val="ListBullet"/>
      </w:pPr>
      <w:r>
        <w:t>自動車保険</w:t>
      </w:r>
    </w:p>
    <w:p>
      <w:pPr>
        <w:pStyle w:val="ListBullet"/>
      </w:pPr>
      <w:r>
        <w:t>自賠責保険</w:t>
      </w:r>
    </w:p>
    <w:p>
      <w:pPr>
        <w:pStyle w:val="ListBullet"/>
      </w:pPr>
      <w:r>
        <w:t>任意保険</w:t>
      </w:r>
    </w:p>
    <w:p>
      <w:pPr>
        <w:pStyle w:val="ListBullet"/>
      </w:pPr>
      <w:r>
        <w:t>対人賠償保険</w:t>
      </w:r>
    </w:p>
    <w:p>
      <w:pPr>
        <w:pStyle w:val="ListBullet"/>
      </w:pPr>
      <w:r>
        <w:t>対物賠償保険</w:t>
      </w:r>
    </w:p>
    <w:p>
      <w:pPr>
        <w:pStyle w:val="ListBullet"/>
      </w:pPr>
      <w:r>
        <w:t>車両保険</w:t>
      </w:r>
    </w:p>
    <w:p>
      <w:pPr>
        <w:pStyle w:val="ListBullet"/>
      </w:pPr>
      <w:r>
        <w:t>免責金額</w:t>
      </w:r>
    </w:p>
    <w:p>
      <w:pPr>
        <w:pStyle w:val="ListBullet"/>
      </w:pPr>
      <w:r>
        <w:t>等級</w:t>
      </w:r>
    </w:p>
    <w:p>
      <w:pPr>
        <w:pStyle w:val="ListBullet"/>
      </w:pPr>
      <w:r>
        <w:t>運転者限定</w:t>
      </w:r>
    </w:p>
    <w:p>
      <w:pPr>
        <w:pStyle w:val="ListBullet"/>
      </w:pPr>
      <w:r>
        <w:t>年齢条件</w:t>
      </w:r>
    </w:p>
    <w:p>
      <w:pPr>
        <w:pStyle w:val="ListBullet"/>
      </w:pPr>
      <w:r>
        <w:t>事故受付</w:t>
      </w:r>
    </w:p>
    <w:p>
      <w:pPr>
        <w:pStyle w:val="ListBullet"/>
      </w:pPr>
      <w:r>
        <w:t>交通事故証明書</w:t>
      </w:r>
    </w:p>
    <w:p>
      <w:pPr>
        <w:pStyle w:val="ListBullet"/>
      </w:pPr>
      <w:r>
        <w:t>過失割合</w:t>
      </w:r>
    </w:p>
    <w:p>
      <w:pPr>
        <w:pStyle w:val="ListBullet"/>
      </w:pPr>
      <w:r>
        <w:t>示談</w:t>
      </w:r>
    </w:p>
    <w:p>
      <w:pPr>
        <w:pStyle w:val="ListBullet"/>
      </w:pPr>
      <w:r>
        <w:t>車両入替</w:t>
      </w:r>
    </w:p>
    <w:p>
      <w:pPr>
        <w:pStyle w:val="ListBullet"/>
      </w:pPr>
      <w:r>
        <w:t>seguro de automovel</w:t>
      </w:r>
    </w:p>
    <w:p>
      <w:pPr>
        <w:pStyle w:val="ListBullet"/>
      </w:pPr>
      <w:r>
        <w:t>seguro obrigatorio</w:t>
      </w:r>
    </w:p>
    <w:p>
      <w:pPr>
        <w:pStyle w:val="ListBullet"/>
      </w:pPr>
      <w:r>
        <w:t>seguro voluntario</w:t>
      </w:r>
    </w:p>
    <w:p>
      <w:pPr>
        <w:pStyle w:val="ListBullet"/>
      </w:pPr>
      <w:r>
        <w:t>franquia</w:t>
      </w:r>
    </w:p>
    <w:p>
      <w:pPr>
        <w:pStyle w:val="ListBullet"/>
      </w:pPr>
      <w:r>
        <w:t>acidente</w:t>
      </w:r>
    </w:p>
    <w:p>
      <w:pPr>
        <w:pStyle w:val="ListBullet"/>
      </w:pPr>
      <w:r>
        <w:t>condutor</w:t>
      </w:r>
    </w:p>
    <w:p>
      <w:pPr>
        <w:pStyle w:val="ListBullet"/>
      </w:pPr>
      <w:r>
        <w:t>classe bonus malus</w:t>
      </w:r>
    </w:p>
    <w:p>
      <w:pPr>
        <w:pStyle w:val="ListBullet"/>
      </w:pPr>
      <w:r>
        <w:t>cliente brasileiro</w:t>
      </w:r>
    </w:p>
    <w:p>
      <w:pPr>
        <w:pStyle w:val="Heading2"/>
      </w:pPr>
      <w:r>
        <w:t>Categorias</w:t>
      </w:r>
    </w:p>
    <w:p>
      <w:pPr>
        <w:pStyle w:val="ListBullet"/>
      </w:pPr>
      <w:r>
        <w:t>AUTO</w:t>
      </w:r>
    </w:p>
    <w:p>
      <w:pPr>
        <w:pStyle w:val="ListBullet"/>
      </w:pPr>
      <w:r>
        <w:t>NotebookLM</w:t>
      </w:r>
    </w:p>
    <w:p>
      <w:pPr>
        <w:pStyle w:val="ListBullet"/>
      </w:pPr>
      <w:r>
        <w:t>Atendimento</w:t>
      </w:r>
    </w:p>
    <w:p>
      <w:pPr>
        <w:pStyle w:val="ListBullet"/>
      </w:pPr>
      <w:r>
        <w:t>Dialogo</w:t>
      </w:r>
    </w:p>
    <w:p>
      <w:pPr>
        <w:pStyle w:val="ListBullet"/>
      </w:pPr>
      <w:r>
        <w:t>FAQ</w:t>
      </w:r>
    </w:p>
    <w:p>
      <w:pPr>
        <w:pStyle w:val="ListBullet"/>
      </w:pPr>
      <w:r>
        <w:t>Case</w:t>
      </w:r>
    </w:p>
    <w:p>
      <w:pPr>
        <w:pStyle w:val="Heading2"/>
      </w:pPr>
      <w:r>
        <w:t>Conteúdo</w:t>
      </w:r>
    </w:p>
    <w:p>
      <w:pPr>
        <w:pStyle w:val="Heading3"/>
      </w:pPr>
      <w:r>
        <w:t>Como o corretor japones pode perguntar ao NotebookLM</w:t>
      </w:r>
    </w:p>
    <w:p>
      <w:pPr>
        <w:pStyle w:val="ListBullet"/>
      </w:pPr>
      <w:r>
        <w:t>ブラジル人のお客様に自動車保険をポルトガル語でどう説明すればよいですか。</w:t>
      </w:r>
    </w:p>
    <w:p>
      <w:pPr>
        <w:pStyle w:val="ListBullet"/>
      </w:pPr>
      <w:r>
        <w:t>自賠責保険と任意保険の違いをブラジル人に説明したいです。</w:t>
      </w:r>
    </w:p>
    <w:p>
      <w:pPr>
        <w:pStyle w:val="ListBullet"/>
      </w:pPr>
      <w:r>
        <w:t>運転者限定と年齢条件を誤解されないように説明してください。</w:t>
      </w:r>
    </w:p>
    <w:p>
      <w:pPr>
        <w:pStyle w:val="ListBullet"/>
      </w:pPr>
      <w:r>
        <w:t>免責金額をポルトガル語で簡単に説明したいです。</w:t>
      </w:r>
    </w:p>
    <w:p>
      <w:pPr>
        <w:pStyle w:val="ListBullet"/>
      </w:pPr>
      <w:r>
        <w:t>事故受付の時にブラジル人のお客様へ何を確認すべきですか。</w:t>
      </w:r>
    </w:p>
    <w:p>
      <w:pPr>
        <w:pStyle w:val="ListBullet"/>
      </w:pPr>
      <w:r>
        <w:t>過失割合と示談について、約束しすぎない説明を教えてください。</w:t>
      </w:r>
    </w:p>
    <w:p>
      <w:pPr>
        <w:pStyle w:val="ListBullet"/>
      </w:pPr>
      <w:r>
        <w:t>飲酒運転や無免許運転が補償対象外になることを説明したいです。</w:t>
      </w:r>
    </w:p>
    <w:p>
      <w:pPr>
        <w:pStyle w:val="ListBullet"/>
      </w:pPr>
      <w:r>
        <w:t>車両入替や住所変更を忘れた場合の注意点を説明してください。</w:t>
      </w:r>
    </w:p>
    <w:p>
      <w:pPr>
        <w:pStyle w:val="Heading3"/>
      </w:pPr>
      <w:r>
        <w:t>Explicacao-base em portugues brasileiro</w:t>
      </w:r>
    </w:p>
    <w:p>
      <w:r>
        <w:t>Seguro de automovel no Japao deve ser explicado separando seguro obrigatorio e seguro voluntario. O seguro obrigatorio tem funcao limitada. O seguro voluntario complementa protecoes como danos pessoais a terceiros, danos materiais, cobertura do proprio veiculo, assistencia e coberturas adicionais.</w:t>
      </w:r>
    </w:p>
    <w:p>
      <w:r>
        <w:t>O corretor deve confirmar quem dirige, idade dos condutores, finalidade de uso, dados do veiculo, documentos e historico de acidente. Premio mais barato nao deve ser proposto se reduzir cobertura necessaria.</w:t>
      </w:r>
    </w:p>
    <w:p>
      <w:pPr>
        <w:pStyle w:val="Heading3"/>
      </w:pPr>
      <w:r>
        <w:t>Frases prontas para atendimento</w:t>
      </w:r>
    </w:p>
    <w:p>
      <w:pPr>
        <w:pStyle w:val="ListBullet"/>
      </w:pPr>
      <w:r>
        <w:t>"Vamos separar o seguro obrigatorio do seguro voluntario, porque eles nao cobrem as mesmas coisas."</w:t>
      </w:r>
    </w:p>
    <w:p>
      <w:pPr>
        <w:pStyle w:val="ListBullet"/>
      </w:pPr>
      <w:r>
        <w:t>"A restricao de condutores precisa refletir quem realmente dirige o carro."</w:t>
      </w:r>
    </w:p>
    <w:p>
      <w:pPr>
        <w:pStyle w:val="ListBullet"/>
      </w:pPr>
      <w:r>
        <w:t>"A condicao de idade pode mudar o valor e tambem a cobertura."</w:t>
      </w:r>
    </w:p>
    <w:p>
      <w:pPr>
        <w:pStyle w:val="ListBullet"/>
      </w:pPr>
      <w:r>
        <w:t>"Franquia e a parte que o cliente pode precisar pagar em caso de sinistro."</w:t>
      </w:r>
    </w:p>
    <w:p>
      <w:pPr>
        <w:pStyle w:val="ListBullet"/>
      </w:pPr>
      <w:r>
        <w:t>"Depois de um acidente, nao prometa culpa ou pagamento antes da analise."</w:t>
      </w:r>
    </w:p>
    <w:p>
      <w:pPr>
        <w:pStyle w:val="ListBullet"/>
      </w:pPr>
      <w:r>
        <w:t>"Precisamos registrar o acidente e confirmar documentos, fotos, local, data e outra parte envolvida."</w:t>
      </w:r>
    </w:p>
    <w:p>
      <w:pPr>
        <w:pStyle w:val="ListBullet"/>
      </w:pPr>
      <w:r>
        <w:t>"Se trocar de carro, precisa fazer o procedimento de substituicao do veiculo no seguro."</w:t>
      </w:r>
    </w:p>
    <w:p>
      <w:pPr>
        <w:pStyle w:val="ListBullet"/>
      </w:pPr>
      <w:r>
        <w:t>"Direcao sob efeito de alcool ou sem habilitacao pode ficar fora da cobertura."</w:t>
      </w:r>
    </w:p>
    <w:p>
      <w:pPr>
        <w:pStyle w:val="Heading3"/>
      </w:pPr>
      <w:r>
        <w:t>Termos centrais para explicar ao cliente brasileiro</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Termo japones</w:t>
            </w:r>
          </w:p>
        </w:tc>
        <w:tc>
          <w:tcPr>
            <w:tcW w:type="dxa" w:w="2448"/>
          </w:tcPr>
          <w:p>
            <w:r>
              <w:t>Codigo</w:t>
            </w:r>
          </w:p>
        </w:tc>
        <w:tc>
          <w:tcPr>
            <w:tcW w:type="dxa" w:w="2448"/>
          </w:tcPr>
          <w:p>
            <w:r>
              <w:t>Explicacao em portugues simples</w:t>
            </w:r>
          </w:p>
        </w:tc>
        <w:tc>
          <w:tcPr>
            <w:tcW w:type="dxa" w:w="2448"/>
          </w:tcPr>
          <w:p>
            <w:r>
              <w:t>Alerta para o corretor</w:t>
            </w:r>
          </w:p>
        </w:tc>
      </w:tr>
      <w:tr>
        <w:tc>
          <w:tcPr>
            <w:tcW w:type="dxa" w:w="2448"/>
          </w:tcPr>
          <w:p>
            <w:r>
              <w:t>自動車保険</w:t>
            </w:r>
          </w:p>
        </w:tc>
        <w:tc>
          <w:tcPr>
            <w:tcW w:type="dxa" w:w="2448"/>
          </w:tcPr>
          <w:p>
            <w:r>
              <w:t>AUTO-0001</w:t>
            </w:r>
          </w:p>
        </w:tc>
        <w:tc>
          <w:tcPr>
            <w:tcW w:type="dxa" w:w="2448"/>
          </w:tcPr>
          <w:p>
            <w:r>
              <w:t>Seguro de automovel.</w:t>
            </w:r>
          </w:p>
        </w:tc>
        <w:tc>
          <w:tcPr>
            <w:tcW w:type="dxa" w:w="2448"/>
          </w:tcPr>
          <w:p>
            <w:r>
              <w:t>Separar obrigatorio e voluntario.</w:t>
            </w:r>
          </w:p>
        </w:tc>
      </w:tr>
      <w:tr>
        <w:tc>
          <w:tcPr>
            <w:tcW w:type="dxa" w:w="2448"/>
          </w:tcPr>
          <w:p>
            <w:r>
              <w:t>自賠責保険</w:t>
            </w:r>
          </w:p>
        </w:tc>
        <w:tc>
          <w:tcPr>
            <w:tcW w:type="dxa" w:w="2448"/>
          </w:tcPr>
          <w:p>
            <w:r>
              <w:t>AUTO-0011</w:t>
            </w:r>
          </w:p>
        </w:tc>
        <w:tc>
          <w:tcPr>
            <w:tcW w:type="dxa" w:w="2448"/>
          </w:tcPr>
          <w:p>
            <w:r>
              <w:t>Seguro obrigatorio de responsabilidade civil automovel.</w:t>
            </w:r>
          </w:p>
        </w:tc>
        <w:tc>
          <w:tcPr>
            <w:tcW w:type="dxa" w:w="2448"/>
          </w:tcPr>
          <w:p>
            <w:r>
              <w:t>Cobertura limitada; nao substituir seguro voluntario.</w:t>
            </w:r>
          </w:p>
        </w:tc>
      </w:tr>
      <w:tr>
        <w:tc>
          <w:tcPr>
            <w:tcW w:type="dxa" w:w="2448"/>
          </w:tcPr>
          <w:p>
            <w:r>
              <w:t>任意保険</w:t>
            </w:r>
          </w:p>
        </w:tc>
        <w:tc>
          <w:tcPr>
            <w:tcW w:type="dxa" w:w="2448"/>
          </w:tcPr>
          <w:p>
            <w:r>
              <w:t>AUTO-0012</w:t>
            </w:r>
          </w:p>
        </w:tc>
        <w:tc>
          <w:tcPr>
            <w:tcW w:type="dxa" w:w="2448"/>
          </w:tcPr>
          <w:p>
            <w:r>
              <w:t>Seguro voluntario de automovel.</w:t>
            </w:r>
          </w:p>
        </w:tc>
        <w:tc>
          <w:tcPr>
            <w:tcW w:type="dxa" w:w="2448"/>
          </w:tcPr>
          <w:p>
            <w:r>
              <w:t>Explicar que complementa protecoes importantes.</w:t>
            </w:r>
          </w:p>
        </w:tc>
      </w:tr>
      <w:tr>
        <w:tc>
          <w:tcPr>
            <w:tcW w:type="dxa" w:w="2448"/>
          </w:tcPr>
          <w:p>
            <w:r>
              <w:t>対人賠償保険</w:t>
            </w:r>
          </w:p>
        </w:tc>
        <w:tc>
          <w:tcPr>
            <w:tcW w:type="dxa" w:w="2448"/>
          </w:tcPr>
          <w:p>
            <w:r>
              <w:t>AUTO-0002</w:t>
            </w:r>
          </w:p>
        </w:tc>
        <w:tc>
          <w:tcPr>
            <w:tcW w:type="dxa" w:w="2448"/>
          </w:tcPr>
          <w:p>
            <w:r>
              <w:t>Cobertura para danos pessoais a terceiros.</w:t>
            </w:r>
          </w:p>
        </w:tc>
        <w:tc>
          <w:tcPr>
            <w:tcW w:type="dxa" w:w="2448"/>
          </w:tcPr>
          <w:p>
            <w:r>
              <w:t>Tema sensivel em acidente com pessoa ferida.</w:t>
            </w:r>
          </w:p>
        </w:tc>
      </w:tr>
      <w:tr>
        <w:tc>
          <w:tcPr>
            <w:tcW w:type="dxa" w:w="2448"/>
          </w:tcPr>
          <w:p>
            <w:r>
              <w:t>対物賠償保険</w:t>
            </w:r>
          </w:p>
        </w:tc>
        <w:tc>
          <w:tcPr>
            <w:tcW w:type="dxa" w:w="2448"/>
          </w:tcPr>
          <w:p>
            <w:r>
              <w:t>AUTO-0003</w:t>
            </w:r>
          </w:p>
        </w:tc>
        <w:tc>
          <w:tcPr>
            <w:tcW w:type="dxa" w:w="2448"/>
          </w:tcPr>
          <w:p>
            <w:r>
              <w:t>Cobertura para danos materiais a terceiros.</w:t>
            </w:r>
          </w:p>
        </w:tc>
        <w:tc>
          <w:tcPr>
            <w:tcW w:type="dxa" w:w="2448"/>
          </w:tcPr>
          <w:p>
            <w:r>
              <w:t>Confirmar limites e situacao do acidente.</w:t>
            </w:r>
          </w:p>
        </w:tc>
      </w:tr>
      <w:tr>
        <w:tc>
          <w:tcPr>
            <w:tcW w:type="dxa" w:w="2448"/>
          </w:tcPr>
          <w:p>
            <w:r>
              <w:t>車両保険</w:t>
            </w:r>
          </w:p>
        </w:tc>
        <w:tc>
          <w:tcPr>
            <w:tcW w:type="dxa" w:w="2448"/>
          </w:tcPr>
          <w:p>
            <w:r>
              <w:t>AUTO-0004</w:t>
            </w:r>
          </w:p>
        </w:tc>
        <w:tc>
          <w:tcPr>
            <w:tcW w:type="dxa" w:w="2448"/>
          </w:tcPr>
          <w:p>
            <w:r>
              <w:t>Cobertura para o proprio veiculo.</w:t>
            </w:r>
          </w:p>
        </w:tc>
        <w:tc>
          <w:tcPr>
            <w:tcW w:type="dxa" w:w="2448"/>
          </w:tcPr>
          <w:p>
            <w:r>
              <w:t>Nem todo dano ao proprio carro esta coberto.</w:t>
            </w:r>
          </w:p>
        </w:tc>
      </w:tr>
      <w:tr>
        <w:tc>
          <w:tcPr>
            <w:tcW w:type="dxa" w:w="2448"/>
          </w:tcPr>
          <w:p>
            <w:r>
              <w:t>免責金額</w:t>
            </w:r>
          </w:p>
        </w:tc>
        <w:tc>
          <w:tcPr>
            <w:tcW w:type="dxa" w:w="2448"/>
          </w:tcPr>
          <w:p>
            <w:r>
              <w:t>AUTO-0007</w:t>
            </w:r>
          </w:p>
        </w:tc>
        <w:tc>
          <w:tcPr>
            <w:tcW w:type="dxa" w:w="2448"/>
          </w:tcPr>
          <w:p>
            <w:r>
              <w:t>Franquia.</w:t>
            </w:r>
          </w:p>
        </w:tc>
        <w:tc>
          <w:tcPr>
            <w:tcW w:type="dxa" w:w="2448"/>
          </w:tcPr>
          <w:p>
            <w:r>
              <w:t>Cliente pode confundir com desconto.</w:t>
            </w:r>
          </w:p>
        </w:tc>
      </w:tr>
      <w:tr>
        <w:tc>
          <w:tcPr>
            <w:tcW w:type="dxa" w:w="2448"/>
          </w:tcPr>
          <w:p>
            <w:r>
              <w:t>等級</w:t>
            </w:r>
          </w:p>
        </w:tc>
        <w:tc>
          <w:tcPr>
            <w:tcW w:type="dxa" w:w="2448"/>
          </w:tcPr>
          <w:p>
            <w:r>
              <w:t>AUTO-0008</w:t>
            </w:r>
          </w:p>
        </w:tc>
        <w:tc>
          <w:tcPr>
            <w:tcW w:type="dxa" w:w="2448"/>
          </w:tcPr>
          <w:p>
            <w:r>
              <w:t>Classe de bonus/malus.</w:t>
            </w:r>
          </w:p>
        </w:tc>
        <w:tc>
          <w:tcPr>
            <w:tcW w:type="dxa" w:w="2448"/>
          </w:tcPr>
          <w:p>
            <w:r>
              <w:t>Afeta premio e pode mudar apos acidente.</w:t>
            </w:r>
          </w:p>
        </w:tc>
      </w:tr>
      <w:tr>
        <w:tc>
          <w:tcPr>
            <w:tcW w:type="dxa" w:w="2448"/>
          </w:tcPr>
          <w:p>
            <w:r>
              <w:t>運転者限定</w:t>
            </w:r>
          </w:p>
        </w:tc>
        <w:tc>
          <w:tcPr>
            <w:tcW w:type="dxa" w:w="2448"/>
          </w:tcPr>
          <w:p>
            <w:r>
              <w:t>AUTO-0016</w:t>
            </w:r>
          </w:p>
        </w:tc>
        <w:tc>
          <w:tcPr>
            <w:tcW w:type="dxa" w:w="2448"/>
          </w:tcPr>
          <w:p>
            <w:r>
              <w:t>Restricao de condutores.</w:t>
            </w:r>
          </w:p>
        </w:tc>
        <w:tc>
          <w:tcPr>
            <w:tcW w:type="dxa" w:w="2448"/>
          </w:tcPr>
          <w:p>
            <w:r>
              <w:t>Nao reduzir premio excluindo condutor real.</w:t>
            </w:r>
          </w:p>
        </w:tc>
      </w:tr>
      <w:tr>
        <w:tc>
          <w:tcPr>
            <w:tcW w:type="dxa" w:w="2448"/>
          </w:tcPr>
          <w:p>
            <w:r>
              <w:t>年齢条件</w:t>
            </w:r>
          </w:p>
        </w:tc>
        <w:tc>
          <w:tcPr>
            <w:tcW w:type="dxa" w:w="2448"/>
          </w:tcPr>
          <w:p>
            <w:r>
              <w:t>AUTO-0017</w:t>
            </w:r>
          </w:p>
        </w:tc>
        <w:tc>
          <w:tcPr>
            <w:tcW w:type="dxa" w:w="2448"/>
          </w:tcPr>
          <w:p>
            <w:r>
              <w:t>Condicao de idade do condutor.</w:t>
            </w:r>
          </w:p>
        </w:tc>
        <w:tc>
          <w:tcPr>
            <w:tcW w:type="dxa" w:w="2448"/>
          </w:tcPr>
          <w:p>
            <w:r>
              <w:t>Confirmar idade do condutor mais jovem.</w:t>
            </w:r>
          </w:p>
        </w:tc>
      </w:tr>
      <w:tr>
        <w:tc>
          <w:tcPr>
            <w:tcW w:type="dxa" w:w="2448"/>
          </w:tcPr>
          <w:p>
            <w:r>
              <w:t>事故受付</w:t>
            </w:r>
          </w:p>
        </w:tc>
        <w:tc>
          <w:tcPr>
            <w:tcW w:type="dxa" w:w="2448"/>
          </w:tcPr>
          <w:p>
            <w:r>
              <w:t>AUTO-0019</w:t>
            </w:r>
          </w:p>
        </w:tc>
        <w:tc>
          <w:tcPr>
            <w:tcW w:type="dxa" w:w="2448"/>
          </w:tcPr>
          <w:p>
            <w:r>
              <w:t>Registro de aviso de acidente.</w:t>
            </w:r>
          </w:p>
        </w:tc>
        <w:tc>
          <w:tcPr>
            <w:tcW w:type="dxa" w:w="2448"/>
          </w:tcPr>
          <w:p>
            <w:r>
              <w:t>Registrar fatos sem admitir culpa indevida.</w:t>
            </w:r>
          </w:p>
        </w:tc>
      </w:tr>
      <w:tr>
        <w:tc>
          <w:tcPr>
            <w:tcW w:type="dxa" w:w="2448"/>
          </w:tcPr>
          <w:p>
            <w:r>
              <w:t>過失割合</w:t>
            </w:r>
          </w:p>
        </w:tc>
        <w:tc>
          <w:tcPr>
            <w:tcW w:type="dxa" w:w="2448"/>
          </w:tcPr>
          <w:p>
            <w:r>
              <w:t>AUTO-0043</w:t>
            </w:r>
          </w:p>
        </w:tc>
        <w:tc>
          <w:tcPr>
            <w:tcW w:type="dxa" w:w="2448"/>
          </w:tcPr>
          <w:p>
            <w:r>
              <w:t>Percentual de culpa.</w:t>
            </w:r>
          </w:p>
        </w:tc>
        <w:tc>
          <w:tcPr>
            <w:tcW w:type="dxa" w:w="2448"/>
          </w:tcPr>
          <w:p>
            <w:r>
              <w:t>Corretor nao decide culpa final.</w:t>
            </w:r>
          </w:p>
        </w:tc>
      </w:tr>
    </w:tbl>
    <w:p/>
    <w:p>
      <w:pPr>
        <w:pStyle w:val="Heading3"/>
      </w:pPr>
      <w:r>
        <w:t>Diferenca entre seguro obrigatorio e voluntario</w:t>
      </w:r>
    </w:p>
    <w:tbl>
      <w:tblPr>
        <w:tblStyle w:val="TableGrid"/>
        <w:tblW w:type="auto" w:w="0"/>
        <w:tblLook w:firstColumn="1" w:firstRow="1" w:lastColumn="0" w:lastRow="0" w:noHBand="0" w:noVBand="1" w:val="04A0"/>
      </w:tblPr>
      <w:tblGrid>
        <w:gridCol w:w="3264"/>
        <w:gridCol w:w="3264"/>
        <w:gridCol w:w="3264"/>
      </w:tblGrid>
      <w:tr>
        <w:tc>
          <w:tcPr>
            <w:tcW w:type="dxa" w:w="3264"/>
          </w:tcPr>
          <w:p>
            <w:r>
              <w:t>Tema</w:t>
            </w:r>
          </w:p>
        </w:tc>
        <w:tc>
          <w:tcPr>
            <w:tcW w:type="dxa" w:w="3264"/>
          </w:tcPr>
          <w:p>
            <w:r>
              <w:t>Japones</w:t>
            </w:r>
          </w:p>
        </w:tc>
        <w:tc>
          <w:tcPr>
            <w:tcW w:type="dxa" w:w="3264"/>
          </w:tcPr>
          <w:p>
            <w:r>
              <w:t>Como explicar</w:t>
            </w:r>
          </w:p>
        </w:tc>
      </w:tr>
      <w:tr>
        <w:tc>
          <w:tcPr>
            <w:tcW w:type="dxa" w:w="3264"/>
          </w:tcPr>
          <w:p>
            <w:r>
              <w:t>Seguro obrigatorio</w:t>
            </w:r>
          </w:p>
        </w:tc>
        <w:tc>
          <w:tcPr>
            <w:tcW w:type="dxa" w:w="3264"/>
          </w:tcPr>
          <w:p>
            <w:r>
              <w:t>自賠責保険</w:t>
            </w:r>
          </w:p>
        </w:tc>
        <w:tc>
          <w:tcPr>
            <w:tcW w:type="dxa" w:w="3264"/>
          </w:tcPr>
          <w:p>
            <w:r>
              <w:t>"E obrigatorio, mas tem cobertura limitada, principalmente para danos pessoais."</w:t>
            </w:r>
          </w:p>
        </w:tc>
      </w:tr>
      <w:tr>
        <w:tc>
          <w:tcPr>
            <w:tcW w:type="dxa" w:w="3264"/>
          </w:tcPr>
          <w:p>
            <w:r>
              <w:t>Seguro voluntario</w:t>
            </w:r>
          </w:p>
        </w:tc>
        <w:tc>
          <w:tcPr>
            <w:tcW w:type="dxa" w:w="3264"/>
          </w:tcPr>
          <w:p>
            <w:r>
              <w:t>任意保険</w:t>
            </w:r>
          </w:p>
        </w:tc>
        <w:tc>
          <w:tcPr>
            <w:tcW w:type="dxa" w:w="3264"/>
          </w:tcPr>
          <w:p>
            <w:r>
              <w:t>"E escolhido pelo cliente para ampliar protecoes e reduzir riscos financeiros."</w:t>
            </w:r>
          </w:p>
        </w:tc>
      </w:tr>
    </w:tbl>
    <w:p/>
    <w:p>
      <w:pPr>
        <w:pStyle w:val="Heading3"/>
      </w:pPr>
      <w:r>
        <w:t>Objecoes comuns do cliente brasileiro</w:t>
      </w:r>
    </w:p>
    <w:tbl>
      <w:tblPr>
        <w:tblStyle w:val="TableGrid"/>
        <w:tblW w:type="auto" w:w="0"/>
        <w:tblLook w:firstColumn="1" w:firstRow="1" w:lastColumn="0" w:lastRow="0" w:noHBand="0" w:noVBand="1" w:val="04A0"/>
      </w:tblPr>
      <w:tblGrid>
        <w:gridCol w:w="4896"/>
        <w:gridCol w:w="4896"/>
      </w:tblGrid>
      <w:tr>
        <w:tc>
          <w:tcPr>
            <w:tcW w:type="dxa" w:w="4896"/>
          </w:tcPr>
          <w:p>
            <w:r>
              <w:t>Objecao</w:t>
            </w:r>
          </w:p>
        </w:tc>
        <w:tc>
          <w:tcPr>
            <w:tcW w:type="dxa" w:w="4896"/>
          </w:tcPr>
          <w:p>
            <w:r>
              <w:t>Resposta sugerida</w:t>
            </w:r>
          </w:p>
        </w:tc>
      </w:tr>
      <w:tr>
        <w:tc>
          <w:tcPr>
            <w:tcW w:type="dxa" w:w="4896"/>
          </w:tcPr>
          <w:p>
            <w:r>
              <w:t>"Ja tenho seguro obrigatorio, preciso de outro?"</w:t>
            </w:r>
          </w:p>
        </w:tc>
        <w:tc>
          <w:tcPr>
            <w:tcW w:type="dxa" w:w="4896"/>
          </w:tcPr>
          <w:p>
            <w:r>
              <w:t>"O obrigatorio e limitado. O voluntario ajuda em situacoes que podem gerar custo alto."</w:t>
            </w:r>
          </w:p>
        </w:tc>
      </w:tr>
      <w:tr>
        <w:tc>
          <w:tcPr>
            <w:tcW w:type="dxa" w:w="4896"/>
          </w:tcPr>
          <w:p>
            <w:r>
              <w:t>"Quero o seguro mais barato."</w:t>
            </w:r>
          </w:p>
        </w:tc>
        <w:tc>
          <w:tcPr>
            <w:tcW w:type="dxa" w:w="4896"/>
          </w:tcPr>
          <w:p>
            <w:r>
              <w:t>"Vamos baratear sem excluir quem realmente dirige nem cortar cobertura essencial."</w:t>
            </w:r>
          </w:p>
        </w:tc>
      </w:tr>
      <w:tr>
        <w:tc>
          <w:tcPr>
            <w:tcW w:type="dxa" w:w="4896"/>
          </w:tcPr>
          <w:p>
            <w:r>
              <w:t>"Meu filho dirige as vezes, mas quase nunca."</w:t>
            </w:r>
          </w:p>
        </w:tc>
        <w:tc>
          <w:tcPr>
            <w:tcW w:type="dxa" w:w="4896"/>
          </w:tcPr>
          <w:p>
            <w:r>
              <w:t>"Mesmo dirigindo pouco, ele precisa estar dentro das condicoes do seguro."</w:t>
            </w:r>
          </w:p>
        </w:tc>
      </w:tr>
      <w:tr>
        <w:tc>
          <w:tcPr>
            <w:tcW w:type="dxa" w:w="4896"/>
          </w:tcPr>
          <w:p>
            <w:r>
              <w:t>"Bati o carro. A seguradora paga tudo?"</w:t>
            </w:r>
          </w:p>
        </w:tc>
        <w:tc>
          <w:tcPr>
            <w:tcW w:type="dxa" w:w="4896"/>
          </w:tcPr>
          <w:p>
            <w:r>
              <w:t>"Depende da cobertura, franquia, culpa, documentos e analise da seguradora."</w:t>
            </w:r>
          </w:p>
        </w:tc>
      </w:tr>
      <w:tr>
        <w:tc>
          <w:tcPr>
            <w:tcW w:type="dxa" w:w="4896"/>
          </w:tcPr>
          <w:p>
            <w:r>
              <w:t>"Posso combinar direto com a outra pessoa?"</w:t>
            </w:r>
          </w:p>
        </w:tc>
        <w:tc>
          <w:tcPr>
            <w:tcW w:type="dxa" w:w="4896"/>
          </w:tcPr>
          <w:p>
            <w:r>
              <w:t>"Antes de acordo, e melhor confirmar com a seguradora para nao prejudicar o processo."</w:t>
            </w:r>
          </w:p>
        </w:tc>
      </w:tr>
    </w:tbl>
    <w:p/>
    <w:p>
      <w:pPr>
        <w:pStyle w:val="Heading3"/>
      </w:pPr>
      <w:r>
        <w:t>O que o corretor nao deve prometer</w:t>
      </w:r>
    </w:p>
    <w:p>
      <w:pPr>
        <w:pStyle w:val="ListBullet"/>
      </w:pPr>
      <w:r>
        <w:t>Nao prometer culpa ou percentual de culpa.</w:t>
      </w:r>
    </w:p>
    <w:p>
      <w:pPr>
        <w:pStyle w:val="ListBullet"/>
      </w:pPr>
      <w:r>
        <w:t>Nao prometer pagamento antes da analise.</w:t>
      </w:r>
    </w:p>
    <w:p>
      <w:pPr>
        <w:pStyle w:val="ListBullet"/>
      </w:pPr>
      <w:r>
        <w:t>Nao reduzir cobertura excluindo condutor real.</w:t>
      </w:r>
    </w:p>
    <w:p>
      <w:pPr>
        <w:pStyle w:val="ListBullet"/>
      </w:pPr>
      <w:r>
        <w:t>Nao tratar seguro obrigatorio como protecao completa.</w:t>
      </w:r>
    </w:p>
    <w:p>
      <w:pPr>
        <w:pStyle w:val="ListBullet"/>
      </w:pPr>
      <w:r>
        <w:t>Nao orientar acordo extrajudicial sem confirmar seguradora.</w:t>
      </w:r>
    </w:p>
    <w:p>
      <w:pPr>
        <w:pStyle w:val="ListBullet"/>
      </w:pPr>
      <w:r>
        <w:t>Nao ignorar alteracao de veiculo, endereco, uso ou condutor.</w:t>
      </w:r>
    </w:p>
    <w:p>
      <w:pPr>
        <w:pStyle w:val="Heading3"/>
      </w:pPr>
      <w:r>
        <w:t>Roteiro de atendimento rapido</w:t>
      </w:r>
    </w:p>
    <w:p>
      <w:pPr>
        <w:pStyle w:val="ListNumber"/>
      </w:pPr>
      <w:r>
        <w:t>Confirmar se o tema e contratacao, renovacao, alteracao ou acidente.</w:t>
      </w:r>
    </w:p>
    <w:p>
      <w:pPr>
        <w:pStyle w:val="ListNumber"/>
      </w:pPr>
      <w:r>
        <w:t>Confirmar veiculo, condutores, idade e finalidade de uso.</w:t>
      </w:r>
    </w:p>
    <w:p>
      <w:pPr>
        <w:pStyle w:val="ListNumber"/>
      </w:pPr>
      <w:r>
        <w:t>Separar cobertura obrigatoria e voluntaria.</w:t>
      </w:r>
    </w:p>
    <w:p>
      <w:pPr>
        <w:pStyle w:val="ListNumber"/>
      </w:pPr>
      <w:r>
        <w:t>Explicar franquia, classe e limites de cobertura.</w:t>
      </w:r>
    </w:p>
    <w:p>
      <w:pPr>
        <w:pStyle w:val="ListNumber"/>
      </w:pPr>
      <w:r>
        <w:t>Em acidente, registrar fatos e documentos sem prometer decisao.</w:t>
      </w:r>
    </w:p>
    <w:p>
      <w:pPr>
        <w:pStyle w:val="ListNumber"/>
      </w:pPr>
      <w:r>
        <w:t>Indicar proximo passo com seguradora.</w:t>
      </w:r>
    </w:p>
    <w:p>
      <w:pPr>
        <w:pStyle w:val="Heading3"/>
      </w:pPr>
      <w:r>
        <w:t>Referencias cruzadas principais</w:t>
      </w:r>
    </w:p>
    <w:p>
      <w:pPr>
        <w:pStyle w:val="ListBullet"/>
      </w:pPr>
      <w:r>
        <w:t>AUTO-0001</w:t>
      </w:r>
    </w:p>
    <w:p>
      <w:pPr>
        <w:pStyle w:val="ListBullet"/>
      </w:pPr>
      <w:r>
        <w:t>AUTO-0002</w:t>
      </w:r>
    </w:p>
    <w:p>
      <w:pPr>
        <w:pStyle w:val="ListBullet"/>
      </w:pPr>
      <w:r>
        <w:t>AUTO-0003</w:t>
      </w:r>
    </w:p>
    <w:p>
      <w:pPr>
        <w:pStyle w:val="ListBullet"/>
      </w:pPr>
      <w:r>
        <w:t>AUTO-0004</w:t>
      </w:r>
    </w:p>
    <w:p>
      <w:pPr>
        <w:pStyle w:val="ListBullet"/>
      </w:pPr>
      <w:r>
        <w:t>AUTO-0007</w:t>
      </w:r>
    </w:p>
    <w:p>
      <w:pPr>
        <w:pStyle w:val="ListBullet"/>
      </w:pPr>
      <w:r>
        <w:t>AUTO-0008</w:t>
      </w:r>
    </w:p>
    <w:p>
      <w:pPr>
        <w:pStyle w:val="ListBullet"/>
      </w:pPr>
      <w:r>
        <w:t>AUTO-0011</w:t>
      </w:r>
    </w:p>
    <w:p>
      <w:pPr>
        <w:pStyle w:val="ListBullet"/>
      </w:pPr>
      <w:r>
        <w:t>AUTO-0012</w:t>
      </w:r>
    </w:p>
    <w:p>
      <w:pPr>
        <w:pStyle w:val="ListBullet"/>
      </w:pPr>
      <w:r>
        <w:t>AUTO-0016</w:t>
      </w:r>
    </w:p>
    <w:p>
      <w:pPr>
        <w:pStyle w:val="ListBullet"/>
      </w:pPr>
      <w:r>
        <w:t>AUTO-0017</w:t>
      </w:r>
    </w:p>
    <w:p>
      <w:pPr>
        <w:pStyle w:val="ListBullet"/>
      </w:pPr>
      <w:r>
        <w:t>AUTO-0019</w:t>
      </w:r>
    </w:p>
    <w:p>
      <w:pPr>
        <w:pStyle w:val="ListBullet"/>
      </w:pPr>
      <w:r>
        <w:t>AUTO-0043</w:t>
      </w:r>
    </w:p>
    <w:p>
      <w:pPr>
        <w:pStyle w:val="ListBullet"/>
      </w:pPr>
      <w:r>
        <w:t>FAQ-AUTO-0001</w:t>
      </w:r>
    </w:p>
    <w:p>
      <w:pPr>
        <w:pStyle w:val="ListBullet"/>
      </w:pPr>
      <w:r>
        <w:t>FAQ-AUTO-0007</w:t>
      </w:r>
    </w:p>
    <w:p>
      <w:pPr>
        <w:pStyle w:val="ListBullet"/>
      </w:pPr>
      <w:r>
        <w:t>FAQ-AUTO-0011</w:t>
      </w:r>
    </w:p>
    <w:p>
      <w:pPr>
        <w:pStyle w:val="ListBullet"/>
      </w:pPr>
      <w:r>
        <w:t>FAQ-AUTO-0016</w:t>
      </w:r>
    </w:p>
    <w:p>
      <w:pPr>
        <w:pStyle w:val="ListBullet"/>
      </w:pPr>
      <w:r>
        <w:t>FAQ-AUTO-0017</w:t>
      </w:r>
    </w:p>
    <w:p>
      <w:pPr>
        <w:pStyle w:val="ListBullet"/>
      </w:pPr>
      <w:r>
        <w:t>FAQ-AUTO-0019</w:t>
      </w:r>
    </w:p>
    <w:p>
      <w:pPr>
        <w:pStyle w:val="ListBullet"/>
      </w:pPr>
      <w:r>
        <w:t>DIALOGUE-AUTO-0001</w:t>
      </w:r>
    </w:p>
    <w:p>
      <w:pPr>
        <w:pStyle w:val="ListBullet"/>
      </w:pPr>
      <w:r>
        <w:t>DIALOGUE-AUTO-0007</w:t>
      </w:r>
    </w:p>
    <w:p>
      <w:pPr>
        <w:pStyle w:val="ListBullet"/>
      </w:pPr>
      <w:r>
        <w:t>DIALOGUE-AUTO-0015</w:t>
      </w:r>
    </w:p>
    <w:p>
      <w:pPr>
        <w:pStyle w:val="ListBullet"/>
      </w:pPr>
      <w:r>
        <w:t>DIALOGUE-AUTO-0027</w:t>
      </w:r>
    </w:p>
    <w:p>
      <w:pPr>
        <w:pStyle w:val="ListBullet"/>
      </w:pPr>
      <w:r>
        <w:t>CASE-AUTO-0001</w:t>
      </w:r>
    </w:p>
    <w:p>
      <w:pPr>
        <w:pStyle w:val="ListBullet"/>
      </w:pPr>
      <w:r>
        <w:t>CASE-AUTO-0011</w:t>
      </w:r>
    </w:p>
    <w:p>
      <w:pPr>
        <w:pStyle w:val="ListBullet"/>
      </w:pPr>
      <w:r>
        <w:t>CASE-AUTO-0021</w:t>
      </w:r>
    </w:p>
    <w:p>
      <w:pPr>
        <w:pStyle w:val="ListBullet"/>
      </w:pPr>
      <w:r>
        <w:t>CASE-AUTO-0037</w:t>
      </w:r>
    </w:p>
    <w:p>
      <w:pPr>
        <w:pStyle w:val="Heading2"/>
      </w:pPr>
      <w:r>
        <w:t>Referências</w:t>
      </w:r>
    </w:p>
    <w:p>
      <w:pPr>
        <w:pStyle w:val="ListBullet"/>
      </w:pPr>
      <w:r>
        <w:t>`02_MasterDictionary/AUTO/`</w:t>
      </w:r>
    </w:p>
    <w:p>
      <w:pPr>
        <w:pStyle w:val="ListBullet"/>
      </w:pPr>
      <w:r>
        <w:t>`13_Dialogues/AUTO/`</w:t>
      </w:r>
    </w:p>
    <w:p>
      <w:pPr>
        <w:pStyle w:val="ListBullet"/>
      </w:pPr>
      <w:r>
        <w:t>`14_FAQ/AUTO/`</w:t>
      </w:r>
    </w:p>
    <w:p>
      <w:pPr>
        <w:pStyle w:val="ListBullet"/>
      </w:pPr>
      <w:r>
        <w:t>`15_CaseStudies/AUTO/`</w:t>
      </w:r>
    </w:p>
    <w:p>
      <w:pPr>
        <w:pStyle w:val="ListBullet"/>
      </w:pPr>
      <w:r>
        <w:t>`03_Glossary/MASTER_TERMINOLOGY.md`</w:t>
      </w:r>
    </w:p>
    <w:p>
      <w:pPr>
        <w:pStyle w:val="ListBullet"/>
      </w:pPr>
      <w:r>
        <w:t>`01_Editorial/JAPANESE_BROKER_NOTEBOOKLM_STANDARD.md`</w:t>
      </w:r>
    </w:p>
    <w:p>
      <w:pPr>
        <w:pStyle w:val="Heading2"/>
      </w:pPr>
      <w:r>
        <w:t>Veja também</w:t>
      </w:r>
    </w:p>
    <w:p>
      <w:pPr>
        <w:pStyle w:val="ListBullet"/>
      </w:pPr>
      <w:r>
        <w:t>`16_NotebookLM/AUTO_INDEX_0001.md`</w:t>
      </w:r>
    </w:p>
    <w:p>
      <w:pPr>
        <w:pStyle w:val="ListBullet"/>
      </w:pPr>
      <w:r>
        <w:t>`19_Markdown/AUTO/AUTO_DIALOGUES_0001_0004.md`</w:t>
      </w:r>
    </w:p>
    <w:p>
      <w:pPr>
        <w:pStyle w:val="ListBullet"/>
      </w:pPr>
      <w:r>
        <w:t>`19_Markdown/AUTO/AUTO_DIALOGUES_0027_0032.md`</w:t>
      </w:r>
    </w:p>
    <w:p>
      <w:pPr>
        <w:pStyle w:val="Heading2"/>
      </w:pPr>
      <w:r>
        <w:t>Histórico de revisão</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Data</w:t>
            </w:r>
          </w:p>
        </w:tc>
        <w:tc>
          <w:tcPr>
            <w:tcW w:type="dxa" w:w="2448"/>
          </w:tcPr>
          <w:p>
            <w:r>
              <w:t>Versao</w:t>
            </w:r>
          </w:p>
        </w:tc>
        <w:tc>
          <w:tcPr>
            <w:tcW w:type="dxa" w:w="2448"/>
          </w:tcPr>
          <w:p>
            <w:r>
              <w:t>Autor</w:t>
            </w:r>
          </w:p>
        </w:tc>
        <w:tc>
          <w:tcPr>
            <w:tcW w:type="dxa" w:w="2448"/>
          </w:tcPr>
          <w:p>
            <w:r>
              <w:t>Alteracao</w:t>
            </w:r>
          </w:p>
        </w:tc>
      </w:tr>
      <w:tr>
        <w:tc>
          <w:tcPr>
            <w:tcW w:type="dxa" w:w="2448"/>
          </w:tcPr>
          <w:p>
            <w:r>
              <w:t>2026-06-26</w:t>
            </w:r>
          </w:p>
        </w:tc>
        <w:tc>
          <w:tcPr>
            <w:tcW w:type="dxa" w:w="2448"/>
          </w:tcPr>
          <w:p>
            <w:r>
              <w:t>0.1</w:t>
            </w:r>
          </w:p>
        </w:tc>
        <w:tc>
          <w:tcPr>
            <w:tcW w:type="dxa" w:w="2448"/>
          </w:tcPr>
          <w:p>
            <w:r>
              <w:t>JP-BR Insurance Knowledge Base</w:t>
            </w:r>
          </w:p>
        </w:tc>
        <w:tc>
          <w:tcPr>
            <w:tcW w:type="dxa" w:w="2448"/>
          </w:tcPr>
          <w:p>
            <w:r>
              <w:t>Criacao do primeiro pacote NotebookLM para seguro de automovel.</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Yu Gothi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Yu Gothi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Yu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Yu 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Yu 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Yu 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Yu 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Yu 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Yu Gothi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Yu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Yu Gothic"/>
    </w:rPr>
  </w:style>
  <w:style w:type="paragraph" w:styleId="BodyText">
    <w:name w:val="Body Text"/>
    <w:basedOn w:val="Normal"/>
    <w:link w:val="BodyTextChar"/>
    <w:uiPriority w:val="99"/>
    <w:unhideWhenUsed/>
    <w:rsid w:val="00AA1D8D"/>
    <w:pPr>
      <w:spacing w:after="120"/>
    </w:pPr>
    <w:rPr>
      <w:rFonts w:ascii="Arial" w:hAnsi="Arial" w:eastAsia="Yu Gothi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Yu Gothi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Yu Gothi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Yu Gothic"/>
    </w:rPr>
  </w:style>
  <w:style w:type="paragraph" w:styleId="List2">
    <w:name w:val="List 2"/>
    <w:basedOn w:val="Normal"/>
    <w:uiPriority w:val="99"/>
    <w:unhideWhenUsed/>
    <w:rsid w:val="00326F90"/>
    <w:pPr>
      <w:ind w:left="720" w:hanging="360"/>
      <w:contextualSpacing/>
    </w:pPr>
    <w:rPr>
      <w:rFonts w:ascii="Arial" w:hAnsi="Arial" w:eastAsia="Yu Gothic"/>
    </w:rPr>
  </w:style>
  <w:style w:type="paragraph" w:styleId="List3">
    <w:name w:val="List 3"/>
    <w:basedOn w:val="Normal"/>
    <w:uiPriority w:val="99"/>
    <w:unhideWhenUsed/>
    <w:rsid w:val="00326F90"/>
    <w:pPr>
      <w:ind w:left="1080" w:hanging="360"/>
      <w:contextualSpacing/>
    </w:pPr>
    <w:rPr>
      <w:rFonts w:ascii="Arial" w:hAnsi="Arial" w:eastAsia="Yu Gothic"/>
    </w:rPr>
  </w:style>
  <w:style w:type="paragraph" w:styleId="ListBullet">
    <w:name w:val="List Bullet"/>
    <w:basedOn w:val="Normal"/>
    <w:uiPriority w:val="99"/>
    <w:unhideWhenUsed/>
    <w:rsid w:val="00326F90"/>
    <w:pPr>
      <w:numPr>
        <w:numId w:val="1"/>
      </w:numPr>
      <w:contextualSpacing/>
    </w:pPr>
    <w:rPr>
      <w:rFonts w:ascii="Arial" w:hAnsi="Arial" w:eastAsia="Yu Gothic"/>
    </w:rPr>
  </w:style>
  <w:style w:type="paragraph" w:styleId="ListBullet2">
    <w:name w:val="List Bullet 2"/>
    <w:basedOn w:val="Normal"/>
    <w:uiPriority w:val="99"/>
    <w:unhideWhenUsed/>
    <w:rsid w:val="00326F90"/>
    <w:pPr>
      <w:numPr>
        <w:numId w:val="2"/>
      </w:numPr>
      <w:contextualSpacing/>
    </w:pPr>
    <w:rPr>
      <w:rFonts w:ascii="Arial" w:hAnsi="Arial" w:eastAsia="Yu Gothic"/>
    </w:rPr>
  </w:style>
  <w:style w:type="paragraph" w:styleId="ListBullet3">
    <w:name w:val="List Bullet 3"/>
    <w:basedOn w:val="Normal"/>
    <w:uiPriority w:val="99"/>
    <w:unhideWhenUsed/>
    <w:rsid w:val="00326F90"/>
    <w:pPr>
      <w:numPr>
        <w:numId w:val="3"/>
      </w:numPr>
      <w:contextualSpacing/>
    </w:pPr>
    <w:rPr>
      <w:rFonts w:ascii="Arial" w:hAnsi="Arial" w:eastAsia="Yu Gothic"/>
    </w:rPr>
  </w:style>
  <w:style w:type="paragraph" w:styleId="ListNumber">
    <w:name w:val="List Number"/>
    <w:basedOn w:val="Normal"/>
    <w:uiPriority w:val="99"/>
    <w:unhideWhenUsed/>
    <w:rsid w:val="00326F90"/>
    <w:pPr>
      <w:numPr>
        <w:numId w:val="5"/>
      </w:numPr>
      <w:contextualSpacing/>
    </w:pPr>
    <w:rPr>
      <w:rFonts w:ascii="Arial" w:hAnsi="Arial" w:eastAsia="Yu Gothic"/>
    </w:rPr>
  </w:style>
  <w:style w:type="paragraph" w:styleId="ListNumber2">
    <w:name w:val="List Number 2"/>
    <w:basedOn w:val="Normal"/>
    <w:uiPriority w:val="99"/>
    <w:unhideWhenUsed/>
    <w:rsid w:val="0029639D"/>
    <w:pPr>
      <w:numPr>
        <w:numId w:val="6"/>
      </w:numPr>
      <w:contextualSpacing/>
    </w:pPr>
    <w:rPr>
      <w:rFonts w:ascii="Arial" w:hAnsi="Arial" w:eastAsia="Yu Gothic"/>
    </w:rPr>
  </w:style>
  <w:style w:type="paragraph" w:styleId="ListNumber3">
    <w:name w:val="List Number 3"/>
    <w:basedOn w:val="Normal"/>
    <w:uiPriority w:val="99"/>
    <w:unhideWhenUsed/>
    <w:rsid w:val="0029639D"/>
    <w:pPr>
      <w:numPr>
        <w:numId w:val="7"/>
      </w:numPr>
      <w:contextualSpacing/>
    </w:pPr>
    <w:rPr>
      <w:rFonts w:ascii="Arial" w:hAnsi="Arial" w:eastAsia="Yu Gothic"/>
    </w:rPr>
  </w:style>
  <w:style w:type="paragraph" w:styleId="ListContinue">
    <w:name w:val="List Continue"/>
    <w:basedOn w:val="Normal"/>
    <w:uiPriority w:val="99"/>
    <w:unhideWhenUsed/>
    <w:rsid w:val="0029639D"/>
    <w:pPr>
      <w:spacing w:after="120"/>
      <w:ind w:left="360"/>
      <w:contextualSpacing/>
    </w:pPr>
    <w:rPr>
      <w:rFonts w:ascii="Arial" w:hAnsi="Arial" w:eastAsia="Yu Gothic"/>
    </w:rPr>
  </w:style>
  <w:style w:type="paragraph" w:styleId="ListContinue2">
    <w:name w:val="List Continue 2"/>
    <w:basedOn w:val="Normal"/>
    <w:uiPriority w:val="99"/>
    <w:unhideWhenUsed/>
    <w:rsid w:val="0029639D"/>
    <w:pPr>
      <w:spacing w:after="120"/>
      <w:ind w:left="720"/>
      <w:contextualSpacing/>
    </w:pPr>
    <w:rPr>
      <w:rFonts w:ascii="Arial" w:hAnsi="Arial" w:eastAsia="Yu Gothic"/>
    </w:rPr>
  </w:style>
  <w:style w:type="paragraph" w:styleId="ListContinue3">
    <w:name w:val="List Continue 3"/>
    <w:basedOn w:val="Normal"/>
    <w:uiPriority w:val="99"/>
    <w:unhideWhenUsed/>
    <w:rsid w:val="0029639D"/>
    <w:pPr>
      <w:spacing w:after="120"/>
      <w:ind w:left="1080"/>
      <w:contextualSpacing/>
    </w:pPr>
    <w:rPr>
      <w:rFonts w:ascii="Arial" w:hAnsi="Arial" w:eastAsia="Yu Goth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Yu Gothi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Yu Gothi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Yu Gothi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Yu Gothi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Yu Gothi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