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AUTO_CASES_0013_0016 - Terceiro lote de estudos de caso AUTO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CASE-AUTO-0013 - Cliente fica sem cobertura por atraso na renovação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CASE-AUTO-0013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acredita que o seguro continua automaticamente, mas o contrato chegou ao 満期日 e a 更新 não foi concluída.</w:t>
      </w:r>
    </w:p>
    <w:p>
      <w:pPr>
        <w:pStyle w:val="Heading2"/>
      </w:pPr>
      <w:r>
        <w:t>Problema</w:t>
      </w:r>
    </w:p>
    <w:p>
      <w:r>
        <w:t>O cliente pode ficar sem cobertura entre o vencimento do contrato antigo e o início de um novo contrato.</w:t>
      </w:r>
    </w:p>
    <w:p>
      <w:pPr>
        <w:pStyle w:val="Heading2"/>
      </w:pPr>
      <w:r>
        <w:t>Análise</w:t>
      </w:r>
    </w:p>
    <w:p>
      <w:r>
        <w:t>保険期間 define quando a cobertura vale. 始期日 e 満期日 precisam ser confirmados com antecedência. A renovação deve ser concluída antes do vencimento para evitar intervalo sem proteção.</w:t>
      </w:r>
    </w:p>
    <w:p>
      <w:pPr>
        <w:pStyle w:val="Heading2"/>
      </w:pPr>
      <w:r>
        <w:t>Orientação ao corretor</w:t>
      </w:r>
    </w:p>
    <w:p>
      <w:r>
        <w:t>Confirmar a data de vencimento, verificar se há possibilidade de renovação ou necessidade de novo contrato e explicar claramente que cobertura depende da vigência formal.</w:t>
      </w:r>
    </w:p>
    <w:p>
      <w:pPr>
        <w:pStyle w:val="Heading2"/>
      </w:pPr>
      <w:r>
        <w:t>Como explicar ao cliente brasileiro</w:t>
      </w:r>
    </w:p>
    <w:p>
      <w:r>
        <w:t>O seguro não deve ser tratado como algo que continua sozinho. Se a renovação não for feita antes do vencimento, pode existir um período sem cobertura.</w:t>
      </w:r>
    </w:p>
    <w:p>
      <w:pPr>
        <w:pStyle w:val="Heading2"/>
      </w:pPr>
      <w:r>
        <w:t>Resultado esperado</w:t>
      </w:r>
    </w:p>
    <w:p>
      <w:r>
        <w:t>Cliente entende a urgência da renovação e passa a confirmar datas antes do vencimento.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AUTO-0022 - 始期日 - Data de início da cobertura</w:t>
      </w:r>
    </w:p>
    <w:p>
      <w:pPr>
        <w:pStyle w:val="ListBullet"/>
      </w:pPr>
      <w:r>
        <w:t>AUTO-0023 - 満期日 - Data de vencimento do seguro</w:t>
      </w:r>
    </w:p>
    <w:p>
      <w:pPr>
        <w:pStyle w:val="ListBullet"/>
      </w:pPr>
      <w:r>
        <w:t>AUTO-0024 - 更新 - Renovação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FAQ-AUTO-0021 - A partir de quando o seguro começa a valer?</w:t>
      </w:r>
    </w:p>
    <w:p>
      <w:pPr>
        <w:pStyle w:val="ListBullet"/>
      </w:pPr>
      <w:r>
        <w:t>FAQ-AUTO-0022 - O que acontece se o seguro vencer?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DIALOGUE-AUTO-0009 - Explicando vigência e renovação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AUTO-0021</w:t>
      </w:r>
    </w:p>
    <w:p>
      <w:pPr>
        <w:pStyle w:val="ListBullet"/>
      </w:pPr>
      <w:r>
        <w:t>AUTO-0022</w:t>
      </w:r>
    </w:p>
    <w:p>
      <w:pPr>
        <w:pStyle w:val="ListBullet"/>
      </w:pPr>
      <w:r>
        <w:t>AUTO-0023</w:t>
      </w:r>
    </w:p>
    <w:p>
      <w:pPr>
        <w:pStyle w:val="ListBullet"/>
      </w:pPr>
      <w:r>
        <w:t>AUTO-0024</w:t>
      </w:r>
    </w:p>
    <w:p>
      <w:pPr>
        <w:pStyle w:val="ListBullet"/>
      </w:pPr>
      <w:r>
        <w:t>FAQ-AUTO-0021</w:t>
      </w:r>
    </w:p>
    <w:p>
      <w:pPr>
        <w:pStyle w:val="ListBullet"/>
      </w:pPr>
      <w:r>
        <w:t>FAQ-AUTO-0022</w:t>
      </w:r>
    </w:p>
    <w:p>
      <w:pPr>
        <w:pStyle w:val="ListBullet"/>
      </w:pPr>
      <w:r>
        <w:t>DIALOGUE-AUTO-0009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`02_MasterDictionary/AUTO/AUTO-0021.md`</w:t>
      </w:r>
    </w:p>
    <w:p>
      <w:pPr>
        <w:pStyle w:val="ListBullet"/>
      </w:pPr>
      <w:r>
        <w:t>Documento interno: `02_MasterDictionary/AUTO/AUTO-0024.md`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vigencia</w:t>
      </w:r>
    </w:p>
    <w:p>
      <w:pPr>
        <w:pStyle w:val="ListBullet"/>
      </w:pPr>
      <w:r>
        <w:t>renovacao</w:t>
      </w:r>
    </w:p>
    <w:p>
      <w:pPr>
        <w:pStyle w:val="ListBullet"/>
      </w:pPr>
      <w:r>
        <w:t>vencimento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`14_FAQ/AUTO/FAQ-AUTO-0021.md`</w:t>
      </w:r>
    </w:p>
    <w:p>
      <w:pPr>
        <w:pStyle w:val="ListBullet"/>
      </w:pPr>
      <w:r>
        <w:t>`14_FAQ/AUTO/FAQ-AUTO-0022.md`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CASE-AUTO-0014 - Renovação usada para corrigir informações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CASE-AUTO-0014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Durante a 更新, o corretor identifica que o uso do veículo e os condutores precisam ser revisados.</w:t>
      </w:r>
    </w:p>
    <w:p>
      <w:pPr>
        <w:pStyle w:val="Heading2"/>
      </w:pPr>
      <w:r>
        <w:t>Problema</w:t>
      </w:r>
    </w:p>
    <w:p>
      <w:r>
        <w:t>Cliente pensa que renovação é apenas pagamento, sem necessidade de revisar informações.</w:t>
      </w:r>
    </w:p>
    <w:p>
      <w:pPr>
        <w:pStyle w:val="Heading2"/>
      </w:pPr>
      <w:r>
        <w:t>Análise</w:t>
      </w:r>
    </w:p>
    <w:p>
      <w:r>
        <w:t>A renovação é oportunidade de confirmar se o contrato ainda corresponde à realidade do cliente. Mudanças de uso, endereço, condutores, veículo ou composição familiar podem afetar cobertura e prêmio.</w:t>
      </w:r>
    </w:p>
    <w:p>
      <w:pPr>
        <w:pStyle w:val="Heading2"/>
      </w:pPr>
      <w:r>
        <w:t>Orientação ao corretor</w:t>
      </w:r>
    </w:p>
    <w:p>
      <w:r>
        <w:t>Fazer perguntas objetivas sobre uso do carro, condutores, endereço, quilometragem quando aplicável e documentos do veículo. Registrar alterações antes de concluir a renovação.</w:t>
      </w:r>
    </w:p>
    <w:p>
      <w:pPr>
        <w:pStyle w:val="Heading2"/>
      </w:pPr>
      <w:r>
        <w:t>Como explicar ao cliente brasileiro</w:t>
      </w:r>
    </w:p>
    <w:p>
      <w:r>
        <w:t>Renovar não é só continuar pagando. É também conferir se o seguro ainda está correto para sua situação atual.</w:t>
      </w:r>
    </w:p>
    <w:p>
      <w:pPr>
        <w:pStyle w:val="Heading2"/>
      </w:pPr>
      <w:r>
        <w:t>Resultado esperado</w:t>
      </w:r>
    </w:p>
    <w:p>
      <w:r>
        <w:t>Contrato renovado com informações atualizadas e menor risco de problema em caso de sinistro.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AUTO-0024 - 更新 - Renovação</w:t>
      </w:r>
    </w:p>
    <w:p>
      <w:pPr>
        <w:pStyle w:val="ListBullet"/>
      </w:pPr>
      <w:r>
        <w:t>AUTO-0008 - 補償内容 - Conteúdo da cobertura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AUTO-0016 - 運転者限定 - Restrição de condutor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FAQ-AUTO-0023 - O que devo revisar na renovação?</w:t>
      </w:r>
    </w:p>
    <w:p>
      <w:pPr>
        <w:pStyle w:val="ListBullet"/>
      </w:pPr>
      <w:r>
        <w:t>FAQ-AUTO-0016 - O que é restrição de condutor?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DIALOGUE-AUTO-0009 - Explicando vigência e renovação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AUTO-0024</w:t>
      </w:r>
    </w:p>
    <w:p>
      <w:pPr>
        <w:pStyle w:val="ListBullet"/>
      </w:pPr>
      <w:r>
        <w:t>AUTO-0008</w:t>
      </w:r>
    </w:p>
    <w:p>
      <w:pPr>
        <w:pStyle w:val="ListBullet"/>
      </w:pPr>
      <w:r>
        <w:t>AUTO-0009</w:t>
      </w:r>
    </w:p>
    <w:p>
      <w:pPr>
        <w:pStyle w:val="ListBullet"/>
      </w:pPr>
      <w:r>
        <w:t>AUTO-0016</w:t>
      </w:r>
    </w:p>
    <w:p>
      <w:pPr>
        <w:pStyle w:val="ListBullet"/>
      </w:pPr>
      <w:r>
        <w:t>FAQ-AUTO-0023</w:t>
      </w:r>
    </w:p>
    <w:p>
      <w:pPr>
        <w:pStyle w:val="ListBullet"/>
      </w:pPr>
      <w:r>
        <w:t>DIALOGUE-AUTO-0009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`02_MasterDictionary/AUTO/AUTO-0024.md`</w:t>
      </w:r>
    </w:p>
    <w:p>
      <w:pPr>
        <w:pStyle w:val="ListBullet"/>
      </w:pPr>
      <w:r>
        <w:t>Documento interno: `02_MasterDictionary/AUTO/AUTO-0016.md`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renovacao</w:t>
      </w:r>
    </w:p>
    <w:p>
      <w:pPr>
        <w:pStyle w:val="ListBullet"/>
      </w:pPr>
      <w:r>
        <w:t>revisao</w:t>
      </w:r>
    </w:p>
    <w:p>
      <w:pPr>
        <w:pStyle w:val="ListBullet"/>
      </w:pPr>
      <w:r>
        <w:t>condutor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`14_FAQ/AUTO/FAQ-AUTO-0023.md`</w:t>
      </w:r>
    </w:p>
    <w:p>
      <w:pPr>
        <w:pStyle w:val="ListBullet"/>
      </w:pPr>
      <w:r>
        <w:t>`02_MasterDictionary/AUTO/AUTO-0016.md`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CASE-AUTO-0015 - Cliente espera devolução total após cancelamento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CASE-AUTO-0015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solicita 解約 antes do vencimento e acredita que receberá de volta todo o valor pago.</w:t>
      </w:r>
    </w:p>
    <w:p>
      <w:pPr>
        <w:pStyle w:val="Heading2"/>
      </w:pPr>
      <w:r>
        <w:t>Problema</w:t>
      </w:r>
    </w:p>
    <w:p>
      <w:r>
        <w:t>A expectativa de devolução total pode gerar reclamação quando o cálculo de 解約返戻金 for menor que o esperado.</w:t>
      </w:r>
    </w:p>
    <w:p>
      <w:pPr>
        <w:pStyle w:val="Heading2"/>
      </w:pPr>
      <w:r>
        <w:t>Análise</w:t>
      </w:r>
    </w:p>
    <w:p>
      <w:r>
        <w:t>解約返戻金 depende das condições do contrato, forma de pagamento, tempo já decorrido e regra de cálculo da seguradora. O corretor deve explicar que devolução não significa reembolso integral automático.</w:t>
      </w:r>
    </w:p>
    <w:p>
      <w:pPr>
        <w:pStyle w:val="Heading2"/>
      </w:pPr>
      <w:r>
        <w:t>Orientação ao corretor</w:t>
      </w:r>
    </w:p>
    <w:p>
      <w:r>
        <w:t>Confirmar motivo do cancelamento, data desejada, existência de novo veículo e possível impacto de ficar sem cobertura. Depois, informar que o valor final depende do cálculo da seguradora.</w:t>
      </w:r>
    </w:p>
    <w:p>
      <w:pPr>
        <w:pStyle w:val="Heading2"/>
      </w:pPr>
      <w:r>
        <w:t>Como explicar ao cliente brasileiro</w:t>
      </w:r>
    </w:p>
    <w:p>
      <w:r>
        <w:t>Quando o seguro é cancelado, pode haver devolução de parte do valor. Mas o cálculo considera o tempo em que o seguro já ficou disponível e as regras do contrato.</w:t>
      </w:r>
    </w:p>
    <w:p>
      <w:pPr>
        <w:pStyle w:val="Heading2"/>
      </w:pPr>
      <w:r>
        <w:t>Resultado esperado</w:t>
      </w:r>
    </w:p>
    <w:p>
      <w:r>
        <w:t>Cliente entende o procedimento de cancelamento e a devolução como cálculo contratual, não como promessa fixa.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AUTO-0025 - 解約 - Cancelamento do contrato</w:t>
      </w:r>
    </w:p>
    <w:p>
      <w:pPr>
        <w:pStyle w:val="ListBullet"/>
      </w:pPr>
      <w:r>
        <w:t>AUTO-0026 - 解約返戻金 - Valor de devolução por cancelamento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FAQ-AUTO-0024 - Posso cancelar o seguro antes do vencimento?</w:t>
      </w:r>
    </w:p>
    <w:p>
      <w:pPr>
        <w:pStyle w:val="ListBullet"/>
      </w:pPr>
      <w:r>
        <w:t>FAQ-AUTO-0025 - Recebo dinheiro de volta se cancelar?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DIALOGUE-AUTO-0010 - Explicando cancelamento e devolução de prêmio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AUTO-0025</w:t>
      </w:r>
    </w:p>
    <w:p>
      <w:pPr>
        <w:pStyle w:val="ListBullet"/>
      </w:pPr>
      <w:r>
        <w:t>AUTO-0026</w:t>
      </w:r>
    </w:p>
    <w:p>
      <w:pPr>
        <w:pStyle w:val="ListBullet"/>
      </w:pPr>
      <w:r>
        <w:t>AUTO-0009</w:t>
      </w:r>
    </w:p>
    <w:p>
      <w:pPr>
        <w:pStyle w:val="ListBullet"/>
      </w:pPr>
      <w:r>
        <w:t>FAQ-AUTO-0024</w:t>
      </w:r>
    </w:p>
    <w:p>
      <w:pPr>
        <w:pStyle w:val="ListBullet"/>
      </w:pPr>
      <w:r>
        <w:t>FAQ-AUTO-0025</w:t>
      </w:r>
    </w:p>
    <w:p>
      <w:pPr>
        <w:pStyle w:val="ListBullet"/>
      </w:pPr>
      <w:r>
        <w:t>DIALOGUE-AUTO-0010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`02_MasterDictionary/AUTO/AUTO-0025.md`</w:t>
      </w:r>
    </w:p>
    <w:p>
      <w:pPr>
        <w:pStyle w:val="ListBullet"/>
      </w:pPr>
      <w:r>
        <w:t>Documento interno: `02_MasterDictionary/AUTO/AUTO-0026.md`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devolucao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`14_FAQ/AUTO/FAQ-AUTO-0024.md`</w:t>
      </w:r>
    </w:p>
    <w:p>
      <w:pPr>
        <w:pStyle w:val="ListBullet"/>
      </w:pPr>
      <w:r>
        <w:t>`14_FAQ/AUTO/FAQ-AUTO-0025.md`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CASE-AUTO-0016 - Divergência entre contratante, segurado e proprietário do veículo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CASE-AUTO-0016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informa que paga o seguro, mas o carro está no nome do cônjuge no 車検証.</w:t>
      </w:r>
    </w:p>
    <w:p>
      <w:pPr>
        <w:pStyle w:val="Heading2"/>
      </w:pPr>
      <w:r>
        <w:t>Problema</w:t>
      </w:r>
    </w:p>
    <w:p>
      <w:r>
        <w:t>Se 契約者, 被保険者 e 車両所有者 forem confundidos, o cadastro pode ficar incorreto ou exigir correção documental.</w:t>
      </w:r>
    </w:p>
    <w:p>
      <w:pPr>
        <w:pStyle w:val="Heading2"/>
      </w:pPr>
      <w:r>
        <w:t>Análise</w:t>
      </w:r>
    </w:p>
    <w:p>
      <w:r>
        <w:t>契約者 é quem contrata. 被保険者 é quem está protegido pela cobertura. 車両所有者 é o proprietário registrado do veículo. O 車検証 confirma dados oficiais do veículo e do proprietário.</w:t>
      </w:r>
    </w:p>
    <w:p>
      <w:pPr>
        <w:pStyle w:val="Heading2"/>
      </w:pPr>
      <w:r>
        <w:t>Orientação ao corretor</w:t>
      </w:r>
    </w:p>
    <w:p>
      <w:r>
        <w:t>Solicitar o 車検証, confirmar quem usará o veículo, quem será protegido pela cobertura e quem ficará como contratante. Não presumir que todos os papéis pertencem à mesma pessoa.</w:t>
      </w:r>
    </w:p>
    <w:p>
      <w:pPr>
        <w:pStyle w:val="Heading2"/>
      </w:pPr>
      <w:r>
        <w:t>Como explicar ao cliente brasileiro</w:t>
      </w:r>
    </w:p>
    <w:p>
      <w:r>
        <w:t>No seguro, a pessoa que paga, a pessoa protegida e o dono registrado do carro podem ser diferentes. Precisamos conferir o documento do carro para cadastrar corretamente.</w:t>
      </w:r>
    </w:p>
    <w:p>
      <w:pPr>
        <w:pStyle w:val="Heading2"/>
      </w:pPr>
      <w:r>
        <w:t>Resultado esperado</w:t>
      </w:r>
    </w:p>
    <w:p>
      <w:r>
        <w:t>Cadastro correto e menor risco de atraso na emissão, alteração ou análise de sinistro.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AUTO-0027 - 契約者 - Contratante</w:t>
      </w:r>
    </w:p>
    <w:p>
      <w:pPr>
        <w:pStyle w:val="ListBullet"/>
      </w:pPr>
      <w:r>
        <w:t>AUTO-0028 - 被保険者 - Segurado</w:t>
      </w:r>
    </w:p>
    <w:p>
      <w:pPr>
        <w:pStyle w:val="ListBullet"/>
      </w:pPr>
      <w:r>
        <w:t>AUTO-0029 - 車両所有者 - Proprietário do veículo</w:t>
      </w:r>
    </w:p>
    <w:p>
      <w:pPr>
        <w:pStyle w:val="ListBullet"/>
      </w:pPr>
      <w:r>
        <w:t>AUTO-0030 - 車検証 - Certificado de inspeção veicular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ListBullet"/>
      </w:pPr>
      <w:r>
        <w:t>FAQ-AUTO-0027 - Por que preciso enviar o 車検証?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DIALOGUE-AUTO-0011 - Conferindo contratante, segurado, proprietário e 車検証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AUTO-0027</w:t>
      </w:r>
    </w:p>
    <w:p>
      <w:pPr>
        <w:pStyle w:val="ListBullet"/>
      </w:pPr>
      <w:r>
        <w:t>AUTO-0028</w:t>
      </w:r>
    </w:p>
    <w:p>
      <w:pPr>
        <w:pStyle w:val="ListBullet"/>
      </w:pPr>
      <w:r>
        <w:t>AUTO-0029</w:t>
      </w:r>
    </w:p>
    <w:p>
      <w:pPr>
        <w:pStyle w:val="ListBullet"/>
      </w:pPr>
      <w:r>
        <w:t>AUTO-0030</w:t>
      </w:r>
    </w:p>
    <w:p>
      <w:pPr>
        <w:pStyle w:val="ListBullet"/>
      </w:pPr>
      <w:r>
        <w:t>FAQ-AUTO-0026</w:t>
      </w:r>
    </w:p>
    <w:p>
      <w:pPr>
        <w:pStyle w:val="ListBullet"/>
      </w:pPr>
      <w:r>
        <w:t>FAQ-AUTO-0027</w:t>
      </w:r>
    </w:p>
    <w:p>
      <w:pPr>
        <w:pStyle w:val="ListBullet"/>
      </w:pPr>
      <w:r>
        <w:t>DIALOGUE-AUTO-0011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`02_MasterDictionary/AUTO/AUTO-0027.md`</w:t>
      </w:r>
    </w:p>
    <w:p>
      <w:pPr>
        <w:pStyle w:val="ListBullet"/>
      </w:pPr>
      <w:r>
        <w:t>Documento interno: `02_MasterDictionary/AUTO/AUTO-0030.md`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contratante</w:t>
      </w:r>
    </w:p>
    <w:p>
      <w:pPr>
        <w:pStyle w:val="ListBullet"/>
      </w:pPr>
      <w:r>
        <w:t>segurado</w:t>
      </w:r>
    </w:p>
    <w:p>
      <w:pPr>
        <w:pStyle w:val="ListBullet"/>
      </w:pPr>
      <w:r>
        <w:t>proprietario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`14_FAQ/AUTO/FAQ-AUTO-0026.md`</w:t>
      </w:r>
    </w:p>
    <w:p>
      <w:pPr>
        <w:pStyle w:val="ListBullet"/>
      </w:pPr>
      <w:r>
        <w:t>`14_FAQ/AUTO/FAQ-AUTO-0027.md`</w:t>
      </w:r>
    </w:p>
    <w:p>
      <w:pPr>
        <w:pStyle w:val="ListBullet"/>
      </w:pPr>
      <w:r>
        <w:t>`02_MasterDictionary/AUTO/AUTO-0030.md`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AUTO_CASES_0013_0016 - Terceiro lote de estudos de caso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