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VIDA_FAQ_0021_0040 - FAQs VIDA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com consulta japonesa, próximo passo seguro e limite comercial/compliance.</w:t>
      </w:r>
    </w:p>
    <w:p/>
    <w:p>
      <w:pPr>
        <w:pStyle w:val="Heading2"/>
      </w:pPr>
      <w:r>
        <w:t>Conteúdo consolidado</w:t>
      </w:r>
    </w:p>
    <w:p/>
    <w:p>
      <w:pPr>
        <w:pStyle w:val="Heading1"/>
      </w:pPr>
      <w:r>
        <w:t>FAQ-VIDA-0021 - O seguro pode pagar em caso de invalidez grave?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FAQ-VIDA-0021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O seguro pode pagar em caso de invalidez grave?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高度障害になった場合、生命保険は支払われますか。</w:t>
      </w:r>
    </w:p>
    <w:p>
      <w:pPr>
        <w:pStyle w:val="ListBullet"/>
      </w:pPr>
      <w:r>
        <w:t>重い障害の保障をブラジル人のお客様にどう説明しますか。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Valor pago quando o segurado sofre invalidez grave definida no contrato, conforme critérios da seguradora.</w:t>
      </w:r>
    </w:p>
    <w:p/>
    <w:p>
      <w:pPr>
        <w:pStyle w:val="Heading2"/>
      </w:pPr>
      <w:r>
        <w:t>Como responder ao cliente brasileiro</w:t>
      </w:r>
    </w:p>
    <w:p/>
    <w:p>
      <w:r>
        <w:t>Além da morte, alguns seguros podem pagar se ocorrer uma invalidez grave definida nas regras.</w:t>
      </w:r>
    </w:p>
    <w:p/>
    <w:p>
      <w:pPr>
        <w:pStyle w:val="Heading2"/>
      </w:pPr>
      <w:r>
        <w:t>Próximo passo seguro</w:t>
      </w:r>
    </w:p>
    <w:p/>
    <w:p>
      <w:r>
        <w:t>所定の高度障害状態、診断書、契約上の支払条件、免責を確認する。</w:t>
      </w:r>
    </w:p>
    <w:p/>
    <w:p>
      <w:pPr>
        <w:pStyle w:val="Heading2"/>
      </w:pPr>
      <w:r>
        <w:t>Limite comercial/compliance</w:t>
      </w:r>
    </w:p>
    <w:p/>
    <w:p>
      <w:r>
        <w:t>障害という言葉だけで支払対象を断定せず、約款上の所定状態を確認する。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VIDA-0021 - 高度障害保険金 - Indenização por invalidez grave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DIALOGUE-VIDA-0006</w:t>
      </w:r>
    </w:p>
    <w:p>
      <w:pPr>
        <w:pStyle w:val="ListBullet"/>
      </w:pPr>
      <w:r>
        <w:t>CASE-VIDA-0009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`02_MasterDictionary/VIDA/VIDA-0021.md`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`02_MasterDictionary/VIDA/VIDA-0021.md`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FAQ-VIDA-0022 - Quais são as três doenças graves?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FAQ-VIDA-0022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Quais são as três doenças graves?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三大疾病保障とは何ですか。</w:t>
      </w:r>
    </w:p>
    <w:p>
      <w:pPr>
        <w:pStyle w:val="ListBullet"/>
      </w:pPr>
      <w:r>
        <w:t>がん・心疾患・脳血管疾患の保障をどう説明しますか。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Conjunto geralmente relacionado a câncer, infarto agudo do miocárdio e acidente vascular cerebral, conforme definição do produto.</w:t>
      </w:r>
    </w:p>
    <w:p/>
    <w:p>
      <w:pPr>
        <w:pStyle w:val="Heading2"/>
      </w:pPr>
      <w:r>
        <w:t>Como responder ao cliente brasileiro</w:t>
      </w:r>
    </w:p>
    <w:p/>
    <w:p>
      <w:r>
        <w:t>Essa cobertura depende da definição exata da seguradora; não basta ter qualquer doença grave.</w:t>
      </w:r>
    </w:p>
    <w:p/>
    <w:p>
      <w:pPr>
        <w:pStyle w:val="Heading2"/>
      </w:pPr>
      <w:r>
        <w:t>Próximo passo seguro</w:t>
      </w:r>
    </w:p>
    <w:p/>
    <w:p>
      <w:r>
        <w:t>対象疾病、診断条件、所定状態、待機期間、支払回数を確認する。</w:t>
      </w:r>
    </w:p>
    <w:p/>
    <w:p>
      <w:pPr>
        <w:pStyle w:val="Heading2"/>
      </w:pPr>
      <w:r>
        <w:t>Limite comercial/compliance</w:t>
      </w:r>
    </w:p>
    <w:p/>
    <w:p>
      <w:r>
        <w:t>一般的な病名と保険上の支払条件は異なるため、正式条件を確認する。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VIDA-0022 - 三大疾病 - Três doenças graves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DIALOGUE-VIDA-0006</w:t>
      </w:r>
    </w:p>
    <w:p>
      <w:pPr>
        <w:pStyle w:val="ListBullet"/>
      </w:pPr>
      <w:r>
        <w:t>CASE-VIDA-0009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`02_MasterDictionary/VIDA/VIDA-0022.md`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`02_MasterDictionary/VIDA/VIDA-0022.md`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FAQ-VIDA-0023 - Quando recebo benefício por diagnóstico de câncer?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FAQ-VIDA-0023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Quando recebo benefício por diagnóstico de câncer?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がん診断給付金はいつ受け取れますか。</w:t>
      </w:r>
    </w:p>
    <w:p>
      <w:pPr>
        <w:pStyle w:val="ListBullet"/>
      </w:pPr>
      <w:r>
        <w:t>がん診断一時金をブラジル人のお客様にどう説明しますか。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Benefício pago quando há diagnóstico de câncer que atende às condições do contrato.</w:t>
      </w:r>
    </w:p>
    <w:p/>
    <w:p>
      <w:pPr>
        <w:pStyle w:val="Heading2"/>
      </w:pPr>
      <w:r>
        <w:t>Como responder ao cliente brasileiro</w:t>
      </w:r>
    </w:p>
    <w:p/>
    <w:p>
      <w:r>
        <w:t>Se o diagnóstico cumprir as regras do contrato, o seguro pode pagar um benefício específico.</w:t>
      </w:r>
    </w:p>
    <w:p/>
    <w:p>
      <w:pPr>
        <w:pStyle w:val="Heading2"/>
      </w:pPr>
      <w:r>
        <w:t>Próximo passo seguro</w:t>
      </w:r>
    </w:p>
    <w:p/>
    <w:p>
      <w:r>
        <w:t>診断確定日、病理診断、待機期間、再発・複数回条件を確認する。</w:t>
      </w:r>
    </w:p>
    <w:p/>
    <w:p>
      <w:pPr>
        <w:pStyle w:val="Heading2"/>
      </w:pPr>
      <w:r>
        <w:t>Limite comercial/compliance</w:t>
      </w:r>
    </w:p>
    <w:p/>
    <w:p>
      <w:r>
        <w:t>がんという診断だけで支払を約束せず、約款定義と保険会社査定を確認する。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VIDA-0023 - がん診断給付金 - Benefício por diagnóstico de câncer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DIALOGUE-VIDA-0006</w:t>
      </w:r>
    </w:p>
    <w:p>
      <w:pPr>
        <w:pStyle w:val="ListBullet"/>
      </w:pPr>
      <w:r>
        <w:t>CASE-VIDA-0009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`02_MasterDictionary/VIDA/VIDA-0023.md`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`02_MasterDictionary/VIDA/VIDA-0023.md`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FAQ-VIDA-0024 - Como funciona benefício por internação?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FAQ-VIDA-0024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Como funciona benefício por internação?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入院給付金はどのように支払われますか。</w:t>
      </w:r>
    </w:p>
    <w:p>
      <w:pPr>
        <w:pStyle w:val="ListBullet"/>
      </w:pPr>
      <w:r>
        <w:t>生命保険の医療特約の入院保障をどう説明しますか。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Valor pago por internação coberta, conforme diária, limite e condições do contrato.</w:t>
      </w:r>
    </w:p>
    <w:p/>
    <w:p>
      <w:pPr>
        <w:pStyle w:val="Heading2"/>
      </w:pPr>
      <w:r>
        <w:t>Como responder ao cliente brasileiro</w:t>
      </w:r>
    </w:p>
    <w:p/>
    <w:p>
      <w:r>
        <w:t>O valor e os dias cobertos dependem do contrato e das regras de internação.</w:t>
      </w:r>
    </w:p>
    <w:p/>
    <w:p>
      <w:pPr>
        <w:pStyle w:val="Heading2"/>
      </w:pPr>
      <w:r>
        <w:t>Próximo passo seguro</w:t>
      </w:r>
    </w:p>
    <w:p/>
    <w:p>
      <w:r>
        <w:t>入院日額、対象入院、支払限度日数、特約有無を確認する。</w:t>
      </w:r>
    </w:p>
    <w:p/>
    <w:p>
      <w:pPr>
        <w:pStyle w:val="Heading2"/>
      </w:pPr>
      <w:r>
        <w:t>Limite comercial/compliance</w:t>
      </w:r>
    </w:p>
    <w:p/>
    <w:p>
      <w:r>
        <w:t>入院すれば必ず支払われるとは説明せず、対象入院と限度日数を確認する。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VIDA-0024 - 入院給付金 - Benefício por internação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DIALOGUE-VIDA-0006</w:t>
      </w:r>
    </w:p>
    <w:p>
      <w:pPr>
        <w:pStyle w:val="ListBullet"/>
      </w:pPr>
      <w:r>
        <w:t>CASE-VIDA-0010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`02_MasterDictionary/VIDA/VIDA-0024.md`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`02_MasterDictionary/VIDA/VIDA-0024.md`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FAQ-VIDA-0025 - Toda cirurgia dá direito a benefício?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FAQ-VIDA-0025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Toda cirurgia dá direito a benefício?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すべての手術が給付対象になりますか。</w:t>
      </w:r>
    </w:p>
    <w:p>
      <w:pPr>
        <w:pStyle w:val="ListBullet"/>
      </w:pPr>
      <w:r>
        <w:t>手術給付金の対象をブラジル人のお客様にどう説明しますか。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Valor pago por cirurgia coberta conforme lista, categoria ou regra definida pela seguradora.</w:t>
      </w:r>
    </w:p>
    <w:p/>
    <w:p>
      <w:pPr>
        <w:pStyle w:val="Heading2"/>
      </w:pPr>
      <w:r>
        <w:t>Como responder ao cliente brasileiro</w:t>
      </w:r>
    </w:p>
    <w:p/>
    <w:p>
      <w:r>
        <w:t>Nem toda cirurgia gera o mesmo pagamento; precisamos confirmar se está dentro das regras.</w:t>
      </w:r>
    </w:p>
    <w:p/>
    <w:p>
      <w:pPr>
        <w:pStyle w:val="Heading2"/>
      </w:pPr>
      <w:r>
        <w:t>Próximo passo seguro</w:t>
      </w:r>
    </w:p>
    <w:p/>
    <w:p>
      <w:r>
        <w:t>手術名、治療目的、医療機関、約款上の対象分類を確認する。</w:t>
      </w:r>
    </w:p>
    <w:p/>
    <w:p>
      <w:pPr>
        <w:pStyle w:val="Heading2"/>
      </w:pPr>
      <w:r>
        <w:t>Limite comercial/compliance</w:t>
      </w:r>
    </w:p>
    <w:p/>
    <w:p>
      <w:r>
        <w:t>手術名だけで支払可否を断定せず、診断書と保険会社査定を確認する。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VIDA-0025 - 手術給付金 - Benefício por cirurgia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DIALOGUE-VIDA-0007</w:t>
      </w:r>
    </w:p>
    <w:p>
      <w:pPr>
        <w:pStyle w:val="ListBullet"/>
      </w:pPr>
      <w:r>
        <w:t>CASE-VIDA-0010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`02_MasterDictionary/VIDA/VIDA-0025.md`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`02_MasterDictionary/VIDA/VIDA-0025.md`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FAQ-VIDA-0026 - Tratamento sem internação pode ser coberto?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FAQ-VIDA-0026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Tratamento sem internação pode ser coberto?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通院治療は生命保険で保障されますか。</w:t>
      </w:r>
    </w:p>
    <w:p>
      <w:pPr>
        <w:pStyle w:val="ListBullet"/>
      </w:pPr>
      <w:r>
        <w:t>外来治療の保障条件をどう説明しますか。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Benefício relacionado a atendimento sem internação, quando previsto no contrato.</w:t>
      </w:r>
    </w:p>
    <w:p/>
    <w:p>
      <w:pPr>
        <w:pStyle w:val="Heading2"/>
      </w:pPr>
      <w:r>
        <w:t>Como responder ao cliente brasileiro</w:t>
      </w:r>
    </w:p>
    <w:p/>
    <w:p>
      <w:r>
        <w:t>Alguns contratos cobrem consultas ou tratamentos após internação ou em condições específicas.</w:t>
      </w:r>
    </w:p>
    <w:p/>
    <w:p>
      <w:pPr>
        <w:pStyle w:val="Heading2"/>
      </w:pPr>
      <w:r>
        <w:t>Próximo passo seguro</w:t>
      </w:r>
    </w:p>
    <w:p/>
    <w:p>
      <w:r>
        <w:t>通院特約、入院前後条件、対象治療、日数制限を確認する。</w:t>
      </w:r>
    </w:p>
    <w:p/>
    <w:p>
      <w:pPr>
        <w:pStyle w:val="Heading2"/>
      </w:pPr>
      <w:r>
        <w:t>Limite comercial/compliance</w:t>
      </w:r>
    </w:p>
    <w:p/>
    <w:p>
      <w:r>
        <w:t>通院だけで必ず給付されるとは言わず、特約条件を確認する。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VIDA-0026 - 通院給付金 - Benefício por consulta ou tratamento ambulatorial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DIALOGUE-VIDA-0007</w:t>
      </w:r>
    </w:p>
    <w:p>
      <w:pPr>
        <w:pStyle w:val="ListBullet"/>
      </w:pPr>
      <w:r>
        <w:t>CASE-VIDA-0010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`02_MasterDictionary/VIDA/VIDA-0026.md`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`02_MasterDictionary/VIDA/VIDA-0026.md`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FAQ-VIDA-0027 - O que é tratamento médico avançado?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FAQ-VIDA-0027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O que é tratamento médico avançado?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先進医療とは何ですか。</w:t>
      </w:r>
    </w:p>
    <w:p>
      <w:pPr>
        <w:pStyle w:val="ListBullet"/>
      </w:pPr>
      <w:r>
        <w:t>高額な先進医療保障をどう説明しますか。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Cobertura adicional para determinados tratamentos médicos avançados reconhecidos nas regras do produto.</w:t>
      </w:r>
    </w:p>
    <w:p/>
    <w:p>
      <w:pPr>
        <w:pStyle w:val="Heading2"/>
      </w:pPr>
      <w:r>
        <w:t>Como responder ao cliente brasileiro</w:t>
      </w:r>
    </w:p>
    <w:p/>
    <w:p>
      <w:r>
        <w:t>Essa cobertura não significa qualquer tratamento novo; ela segue uma lista e regras da seguradora.</w:t>
      </w:r>
    </w:p>
    <w:p/>
    <w:p>
      <w:pPr>
        <w:pStyle w:val="Heading2"/>
      </w:pPr>
      <w:r>
        <w:t>Próximo passo seguro</w:t>
      </w:r>
    </w:p>
    <w:p/>
    <w:p>
      <w:r>
        <w:t>対象技術、実施医療機関、技術料、特約限度額を確認する。</w:t>
      </w:r>
    </w:p>
    <w:p/>
    <w:p>
      <w:pPr>
        <w:pStyle w:val="Heading2"/>
      </w:pPr>
      <w:r>
        <w:t>Limite comercial/compliance</w:t>
      </w:r>
    </w:p>
    <w:p/>
    <w:p>
      <w:r>
        <w:t>高額治療がすべて先進医療として支払われるとは説明しない。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VIDA-0027 - 先進医療特約 - Cobertura adicional de tratamento médico avançado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DIALOGUE-VIDA-0007</w:t>
      </w:r>
    </w:p>
    <w:p>
      <w:pPr>
        <w:pStyle w:val="ListBullet"/>
      </w:pPr>
      <w:r>
        <w:t>CASE-VIDA-0011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`02_MasterDictionary/VIDA/VIDA-0027.md`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`02_MasterDictionary/VIDA/VIDA-0027.md`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FAQ-VIDA-0028 - Para que serve cobertura de doenças femininas?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FAQ-VIDA-0028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Para que serve cobertura de doenças femininas?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女性疾病保障は何のためにありますか。</w:t>
      </w:r>
    </w:p>
    <w:p>
      <w:pPr>
        <w:pStyle w:val="ListBullet"/>
      </w:pPr>
      <w:r>
        <w:t>女性特有の病気の保障をブラジル人のお客様にどう説明しますか。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Cobertura adicional relacionada a doenças específicas femininas ou condições previstas no contrato.</w:t>
      </w:r>
    </w:p>
    <w:p/>
    <w:p>
      <w:pPr>
        <w:pStyle w:val="Heading2"/>
      </w:pPr>
      <w:r>
        <w:t>Como responder ao cliente brasileiro</w:t>
      </w:r>
    </w:p>
    <w:p/>
    <w:p>
      <w:r>
        <w:t>Pode reforçar proteção em situações específicas, mas precisamos conferir quais doenças entram.</w:t>
      </w:r>
    </w:p>
    <w:p/>
    <w:p>
      <w:pPr>
        <w:pStyle w:val="Heading2"/>
      </w:pPr>
      <w:r>
        <w:t>Próximo passo seguro</w:t>
      </w:r>
    </w:p>
    <w:p/>
    <w:p>
      <w:r>
        <w:t>対象疾病、上乗せ給付、入院・手術条件、妊娠出産関連の扱いを確認する。</w:t>
      </w:r>
    </w:p>
    <w:p/>
    <w:p>
      <w:pPr>
        <w:pStyle w:val="Heading2"/>
      </w:pPr>
      <w:r>
        <w:t>Limite comercial/compliance</w:t>
      </w:r>
    </w:p>
    <w:p/>
    <w:p>
      <w:r>
        <w:t>すべての婦人科治療が対象とは説明せず、対象疾病と条件を確認する。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VIDA-0028 - 女性疾病特約 - Cobertura adicional para doenças femininas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DIALOGUE-VIDA-0007</w:t>
      </w:r>
    </w:p>
    <w:p>
      <w:pPr>
        <w:pStyle w:val="ListBullet"/>
      </w:pPr>
      <w:r>
        <w:t>CASE-VIDA-0011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`02_MasterDictionary/VIDA/VIDA-0028.md`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`02_MasterDictionary/VIDA/VIDA-0028.md`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FAQ-VIDA-0029 - O que são doenças relacionadas ao estilo de vida?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FAQ-VIDA-0029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O que são doenças relacionadas ao estilo de vida?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生活習慣病保障とは何ですか。</w:t>
      </w:r>
    </w:p>
    <w:p>
      <w:pPr>
        <w:pStyle w:val="ListBullet"/>
      </w:pPr>
      <w:r>
        <w:t>生活習慣病をブラジル人のお客様にどう説明しますか。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Grupo de doenças associadas a hábitos de vida, como diabetes, hipertensão ou outras definidas no produto.</w:t>
      </w:r>
    </w:p>
    <w:p/>
    <w:p>
      <w:pPr>
        <w:pStyle w:val="Heading2"/>
      </w:pPr>
      <w:r>
        <w:t>Como responder ao cliente brasileiro</w:t>
      </w:r>
    </w:p>
    <w:p/>
    <w:p>
      <w:r>
        <w:t>Alguns seguros têm coberturas ou regras para esse tipo de doença, conforme o produto.</w:t>
      </w:r>
    </w:p>
    <w:p/>
    <w:p>
      <w:pPr>
        <w:pStyle w:val="Heading2"/>
      </w:pPr>
      <w:r>
        <w:t>Próximo passo seguro</w:t>
      </w:r>
    </w:p>
    <w:p/>
    <w:p>
      <w:r>
        <w:t>対象疾病、支払条件、特約範囲、既往症・告知との関係を確認する。</w:t>
      </w:r>
    </w:p>
    <w:p/>
    <w:p>
      <w:pPr>
        <w:pStyle w:val="Heading2"/>
      </w:pPr>
      <w:r>
        <w:t>Limite comercial/compliance</w:t>
      </w:r>
    </w:p>
    <w:p/>
    <w:p>
      <w:r>
        <w:t>医学的な評価を代理店が行わず、保険上の対象疾病に基づいて説明する。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VIDA-0029 - 生活習慣病 - Doenças relacionadas ao estilo de vida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DIALOGUE-VIDA-0008</w:t>
      </w:r>
    </w:p>
    <w:p>
      <w:pPr>
        <w:pStyle w:val="ListBullet"/>
      </w:pPr>
      <w:r>
        <w:t>CASE-VIDA-0011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`02_MasterDictionary/VIDA/VIDA-0029.md`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`02_MasterDictionary/VIDA/VIDA-0029.md`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FAQ-VIDA-0030 - Para que serve seguro de cuidados de longa duração?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FAQ-VIDA-0030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Para que serve seguro de cuidados de longa duração?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介護保険・介護保障は何のためにありますか。</w:t>
      </w:r>
    </w:p>
    <w:p>
      <w:pPr>
        <w:pStyle w:val="ListBullet"/>
      </w:pPr>
      <w:r>
        <w:t>長期介護が必要になった時の保障をどう説明しますか。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Seguro voltado a situações em que a pessoa necessita cuidados prolongados, conforme critérios do contrato.</w:t>
      </w:r>
    </w:p>
    <w:p/>
    <w:p>
      <w:pPr>
        <w:pStyle w:val="Heading2"/>
      </w:pPr>
      <w:r>
        <w:t>Como responder ao cliente brasileiro</w:t>
      </w:r>
    </w:p>
    <w:p/>
    <w:p>
      <w:r>
        <w:t>Se a pessoa precisar de cuidados por longo período, essa cobertura pode ajudar conforme as regras.</w:t>
      </w:r>
    </w:p>
    <w:p/>
    <w:p>
      <w:pPr>
        <w:pStyle w:val="Heading2"/>
      </w:pPr>
      <w:r>
        <w:t>Próximo passo seguro</w:t>
      </w:r>
    </w:p>
    <w:p/>
    <w:p>
      <w:r>
        <w:t>要介護状態の定義、公的介護認定、支払条件、支払期間を確認する。</w:t>
      </w:r>
    </w:p>
    <w:p/>
    <w:p>
      <w:pPr>
        <w:pStyle w:val="Heading2"/>
      </w:pPr>
      <w:r>
        <w:t>Limite comercial/compliance</w:t>
      </w:r>
    </w:p>
    <w:p/>
    <w:p>
      <w:r>
        <w:t>介護が必要なら必ず支払われるとは説明せず、所定状態を確認する。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VIDA-0030 - 介護保険 - Seguro de cuidados de longa duração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DIALOGUE-VIDA-0008</w:t>
      </w:r>
    </w:p>
    <w:p>
      <w:pPr>
        <w:pStyle w:val="ListBullet"/>
      </w:pPr>
      <w:r>
        <w:t>CASE-VIDA-0012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`02_MasterDictionary/VIDA/VIDA-0030.md`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`02_MasterDictionary/VIDA/VIDA-0030.md`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FAQ-VIDA-0031 - Existe seguro para demência?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FAQ-VIDA-0031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Existe seguro para demência?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認知症保険はありますか。</w:t>
      </w:r>
    </w:p>
    <w:p>
      <w:pPr>
        <w:pStyle w:val="ListBullet"/>
      </w:pPr>
      <w:r>
        <w:t>認知症保障をブラジル人のお客様にどう説明しますか。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Seguro ou cobertura voltada a diagnóstico ou condição relacionada à demência, conforme contrato.</w:t>
      </w:r>
    </w:p>
    <w:p/>
    <w:p>
      <w:pPr>
        <w:pStyle w:val="Heading2"/>
      </w:pPr>
      <w:r>
        <w:t>Como responder ao cliente brasileiro</w:t>
      </w:r>
    </w:p>
    <w:p/>
    <w:p>
      <w:r>
        <w:t>Essa cobertura depende de diagnóstico e critérios definidos pela seguradora.</w:t>
      </w:r>
    </w:p>
    <w:p/>
    <w:p>
      <w:pPr>
        <w:pStyle w:val="Heading2"/>
      </w:pPr>
      <w:r>
        <w:t>Próximo passo seguro</w:t>
      </w:r>
    </w:p>
    <w:p/>
    <w:p>
      <w:r>
        <w:t>認知症診断、所定状態、公的認定、待機期間、支払条件を確認する。</w:t>
      </w:r>
    </w:p>
    <w:p/>
    <w:p>
      <w:pPr>
        <w:pStyle w:val="Heading2"/>
      </w:pPr>
      <w:r>
        <w:t>Limite comercial/compliance</w:t>
      </w:r>
    </w:p>
    <w:p/>
    <w:p>
      <w:r>
        <w:t>物忘れや診断名だけで支払対象を断定せず、契約条件を確認する。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VIDA-0031 - 認知症保険 - Seguro para demência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DIALOGUE-VIDA-0008</w:t>
      </w:r>
    </w:p>
    <w:p>
      <w:pPr>
        <w:pStyle w:val="ListBullet"/>
      </w:pPr>
      <w:r>
        <w:t>CASE-VIDA-0012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`02_MasterDictionary/VIDA/VIDA-0031.md`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`02_MasterDictionary/VIDA/VIDA-0031.md`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FAQ-VIDA-0032 - Seguro de renda futura é seguro de vida?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FAQ-VIDA-0032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Seguro de renda futura é seguro de vida?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将来の収入を補う保険は生命保険ですか。</w:t>
      </w:r>
    </w:p>
    <w:p>
      <w:pPr>
        <w:pStyle w:val="ListBullet"/>
      </w:pPr>
      <w:r>
        <w:t>収入保障保険をブラジル人のお客様にどう説明しますか。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Produto voltado à formação ou recebimento de renda futura, conforme período e condições contratadas.</w:t>
      </w:r>
    </w:p>
    <w:p/>
    <w:p>
      <w:pPr>
        <w:pStyle w:val="Heading2"/>
      </w:pPr>
      <w:r>
        <w:t>Como responder ao cliente brasileiro</w:t>
      </w:r>
    </w:p>
    <w:p/>
    <w:p>
      <w:r>
        <w:t>Esse produto é diferente de proteção por morte; ele pode ser usado para planejamento de renda futura.</w:t>
      </w:r>
    </w:p>
    <w:p/>
    <w:p>
      <w:pPr>
        <w:pStyle w:val="Heading2"/>
      </w:pPr>
      <w:r>
        <w:t>Próximo passo seguro</w:t>
      </w:r>
    </w:p>
    <w:p/>
    <w:p>
      <w:r>
        <w:t>死亡・高度障害時の年金形式、支払期間、最低保証期間を確認する。</w:t>
      </w:r>
    </w:p>
    <w:p/>
    <w:p>
      <w:pPr>
        <w:pStyle w:val="Heading2"/>
      </w:pPr>
      <w:r>
        <w:t>Limite comercial/compliance</w:t>
      </w:r>
    </w:p>
    <w:p/>
    <w:p>
      <w:r>
        <w:t>毎月必ず受け取れる貯蓄商品と誤解させず、支払事由を明確にする。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VIDA-0032 - 年金保険 - Seguro de renda ou aposentadoria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DIALOGUE-VIDA-0008</w:t>
      </w:r>
    </w:p>
    <w:p>
      <w:pPr>
        <w:pStyle w:val="ListBullet"/>
      </w:pPr>
      <w:r>
        <w:t>CASE-VIDA-0012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`02_MasterDictionary/VIDA/VIDA-0032.md`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`02_MasterDictionary/VIDA/VIDA-0032.md`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FAQ-VIDA-0033 - Como funciona previdência individual em seguro?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FAQ-VIDA-0033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Como funciona previdência individual em seguro?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個人年金保険とは何ですか。</w:t>
      </w:r>
    </w:p>
    <w:p>
      <w:pPr>
        <w:pStyle w:val="ListBullet"/>
      </w:pPr>
      <w:r>
        <w:t>老後資金の保険をブラジル人のお客様にどう説明しますか。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Seguro em que o cliente paga prêmios para receber renda futura de forma individual, conforme contrato.</w:t>
      </w:r>
    </w:p>
    <w:p/>
    <w:p>
      <w:pPr>
        <w:pStyle w:val="Heading2"/>
      </w:pPr>
      <w:r>
        <w:t>Como responder ao cliente brasileiro</w:t>
      </w:r>
    </w:p>
    <w:p/>
    <w:p>
      <w:r>
        <w:t>Serve para planejar renda futura, mas precisa comparar prazo, valor e regras de recebimento.</w:t>
      </w:r>
    </w:p>
    <w:p/>
    <w:p>
      <w:pPr>
        <w:pStyle w:val="Heading2"/>
      </w:pPr>
      <w:r>
        <w:t>Próximo passo seguro</w:t>
      </w:r>
    </w:p>
    <w:p/>
    <w:p>
      <w:r>
        <w:t>年金開始年齢、受取期間、返戻金、税務、途中解約リスクを確認する。</w:t>
      </w:r>
    </w:p>
    <w:p/>
    <w:p>
      <w:pPr>
        <w:pStyle w:val="Heading2"/>
      </w:pPr>
      <w:r>
        <w:t>Limite comercial/compliance</w:t>
      </w:r>
    </w:p>
    <w:p/>
    <w:p>
      <w:r>
        <w:t>投資利益や将来受取額を保証的に説明せず、設計書に基づいて案内する。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VIDA-0033 - 個人年金保険 - Seguro de previdência individual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DIALOGUE-VIDA-0009</w:t>
      </w:r>
    </w:p>
    <w:p>
      <w:pPr>
        <w:pStyle w:val="ListBullet"/>
      </w:pPr>
      <w:r>
        <w:t>CASE-VIDA-0013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`02_MasterDictionary/VIDA/VIDA-0033.md`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`02_MasterDictionary/VIDA/VIDA-0033.md`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FAQ-VIDA-0034 - Seguro educacional vale para estudo dos filhos?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FAQ-VIDA-0034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Seguro educacional vale para estudo dos filhos?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学資保険は子どもの教育費に使えますか。</w:t>
      </w:r>
    </w:p>
    <w:p>
      <w:pPr>
        <w:pStyle w:val="ListBullet"/>
      </w:pPr>
      <w:r>
        <w:t>教育資金向け保険をどう説明しますか。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Seguro voltado à formação de recursos para educação dos filhos, com regras de pagamento e vencimento.</w:t>
      </w:r>
    </w:p>
    <w:p/>
    <w:p>
      <w:pPr>
        <w:pStyle w:val="Heading2"/>
      </w:pPr>
      <w:r>
        <w:t>Como responder ao cliente brasileiro</w:t>
      </w:r>
    </w:p>
    <w:p/>
    <w:p>
      <w:r>
        <w:t>Pode ajudar a preparar dinheiro para educação, mas deve ser explicado como planejamento de longo prazo.</w:t>
      </w:r>
    </w:p>
    <w:p/>
    <w:p>
      <w:pPr>
        <w:pStyle w:val="Heading2"/>
      </w:pPr>
      <w:r>
        <w:t>Próximo passo seguro</w:t>
      </w:r>
    </w:p>
    <w:p/>
    <w:p>
      <w:r>
        <w:t>契約者、被保険者、満期金、祝金、払込免除、解約返戻金を確認する。</w:t>
      </w:r>
    </w:p>
    <w:p/>
    <w:p>
      <w:pPr>
        <w:pStyle w:val="Heading2"/>
      </w:pPr>
      <w:r>
        <w:t>Limite comercial/compliance</w:t>
      </w:r>
    </w:p>
    <w:p/>
    <w:p>
      <w:r>
        <w:t>教育費が必ず十分になるとは説明せず、受取時期と金額を確認する。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VIDA-0034 - 学資保険 - Seguro educacional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DIALOGUE-VIDA-0009</w:t>
      </w:r>
    </w:p>
    <w:p>
      <w:pPr>
        <w:pStyle w:val="ListBullet"/>
      </w:pPr>
      <w:r>
        <w:t>CASE-VIDA-0013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`02_MasterDictionary/VIDA/VIDA-0034.md`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`02_MasterDictionary/VIDA/VIDA-0034.md`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FAQ-VIDA-0035 - Como funciona seguro de garantia de renda?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FAQ-VIDA-0035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Como funciona seguro de garantia de renda?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収入保障保険はどのように機能しますか。</w:t>
      </w:r>
    </w:p>
    <w:p>
      <w:pPr>
        <w:pStyle w:val="ListBullet"/>
      </w:pPr>
      <w:r>
        <w:t>家族の生活費を守る保険をどう説明しますか。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Seguro que paga valor periódico aos beneficiários por certo período em caso de morte ou condição prevista.</w:t>
      </w:r>
    </w:p>
    <w:p/>
    <w:p>
      <w:pPr>
        <w:pStyle w:val="Heading2"/>
      </w:pPr>
      <w:r>
        <w:t>Como responder ao cliente brasileiro</w:t>
      </w:r>
    </w:p>
    <w:p/>
    <w:p>
      <w:r>
        <w:t>Em vez de pagar tudo de uma vez, pode ajudar a família com renda por um período.</w:t>
      </w:r>
    </w:p>
    <w:p/>
    <w:p>
      <w:pPr>
        <w:pStyle w:val="Heading2"/>
      </w:pPr>
      <w:r>
        <w:t>Próximo passo seguro</w:t>
      </w:r>
    </w:p>
    <w:p/>
    <w:p>
      <w:r>
        <w:t>死亡・高度障害時の月額給付、支払期間、必要保障額を確認する。</w:t>
      </w:r>
    </w:p>
    <w:p/>
    <w:p>
      <w:pPr>
        <w:pStyle w:val="Heading2"/>
      </w:pPr>
      <w:r>
        <w:t>Limite comercial/compliance</w:t>
      </w:r>
    </w:p>
    <w:p/>
    <w:p>
      <w:r>
        <w:t>働けない場合の保障と死亡保障を混同せず、支払事由を確認する。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VIDA-0035 - 収入保障保険 - Seguro de garantia de renda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DIALOGUE-VIDA-0009</w:t>
      </w:r>
    </w:p>
    <w:p>
      <w:pPr>
        <w:pStyle w:val="ListBullet"/>
      </w:pPr>
      <w:r>
        <w:t>CASE-VIDA-0013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`02_MasterDictionary/VIDA/VIDA-0035.md`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`02_MasterDictionary/VIDA/VIDA-0035.md`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FAQ-VIDA-0036 - Como escolher o valor segurado?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FAQ-VIDA-0036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Como escolher o valor segurado?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生命保険の保険金額はどう選びますか。</w:t>
      </w:r>
    </w:p>
    <w:p>
      <w:pPr>
        <w:pStyle w:val="ListBullet"/>
      </w:pPr>
      <w:r>
        <w:t>必要保障額をブラジル人のお客様にどう説明しますか。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Valor base contratado para pagamento em caso de evento coberto.</w:t>
      </w:r>
    </w:p>
    <w:p/>
    <w:p>
      <w:pPr>
        <w:pStyle w:val="Heading2"/>
      </w:pPr>
      <w:r>
        <w:t>Como responder ao cliente brasileiro</w:t>
      </w:r>
    </w:p>
    <w:p/>
    <w:p>
      <w:r>
        <w:t>Precisamos escolher um valor compatível com a necessidade da família e o orçamento.</w:t>
      </w:r>
    </w:p>
    <w:p/>
    <w:p>
      <w:pPr>
        <w:pStyle w:val="Heading2"/>
      </w:pPr>
      <w:r>
        <w:t>Próximo passo seguro</w:t>
      </w:r>
    </w:p>
    <w:p/>
    <w:p>
      <w:r>
        <w:t>家族構成、収入、住宅ローン、教育費、貯蓄、公的保障を整理する。</w:t>
      </w:r>
    </w:p>
    <w:p/>
    <w:p>
      <w:pPr>
        <w:pStyle w:val="Heading2"/>
      </w:pPr>
      <w:r>
        <w:t>Limite comercial/compliance</w:t>
      </w:r>
    </w:p>
    <w:p/>
    <w:p>
      <w:r>
        <w:t>高額保障を一律に勧めず、支払可能な保険料と必要額のバランスを確認する。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VIDA-0036 - 保険金額 - Valor segurado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DIALOGUE-VIDA-0009</w:t>
      </w:r>
    </w:p>
    <w:p>
      <w:pPr>
        <w:pStyle w:val="ListBullet"/>
      </w:pPr>
      <w:r>
        <w:t>CASE-VIDA-0014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`02_MasterDictionary/VIDA/VIDA-0036.md`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`02_MasterDictionary/VIDA/VIDA-0036.md`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FAQ-VIDA-0037 - Como calcular quanto de proteção minha família precisa?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FAQ-VIDA-0037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Como calcular quanto de proteção minha família precisa?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家族に必要な保障額はどう計算しますか。</w:t>
      </w:r>
    </w:p>
    <w:p>
      <w:pPr>
        <w:pStyle w:val="ListBullet"/>
      </w:pPr>
      <w:r>
        <w:t>遺族の生活費を基準にした保障設計をどう説明しますか。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Estimativa do valor de cobertura necessário considerando família, renda, dívidas, educação e despesas futuras.</w:t>
      </w:r>
    </w:p>
    <w:p/>
    <w:p>
      <w:pPr>
        <w:pStyle w:val="Heading2"/>
      </w:pPr>
      <w:r>
        <w:t>Como responder ao cliente brasileiro</w:t>
      </w:r>
    </w:p>
    <w:p/>
    <w:p>
      <w:r>
        <w:t>Não escolhemos o valor no chute; calculamos pensando nas despesas e responsabilidades da família.</w:t>
      </w:r>
    </w:p>
    <w:p/>
    <w:p>
      <w:pPr>
        <w:pStyle w:val="Heading2"/>
      </w:pPr>
      <w:r>
        <w:t>Próximo passo seguro</w:t>
      </w:r>
    </w:p>
    <w:p/>
    <w:p>
      <w:r>
        <w:t>生活費、教育費、借入、葬儀費、公的年金、既存保険を確認する。</w:t>
      </w:r>
    </w:p>
    <w:p/>
    <w:p>
      <w:pPr>
        <w:pStyle w:val="Heading2"/>
      </w:pPr>
      <w:r>
        <w:t>Limite comercial/compliance</w:t>
      </w:r>
    </w:p>
    <w:p/>
    <w:p>
      <w:r>
        <w:t>計算は目安であり、将来の支出や制度変更を保証しない。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VIDA-0037 - 必要保障額 - Valor necessário de proteção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DIALOGUE-VIDA-0010</w:t>
      </w:r>
    </w:p>
    <w:p>
      <w:pPr>
        <w:pStyle w:val="ListBullet"/>
      </w:pPr>
      <w:r>
        <w:t>CASE-VIDA-0014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`02_MasterDictionary/VIDA/VIDA-0037.md`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`02_MasterDictionary/VIDA/VIDA-0037.md`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FAQ-VIDA-0038 - O que é planejamento de vida no seguro?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FAQ-VIDA-0038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O que é planejamento de vida no seguro?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生命保険でいうライフプランとは何ですか。</w:t>
      </w:r>
    </w:p>
    <w:p>
      <w:pPr>
        <w:pStyle w:val="ListBullet"/>
      </w:pPr>
      <w:r>
        <w:t>人生設計と保険の関係をどう説明しますか。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Planejamento financeiro e familiar usado para alinhar seguro, renda, educação, aposentadoria e proteção.</w:t>
      </w:r>
    </w:p>
    <w:p/>
    <w:p>
      <w:pPr>
        <w:pStyle w:val="Heading2"/>
      </w:pPr>
      <w:r>
        <w:t>Como responder ao cliente brasileiro</w:t>
      </w:r>
    </w:p>
    <w:p/>
    <w:p>
      <w:r>
        <w:t>O seguro deve acompanhar seus objetivos, família, renda e planos futuros.</w:t>
      </w:r>
    </w:p>
    <w:p/>
    <w:p>
      <w:pPr>
        <w:pStyle w:val="Heading2"/>
      </w:pPr>
      <w:r>
        <w:t>Próximo passo seguro</w:t>
      </w:r>
    </w:p>
    <w:p/>
    <w:p>
      <w:r>
        <w:t>結婚、出産、住宅購入、教育、老後、相続などの予定を整理する。</w:t>
      </w:r>
    </w:p>
    <w:p/>
    <w:p>
      <w:pPr>
        <w:pStyle w:val="Heading2"/>
      </w:pPr>
      <w:r>
        <w:t>Limite comercial/compliance</w:t>
      </w:r>
    </w:p>
    <w:p/>
    <w:p>
      <w:r>
        <w:t>ライフプランは提案材料であり、将来結果を保証するものではない。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VIDA-0038 - ライフプラン - Planejamento de vida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DIALOGUE-VIDA-0010</w:t>
      </w:r>
    </w:p>
    <w:p>
      <w:pPr>
        <w:pStyle w:val="ListBullet"/>
      </w:pPr>
      <w:r>
        <w:t>CASE-VIDA-0014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`02_MasterDictionary/VIDA/VIDA-0038.md`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`02_MasterDictionary/VIDA/VIDA-0038.md`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FAQ-VIDA-0039 - Quando devo revisar meu seguro de vida?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FAQ-VIDA-0039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Quando devo revisar meu seguro de vida?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生命保険はいつ見直すべきですか。</w:t>
      </w:r>
    </w:p>
    <w:p>
      <w:pPr>
        <w:pStyle w:val="ListBullet"/>
      </w:pPr>
      <w:r>
        <w:t>保障内容の見直しタイミングをどう説明しますか。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Reavaliação do contrato de vida conforme mudanças familiares, renda, saúde, idade e objetivos.</w:t>
      </w:r>
    </w:p>
    <w:p/>
    <w:p>
      <w:pPr>
        <w:pStyle w:val="Heading2"/>
      </w:pPr>
      <w:r>
        <w:t>Como responder ao cliente brasileiro</w:t>
      </w:r>
    </w:p>
    <w:p/>
    <w:p>
      <w:r>
        <w:t>Quando muda família, trabalho ou objetivo, o seguro também deve ser revisado.</w:t>
      </w:r>
    </w:p>
    <w:p/>
    <w:p>
      <w:pPr>
        <w:pStyle w:val="Heading2"/>
      </w:pPr>
      <w:r>
        <w:t>Próximo passo seguro</w:t>
      </w:r>
    </w:p>
    <w:p/>
    <w:p>
      <w:r>
        <w:t>家族構成、収入、住宅、子ども、健康状態、既存契約の変化を確認する。</w:t>
      </w:r>
    </w:p>
    <w:p/>
    <w:p>
      <w:pPr>
        <w:pStyle w:val="Heading2"/>
      </w:pPr>
      <w:r>
        <w:t>Limite comercial/compliance</w:t>
      </w:r>
    </w:p>
    <w:p/>
    <w:p>
      <w:r>
        <w:t>見直しで必ず有利になるとは説明せず、解約や乗換の不利益も説明する。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VIDA-0039 - 見直し - Revisão do seguro de vida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DIALOGUE-VIDA-0010</w:t>
      </w:r>
    </w:p>
    <w:p>
      <w:pPr>
        <w:pStyle w:val="ListBullet"/>
      </w:pPr>
      <w:r>
        <w:t>CASE-VIDA-0015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`02_MasterDictionary/VIDA/VIDA-0039.md`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`02_MasterDictionary/VIDA/VIDA-0039.md`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r>
        <w:br w:type="page"/>
      </w:r>
    </w:p>
    <w:p/>
    <w:p>
      <w:pPr>
        <w:pStyle w:val="Heading1"/>
      </w:pPr>
      <w:r>
        <w:t>FAQ-VIDA-0040 - Quais eventos de vida exigem revisão do seguro?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/>
    <w:p>
      <w:pPr>
        <w:pStyle w:val="Heading2"/>
      </w:pPr>
      <w:r>
        <w:t>Código</w:t>
      </w:r>
    </w:p>
    <w:p/>
    <w:p>
      <w:r>
        <w:t>FAQ-VIDA-0040</w:t>
      </w:r>
    </w:p>
    <w:p/>
    <w:p>
      <w:pPr>
        <w:pStyle w:val="Heading2"/>
      </w:pPr>
      <w:r>
        <w:t>Categoria</w:t>
      </w:r>
    </w:p>
    <w:p/>
    <w:p>
      <w:r>
        <w:t>VIDA</w:t>
      </w:r>
    </w:p>
    <w:p/>
    <w:p>
      <w:pPr>
        <w:pStyle w:val="Heading2"/>
      </w:pPr>
      <w:r>
        <w:t>Pergunta</w:t>
      </w:r>
    </w:p>
    <w:p/>
    <w:p>
      <w:r>
        <w:t>Quais eventos de vida exigem revisão do seguro?</w:t>
      </w:r>
    </w:p>
    <w:p/>
    <w:p>
      <w:pPr>
        <w:pStyle w:val="Heading2"/>
      </w:pPr>
      <w:r>
        <w:t>Consulta natural em japonês</w:t>
      </w:r>
    </w:p>
    <w:p/>
    <w:p>
      <w:pPr>
        <w:pStyle w:val="ListBullet"/>
      </w:pPr>
      <w:r>
        <w:t>どんなライフイベントで生命保険を見直しますか。</w:t>
      </w:r>
    </w:p>
    <w:p>
      <w:pPr>
        <w:pStyle w:val="ListBullet"/>
      </w:pPr>
      <w:r>
        <w:t>結婚や出産時の保険見直しをどう説明しますか。</w:t>
      </w:r>
    </w:p>
    <w:p/>
    <w:p>
      <w:pPr>
        <w:pStyle w:val="Heading2"/>
      </w:pPr>
      <w:r>
        <w:t>Situação de atendimento</w:t>
      </w:r>
    </w:p>
    <w:p/>
    <w:p>
      <w:r>
        <w:t>Cliente quer entender coberturas, planejamento ou revisão de seguro de vida.</w:t>
      </w:r>
    </w:p>
    <w:p/>
    <w:p>
      <w:pPr>
        <w:pStyle w:val="Heading2"/>
      </w:pPr>
      <w:r>
        <w:t>Resposta técnica</w:t>
      </w:r>
    </w:p>
    <w:p/>
    <w:p>
      <w:r>
        <w:t>Mudança relevante como casamento, nascimento de filho, compra de casa, mudança de trabalho ou aposentadoria.</w:t>
      </w:r>
    </w:p>
    <w:p/>
    <w:p>
      <w:pPr>
        <w:pStyle w:val="Heading2"/>
      </w:pPr>
      <w:r>
        <w:t>Como responder ao cliente brasileiro</w:t>
      </w:r>
    </w:p>
    <w:p/>
    <w:p>
      <w:r>
        <w:t>Grandes mudanças na vida são bons momentos para revisar o seguro.</w:t>
      </w:r>
    </w:p>
    <w:p/>
    <w:p>
      <w:pPr>
        <w:pStyle w:val="Heading2"/>
      </w:pPr>
      <w:r>
        <w:t>Próximo passo seguro</w:t>
      </w:r>
    </w:p>
    <w:p/>
    <w:p>
      <w:r>
        <w:t>結婚、出産、転職、住宅購入、離婚、退職、親の介護などを確認する。</w:t>
      </w:r>
    </w:p>
    <w:p/>
    <w:p>
      <w:pPr>
        <w:pStyle w:val="Heading2"/>
      </w:pPr>
      <w:r>
        <w:t>Limite comercial/compliance</w:t>
      </w:r>
    </w:p>
    <w:p/>
    <w:p>
      <w:r>
        <w:t>イベントだけで変更を急がせず、既存契約と新条件を比較して案内する。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VIDA-0040 - ライフイベント - Evento de vida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DIALOGUE-VIDA-0010</w:t>
      </w:r>
    </w:p>
    <w:p>
      <w:pPr>
        <w:pStyle w:val="ListBullet"/>
      </w:pPr>
      <w:r>
        <w:t>CASE-VIDA-0015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`02_MasterDictionary/VIDA/VIDA-0040.md`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`02_MasterDictionary/VIDA/VIDA-0040.md`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Inclusão de consulta japonesa, próximo passo seguro e limite comercial/compliance. |</w:t>
      </w:r>
    </w:p>
    <w:p>
      <w:r>
        <w:t>| 2026-06-26 | 0.1 | JP-BR Insurance Knowledge Base | Criação inicial. |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Regeneração do pacote com normalização editorial das FAQs VIDA 0021-0040.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