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AUTO_CASES_0021_0028 - Quinto e sexto lotes de estudos de caso AUTO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CASE-AUTO-0021 - Cliente não sabe descrever as circunstâncias do acidente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CASE-AUTO-0021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não sabe descrever as circunstâncias do acidente.</w:t>
      </w:r>
    </w:p>
    <w:p>
      <w:pPr>
        <w:pStyle w:val="Heading2"/>
      </w:pPr>
      <w:r>
        <w:t>Problema</w:t>
      </w:r>
    </w:p>
    <w:p>
      <w:r>
        <w:t>Cliente pode tomar decisão incorreta por falta de compreensão técnica, documentação incompleta ou comunicação informal com terceiros.</w:t>
      </w:r>
    </w:p>
    <w:p>
      <w:pPr>
        <w:pStyle w:val="Heading2"/>
      </w:pPr>
      <w:r>
        <w:t>Análise</w:t>
      </w:r>
    </w:p>
    <w:p>
      <w:r>
        <w:t>O atendimento deve separar fatos, documentos, responsabilidade, cobertura e decisão da seguradora. O corretor deve orientar sem prometer resultado antes da análise formal.</w:t>
      </w:r>
    </w:p>
    <w:p>
      <w:pPr>
        <w:pStyle w:val="Heading2"/>
      </w:pPr>
      <w:r>
        <w:t>Orientação ao corretor</w:t>
      </w:r>
    </w:p>
    <w:p>
      <w:r>
        <w:t>Coletar dados essenciais, registrar a situação, conectar o cliente aos documentos corretos e confirmar próximos passos com a seguradora.</w:t>
      </w:r>
    </w:p>
    <w:p>
      <w:pPr>
        <w:pStyle w:val="Heading2"/>
      </w:pPr>
      <w:r>
        <w:t>Como explicar ao cliente brasileiro</w:t>
      </w:r>
    </w:p>
    <w:p>
      <w:r>
        <w:t>Vamos organizar as informações e documentos antes de decidir qualquer coisa. Assim evitamos erro e ajudamos a seguradora a analisar corretamente.</w:t>
      </w:r>
    </w:p>
    <w:p>
      <w:pPr>
        <w:pStyle w:val="Heading2"/>
      </w:pPr>
      <w:r>
        <w:t>Resultado esperado</w:t>
      </w:r>
    </w:p>
    <w:p>
      <w:r>
        <w:t>Cliente entende o procedimento, evita acordo ou decisão precipitada e segue o fluxo correto de atendimento.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AUTO-0041 - 事故状況 - Circunstâncias do acidente</w:t>
      </w:r>
    </w:p>
    <w:p>
      <w:pPr>
        <w:pStyle w:val="ListBullet"/>
      </w:pPr>
      <w:r>
        <w:t>AUTO-0042 - 相手方 - Outra parte envolvida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FAQ-AUTO-0038</w:t>
      </w:r>
    </w:p>
    <w:p>
      <w:pPr>
        <w:pStyle w:val="ListBullet"/>
      </w:pPr>
      <w:r>
        <w:t>FAQ-AUTO-0039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DIALOGUE-AUTO-0015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AUTO-0041</w:t>
      </w:r>
    </w:p>
    <w:p>
      <w:pPr>
        <w:pStyle w:val="ListBullet"/>
      </w:pPr>
      <w:r>
        <w:t>AUTO-0042</w:t>
      </w:r>
    </w:p>
    <w:p>
      <w:pPr>
        <w:pStyle w:val="ListBullet"/>
      </w:pPr>
      <w:r>
        <w:t>FAQ-AUTO-0038</w:t>
      </w:r>
    </w:p>
    <w:p>
      <w:pPr>
        <w:pStyle w:val="ListBullet"/>
      </w:pPr>
      <w:r>
        <w:t>FAQ-AUTO-0039</w:t>
      </w:r>
    </w:p>
    <w:p>
      <w:pPr>
        <w:pStyle w:val="ListBullet"/>
      </w:pPr>
      <w:r>
        <w:t>DIALOGUE-AUTO-0015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`14_FAQ/AUTO/FAQ-AUTO-0038.md`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CASE-AUTO-0022 - Cliente discorda do percentual de culpa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CASE-AUTO-0022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discorda do percentual de culpa.</w:t>
      </w:r>
    </w:p>
    <w:p>
      <w:pPr>
        <w:pStyle w:val="Heading2"/>
      </w:pPr>
      <w:r>
        <w:t>Problema</w:t>
      </w:r>
    </w:p>
    <w:p>
      <w:r>
        <w:t>Cliente pode tomar decisão incorreta por falta de compreensão técnica, documentação incompleta ou comunicação informal com terceiros.</w:t>
      </w:r>
    </w:p>
    <w:p>
      <w:pPr>
        <w:pStyle w:val="Heading2"/>
      </w:pPr>
      <w:r>
        <w:t>Análise</w:t>
      </w:r>
    </w:p>
    <w:p>
      <w:r>
        <w:t>O atendimento deve separar fatos, documentos, responsabilidade, cobertura e decisão da seguradora. O corretor deve orientar sem prometer resultado antes da análise formal.</w:t>
      </w:r>
    </w:p>
    <w:p>
      <w:pPr>
        <w:pStyle w:val="Heading2"/>
      </w:pPr>
      <w:r>
        <w:t>Orientação ao corretor</w:t>
      </w:r>
    </w:p>
    <w:p>
      <w:r>
        <w:t>Coletar dados essenciais, registrar a situação, conectar o cliente aos documentos corretos e confirmar próximos passos com a seguradora.</w:t>
      </w:r>
    </w:p>
    <w:p>
      <w:pPr>
        <w:pStyle w:val="Heading2"/>
      </w:pPr>
      <w:r>
        <w:t>Como explicar ao cliente brasileiro</w:t>
      </w:r>
    </w:p>
    <w:p>
      <w:r>
        <w:t>Vamos organizar as informações e documentos antes de decidir qualquer coisa. Assim evitamos erro e ajudamos a seguradora a analisar corretamente.</w:t>
      </w:r>
    </w:p>
    <w:p>
      <w:pPr>
        <w:pStyle w:val="Heading2"/>
      </w:pPr>
      <w:r>
        <w:t>Resultado esperado</w:t>
      </w:r>
    </w:p>
    <w:p>
      <w:r>
        <w:t>Cliente entende o procedimento, evita acordo ou decisão precipitada e segue o fluxo correto de atendimento.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AUTO-0043 - 過失割合 - Percentual de culpa</w:t>
      </w:r>
    </w:p>
    <w:p>
      <w:pPr>
        <w:pStyle w:val="ListBullet"/>
      </w:pPr>
      <w:r>
        <w:t>AUTO-0044 - 示談 - Acordo extrajudicial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FAQ-AUTO-0040</w:t>
      </w:r>
    </w:p>
    <w:p>
      <w:pPr>
        <w:pStyle w:val="ListBullet"/>
      </w:pPr>
      <w:r>
        <w:t>FAQ-AUTO-0041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DIALOGUE-AUTO-0015</w:t>
      </w:r>
    </w:p>
    <w:p>
      <w:pPr>
        <w:pStyle w:val="ListBullet"/>
      </w:pPr>
      <w:r>
        <w:t>DIALOGUE-AUTO-0016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AUTO-0043</w:t>
      </w:r>
    </w:p>
    <w:p>
      <w:pPr>
        <w:pStyle w:val="ListBullet"/>
      </w:pPr>
      <w:r>
        <w:t>AUTO-0044</w:t>
      </w:r>
    </w:p>
    <w:p>
      <w:pPr>
        <w:pStyle w:val="ListBullet"/>
      </w:pPr>
      <w:r>
        <w:t>FAQ-AUTO-0040</w:t>
      </w:r>
    </w:p>
    <w:p>
      <w:pPr>
        <w:pStyle w:val="ListBullet"/>
      </w:pPr>
      <w:r>
        <w:t>FAQ-AUTO-0041</w:t>
      </w:r>
    </w:p>
    <w:p>
      <w:pPr>
        <w:pStyle w:val="ListBullet"/>
      </w:pPr>
      <w:r>
        <w:t>DIALOGUE-AUTO-0015</w:t>
      </w:r>
    </w:p>
    <w:p>
      <w:pPr>
        <w:pStyle w:val="ListBullet"/>
      </w:pPr>
      <w:r>
        <w:t>DIALOGUE-AUTO-0016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CASE-AUTO-0023 - Danos a terceiro exigem análise de indenização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CASE-AUTO-0023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Danos a terceiro exigem análise de indenização.</w:t>
      </w:r>
    </w:p>
    <w:p>
      <w:pPr>
        <w:pStyle w:val="Heading2"/>
      </w:pPr>
      <w:r>
        <w:t>Problema</w:t>
      </w:r>
    </w:p>
    <w:p>
      <w:r>
        <w:t>Cliente pode tomar decisão incorreta por falta de compreensão técnica, documentação incompleta ou comunicação informal com terceiros.</w:t>
      </w:r>
    </w:p>
    <w:p>
      <w:pPr>
        <w:pStyle w:val="Heading2"/>
      </w:pPr>
      <w:r>
        <w:t>Análise</w:t>
      </w:r>
    </w:p>
    <w:p>
      <w:r>
        <w:t>O atendimento deve separar fatos, documentos, responsabilidade, cobertura e decisão da seguradora. O corretor deve orientar sem prometer resultado antes da análise formal.</w:t>
      </w:r>
    </w:p>
    <w:p>
      <w:pPr>
        <w:pStyle w:val="Heading2"/>
      </w:pPr>
      <w:r>
        <w:t>Orientação ao corretor</w:t>
      </w:r>
    </w:p>
    <w:p>
      <w:r>
        <w:t>Coletar dados essenciais, registrar a situação, conectar o cliente aos documentos corretos e confirmar próximos passos com a seguradora.</w:t>
      </w:r>
    </w:p>
    <w:p>
      <w:pPr>
        <w:pStyle w:val="Heading2"/>
      </w:pPr>
      <w:r>
        <w:t>Como explicar ao cliente brasileiro</w:t>
      </w:r>
    </w:p>
    <w:p>
      <w:r>
        <w:t>Vamos organizar as informações e documentos antes de decidir qualquer coisa. Assim evitamos erro e ajudamos a seguradora a analisar corretamente.</w:t>
      </w:r>
    </w:p>
    <w:p>
      <w:pPr>
        <w:pStyle w:val="Heading2"/>
      </w:pPr>
      <w:r>
        <w:t>Resultado esperado</w:t>
      </w:r>
    </w:p>
    <w:p>
      <w:r>
        <w:t>Cliente entende o procedimento, evita acordo ou decisão precipitada e segue o fluxo correto de atendimento.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AUTO-0045 - 損害賠償 - Indenização por danos</w:t>
      </w:r>
    </w:p>
    <w:p>
      <w:pPr>
        <w:pStyle w:val="ListBullet"/>
      </w:pPr>
      <w:r>
        <w:t>AUTO-0003 - AUTO-0003 - Termo relacionado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FAQ-AUTO-0042</w:t>
      </w:r>
    </w:p>
    <w:p>
      <w:pPr>
        <w:pStyle w:val="ListBullet"/>
      </w:pPr>
      <w:r>
        <w:t>FAQ-AUTO-0003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DIALOGUE-AUTO-0016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AUTO-0045</w:t>
      </w:r>
    </w:p>
    <w:p>
      <w:pPr>
        <w:pStyle w:val="ListBullet"/>
      </w:pPr>
      <w:r>
        <w:t>AUTO-0003</w:t>
      </w:r>
    </w:p>
    <w:p>
      <w:pPr>
        <w:pStyle w:val="ListBullet"/>
      </w:pPr>
      <w:r>
        <w:t>FAQ-AUTO-0042</w:t>
      </w:r>
    </w:p>
    <w:p>
      <w:pPr>
        <w:pStyle w:val="ListBullet"/>
      </w:pPr>
      <w:r>
        <w:t>FAQ-AUTO-0003</w:t>
      </w:r>
    </w:p>
    <w:p>
      <w:pPr>
        <w:pStyle w:val="ListBullet"/>
      </w:pPr>
      <w:r>
        <w:t>DIALOGUE-AUTO-0016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CASE-AUTO-0024 - Seguradora solicita orçamento e avaliação de danos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CASE-AUTO-0024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Seguradora solicita orçamento e avaliação de danos.</w:t>
      </w:r>
    </w:p>
    <w:p>
      <w:pPr>
        <w:pStyle w:val="Heading2"/>
      </w:pPr>
      <w:r>
        <w:t>Problema</w:t>
      </w:r>
    </w:p>
    <w:p>
      <w:r>
        <w:t>Cliente pode tomar decisão incorreta por falta de compreensão técnica, documentação incompleta ou comunicação informal com terceiros.</w:t>
      </w:r>
    </w:p>
    <w:p>
      <w:pPr>
        <w:pStyle w:val="Heading2"/>
      </w:pPr>
      <w:r>
        <w:t>Análise</w:t>
      </w:r>
    </w:p>
    <w:p>
      <w:r>
        <w:t>O atendimento deve separar fatos, documentos, responsabilidade, cobertura e decisão da seguradora. O corretor deve orientar sem prometer resultado antes da análise formal.</w:t>
      </w:r>
    </w:p>
    <w:p>
      <w:pPr>
        <w:pStyle w:val="Heading2"/>
      </w:pPr>
      <w:r>
        <w:t>Orientação ao corretor</w:t>
      </w:r>
    </w:p>
    <w:p>
      <w:r>
        <w:t>Coletar dados essenciais, registrar a situação, conectar o cliente aos documentos corretos e confirmar próximos passos com a seguradora.</w:t>
      </w:r>
    </w:p>
    <w:p>
      <w:pPr>
        <w:pStyle w:val="Heading2"/>
      </w:pPr>
      <w:r>
        <w:t>Como explicar ao cliente brasileiro</w:t>
      </w:r>
    </w:p>
    <w:p>
      <w:r>
        <w:t>Vamos organizar as informações e documentos antes de decidir qualquer coisa. Assim evitamos erro e ajudamos a seguradora a analisar corretamente.</w:t>
      </w:r>
    </w:p>
    <w:p>
      <w:pPr>
        <w:pStyle w:val="Heading2"/>
      </w:pPr>
      <w:r>
        <w:t>Resultado esperado</w:t>
      </w:r>
    </w:p>
    <w:p>
      <w:r>
        <w:t>Cliente entende o procedimento, evita acordo ou decisão precipitada e segue o fluxo correto de atendimento.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AUTO-0046 - 修理見積書 - Orçamento de reparo</w:t>
      </w:r>
    </w:p>
    <w:p>
      <w:pPr>
        <w:pStyle w:val="ListBullet"/>
      </w:pPr>
      <w:r>
        <w:t>AUTO-0047 - 損害調査 - Avaliação de danos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FAQ-AUTO-0043</w:t>
      </w:r>
    </w:p>
    <w:p>
      <w:pPr>
        <w:pStyle w:val="ListBullet"/>
      </w:pPr>
      <w:r>
        <w:t>FAQ-AUTO-0044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DIALOGUE-AUTO-0017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AUTO-0046</w:t>
      </w:r>
    </w:p>
    <w:p>
      <w:pPr>
        <w:pStyle w:val="ListBullet"/>
      </w:pPr>
      <w:r>
        <w:t>AUTO-0047</w:t>
      </w:r>
    </w:p>
    <w:p>
      <w:pPr>
        <w:pStyle w:val="ListBullet"/>
      </w:pPr>
      <w:r>
        <w:t>FAQ-AUTO-0043</w:t>
      </w:r>
    </w:p>
    <w:p>
      <w:pPr>
        <w:pStyle w:val="ListBullet"/>
      </w:pPr>
      <w:r>
        <w:t>FAQ-AUTO-0044</w:t>
      </w:r>
    </w:p>
    <w:p>
      <w:pPr>
        <w:pStyle w:val="ListBullet"/>
      </w:pPr>
      <w:r>
        <w:t>DIALOGUE-AUTO-0017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CASE-AUTO-0025 - Cliente não entende diferença entre perda total e parcial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CASE-AUTO-0025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não entende diferença entre perda total e parcial.</w:t>
      </w:r>
    </w:p>
    <w:p>
      <w:pPr>
        <w:pStyle w:val="Heading2"/>
      </w:pPr>
      <w:r>
        <w:t>Problema</w:t>
      </w:r>
    </w:p>
    <w:p>
      <w:r>
        <w:t>Cliente pode tomar decisão incorreta por falta de compreensão técnica, documentação incompleta ou comunicação informal com terceiros.</w:t>
      </w:r>
    </w:p>
    <w:p>
      <w:pPr>
        <w:pStyle w:val="Heading2"/>
      </w:pPr>
      <w:r>
        <w:t>Análise</w:t>
      </w:r>
    </w:p>
    <w:p>
      <w:r>
        <w:t>O atendimento deve separar fatos, documentos, responsabilidade, cobertura e decisão da seguradora. O corretor deve orientar sem prometer resultado antes da análise formal.</w:t>
      </w:r>
    </w:p>
    <w:p>
      <w:pPr>
        <w:pStyle w:val="Heading2"/>
      </w:pPr>
      <w:r>
        <w:t>Orientação ao corretor</w:t>
      </w:r>
    </w:p>
    <w:p>
      <w:r>
        <w:t>Coletar dados essenciais, registrar a situação, conectar o cliente aos documentos corretos e confirmar próximos passos com a seguradora.</w:t>
      </w:r>
    </w:p>
    <w:p>
      <w:pPr>
        <w:pStyle w:val="Heading2"/>
      </w:pPr>
      <w:r>
        <w:t>Como explicar ao cliente brasileiro</w:t>
      </w:r>
    </w:p>
    <w:p>
      <w:r>
        <w:t>Vamos organizar as informações e documentos antes de decidir qualquer coisa. Assim evitamos erro e ajudamos a seguradora a analisar corretamente.</w:t>
      </w:r>
    </w:p>
    <w:p>
      <w:pPr>
        <w:pStyle w:val="Heading2"/>
      </w:pPr>
      <w:r>
        <w:t>Resultado esperado</w:t>
      </w:r>
    </w:p>
    <w:p>
      <w:r>
        <w:t>Cliente entende o procedimento, evita acordo ou decisão precipitada e segue o fluxo correto de atendimento.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AUTO-0048 - 全損 - Perda total</w:t>
      </w:r>
    </w:p>
    <w:p>
      <w:pPr>
        <w:pStyle w:val="ListBullet"/>
      </w:pPr>
      <w:r>
        <w:t>AUTO-0049 - 分損 - Perda parcial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FAQ-AUTO-0045</w:t>
      </w:r>
    </w:p>
    <w:p>
      <w:pPr>
        <w:pStyle w:val="ListBullet"/>
      </w:pPr>
      <w:r>
        <w:t>FAQ-AUTO-0046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DIALOGUE-AUTO-0017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AUTO-0048</w:t>
      </w:r>
    </w:p>
    <w:p>
      <w:pPr>
        <w:pStyle w:val="ListBullet"/>
      </w:pPr>
      <w:r>
        <w:t>AUTO-0049</w:t>
      </w:r>
    </w:p>
    <w:p>
      <w:pPr>
        <w:pStyle w:val="ListBullet"/>
      </w:pPr>
      <w:r>
        <w:t>FAQ-AUTO-0045</w:t>
      </w:r>
    </w:p>
    <w:p>
      <w:pPr>
        <w:pStyle w:val="ListBullet"/>
      </w:pPr>
      <w:r>
        <w:t>FAQ-AUTO-0046</w:t>
      </w:r>
    </w:p>
    <w:p>
      <w:pPr>
        <w:pStyle w:val="ListBullet"/>
      </w:pPr>
      <w:r>
        <w:t>DIALOGUE-AUTO-0017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CASE-AUTO-0026 - Veículo precisa de guincho e oficina após pane ou acidente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CASE-AUTO-0026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Veículo precisa de guincho e oficina após pane ou acidente.</w:t>
      </w:r>
    </w:p>
    <w:p>
      <w:pPr>
        <w:pStyle w:val="Heading2"/>
      </w:pPr>
      <w:r>
        <w:t>Problema</w:t>
      </w:r>
    </w:p>
    <w:p>
      <w:r>
        <w:t>Cliente pode tomar decisão incorreta por falta de compreensão técnica, documentação incompleta ou comunicação informal com terceiros.</w:t>
      </w:r>
    </w:p>
    <w:p>
      <w:pPr>
        <w:pStyle w:val="Heading2"/>
      </w:pPr>
      <w:r>
        <w:t>Análise</w:t>
      </w:r>
    </w:p>
    <w:p>
      <w:r>
        <w:t>O atendimento deve separar fatos, documentos, responsabilidade, cobertura e decisão da seguradora. O corretor deve orientar sem prometer resultado antes da análise formal.</w:t>
      </w:r>
    </w:p>
    <w:p>
      <w:pPr>
        <w:pStyle w:val="Heading2"/>
      </w:pPr>
      <w:r>
        <w:t>Orientação ao corretor</w:t>
      </w:r>
    </w:p>
    <w:p>
      <w:r>
        <w:t>Coletar dados essenciais, registrar a situação, conectar o cliente aos documentos corretos e confirmar próximos passos com a seguradora.</w:t>
      </w:r>
    </w:p>
    <w:p>
      <w:pPr>
        <w:pStyle w:val="Heading2"/>
      </w:pPr>
      <w:r>
        <w:t>Como explicar ao cliente brasileiro</w:t>
      </w:r>
    </w:p>
    <w:p>
      <w:r>
        <w:t>Vamos organizar as informações e documentos antes de decidir qualquer coisa. Assim evitamos erro e ajudamos a seguradora a analisar corretamente.</w:t>
      </w:r>
    </w:p>
    <w:p>
      <w:pPr>
        <w:pStyle w:val="Heading2"/>
      </w:pPr>
      <w:r>
        <w:t>Resultado esperado</w:t>
      </w:r>
    </w:p>
    <w:p>
      <w:r>
        <w:t>Cliente entende o procedimento, evita acordo ou decisão precipitada e segue o fluxo correto de atendimento.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AUTO-0050 - レッカー搬送 - Remoção por guincho</w:t>
      </w:r>
    </w:p>
    <w:p>
      <w:pPr>
        <w:pStyle w:val="ListBullet"/>
      </w:pPr>
      <w:r>
        <w:t>AUTO-0051 - 修理工場 - Oficina de reparo</w:t>
      </w:r>
    </w:p>
    <w:p>
      <w:pPr>
        <w:pStyle w:val="ListBullet"/>
      </w:pPr>
      <w:r>
        <w:t>AUTO-0052 - 保険会社 - Seguradora</w:t>
      </w:r>
    </w:p>
    <w:p>
      <w:pPr>
        <w:pStyle w:val="ListBullet"/>
      </w:pPr>
      <w:r>
        <w:t>AUTO-0053 - 保険代理店 - Agência ou corretora de seguros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FAQ-AUTO-0047</w:t>
      </w:r>
    </w:p>
    <w:p>
      <w:pPr>
        <w:pStyle w:val="ListBullet"/>
      </w:pPr>
      <w:r>
        <w:t>FAQ-AUTO-0048</w:t>
      </w:r>
    </w:p>
    <w:p>
      <w:pPr>
        <w:pStyle w:val="ListBullet"/>
      </w:pPr>
      <w:r>
        <w:t>FAQ-AUTO-0049</w:t>
      </w:r>
    </w:p>
    <w:p>
      <w:pPr>
        <w:pStyle w:val="ListBullet"/>
      </w:pPr>
      <w:r>
        <w:t>FAQ-AUTO-0050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DIALOGUE-AUTO-0018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AUTO-0050</w:t>
      </w:r>
    </w:p>
    <w:p>
      <w:pPr>
        <w:pStyle w:val="ListBullet"/>
      </w:pPr>
      <w:r>
        <w:t>AUTO-0051</w:t>
      </w:r>
    </w:p>
    <w:p>
      <w:pPr>
        <w:pStyle w:val="ListBullet"/>
      </w:pPr>
      <w:r>
        <w:t>AUTO-0052</w:t>
      </w:r>
    </w:p>
    <w:p>
      <w:pPr>
        <w:pStyle w:val="ListBullet"/>
      </w:pPr>
      <w:r>
        <w:t>AUTO-0053</w:t>
      </w:r>
    </w:p>
    <w:p>
      <w:pPr>
        <w:pStyle w:val="ListBullet"/>
      </w:pPr>
      <w:r>
        <w:t>FAQ-AUTO-0047</w:t>
      </w:r>
    </w:p>
    <w:p>
      <w:pPr>
        <w:pStyle w:val="ListBullet"/>
      </w:pPr>
      <w:r>
        <w:t>FAQ-AUTO-0048</w:t>
      </w:r>
    </w:p>
    <w:p>
      <w:pPr>
        <w:pStyle w:val="ListBullet"/>
      </w:pPr>
      <w:r>
        <w:t>FAQ-AUTO-0049</w:t>
      </w:r>
    </w:p>
    <w:p>
      <w:pPr>
        <w:pStyle w:val="ListBullet"/>
      </w:pPr>
      <w:r>
        <w:t>FAQ-AUTO-0050</w:t>
      </w:r>
    </w:p>
    <w:p>
      <w:pPr>
        <w:pStyle w:val="ListBullet"/>
      </w:pPr>
      <w:r>
        <w:t>DIALOGUE-AUTO-0018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`14_FAQ/AUTO/FAQ-AUTO-0047.md`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CASE-AUTO-0027 - Informação incorreta na contratação causa risco contratual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CASE-AUTO-0027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Informação incorreta na contratação causa risco contratual.</w:t>
      </w:r>
    </w:p>
    <w:p>
      <w:pPr>
        <w:pStyle w:val="Heading2"/>
      </w:pPr>
      <w:r>
        <w:t>Problema</w:t>
      </w:r>
    </w:p>
    <w:p>
      <w:r>
        <w:t>Cliente pode tomar decisão incorreta por falta de compreensão técnica, documentação incompleta ou comunicação informal com terceiros.</w:t>
      </w:r>
    </w:p>
    <w:p>
      <w:pPr>
        <w:pStyle w:val="Heading2"/>
      </w:pPr>
      <w:r>
        <w:t>Análise</w:t>
      </w:r>
    </w:p>
    <w:p>
      <w:r>
        <w:t>O atendimento deve separar fatos, documentos, responsabilidade, cobertura e decisão da seguradora. O corretor deve orientar sem prometer resultado antes da análise formal.</w:t>
      </w:r>
    </w:p>
    <w:p>
      <w:pPr>
        <w:pStyle w:val="Heading2"/>
      </w:pPr>
      <w:r>
        <w:t>Orientação ao corretor</w:t>
      </w:r>
    </w:p>
    <w:p>
      <w:r>
        <w:t>Coletar dados essenciais, registrar a situação, conectar o cliente aos documentos corretos e confirmar próximos passos com a seguradora.</w:t>
      </w:r>
    </w:p>
    <w:p>
      <w:pPr>
        <w:pStyle w:val="Heading2"/>
      </w:pPr>
      <w:r>
        <w:t>Como explicar ao cliente brasileiro</w:t>
      </w:r>
    </w:p>
    <w:p>
      <w:r>
        <w:t>Vamos organizar as informações e documentos antes de decidir qualquer coisa. Assim evitamos erro e ajudamos a seguradora a analisar corretamente.</w:t>
      </w:r>
    </w:p>
    <w:p>
      <w:pPr>
        <w:pStyle w:val="Heading2"/>
      </w:pPr>
      <w:r>
        <w:t>Resultado esperado</w:t>
      </w:r>
    </w:p>
    <w:p>
      <w:r>
        <w:t>Cliente entende o procedimento, evita acordo ou decisão precipitada e segue o fluxo correto de atendimento.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AUTO-0054 - 契約申込書 - Proposta de contratação</w:t>
      </w:r>
    </w:p>
    <w:p>
      <w:pPr>
        <w:pStyle w:val="ListBullet"/>
      </w:pPr>
      <w:r>
        <w:t>AUTO-0055 - 告知事項 - Informações declaradas na contratação</w:t>
      </w:r>
    </w:p>
    <w:p>
      <w:pPr>
        <w:pStyle w:val="ListBullet"/>
      </w:pPr>
      <w:r>
        <w:t>AUTO-0056 - 通知義務 - Obrigação de comunicar alterações</w:t>
      </w:r>
    </w:p>
    <w:p>
      <w:pPr>
        <w:pStyle w:val="ListBullet"/>
      </w:pPr>
      <w:r>
        <w:t>AUTO-0057 - 変更手続き - Procedimento de alteração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FAQ-AUTO-0051</w:t>
      </w:r>
    </w:p>
    <w:p>
      <w:pPr>
        <w:pStyle w:val="ListBullet"/>
      </w:pPr>
      <w:r>
        <w:t>FAQ-AUTO-0052</w:t>
      </w:r>
    </w:p>
    <w:p>
      <w:pPr>
        <w:pStyle w:val="ListBullet"/>
      </w:pPr>
      <w:r>
        <w:t>FAQ-AUTO-0053</w:t>
      </w:r>
    </w:p>
    <w:p>
      <w:pPr>
        <w:pStyle w:val="ListBullet"/>
      </w:pPr>
      <w:r>
        <w:t>FAQ-AUTO-0054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DIALOGUE-AUTO-0019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AUTO-0054</w:t>
      </w:r>
    </w:p>
    <w:p>
      <w:pPr>
        <w:pStyle w:val="ListBullet"/>
      </w:pPr>
      <w:r>
        <w:t>AUTO-0055</w:t>
      </w:r>
    </w:p>
    <w:p>
      <w:pPr>
        <w:pStyle w:val="ListBullet"/>
      </w:pPr>
      <w:r>
        <w:t>AUTO-0056</w:t>
      </w:r>
    </w:p>
    <w:p>
      <w:pPr>
        <w:pStyle w:val="ListBullet"/>
      </w:pPr>
      <w:r>
        <w:t>AUTO-0057</w:t>
      </w:r>
    </w:p>
    <w:p>
      <w:pPr>
        <w:pStyle w:val="ListBullet"/>
      </w:pPr>
      <w:r>
        <w:t>FAQ-AUTO-0051</w:t>
      </w:r>
    </w:p>
    <w:p>
      <w:pPr>
        <w:pStyle w:val="ListBullet"/>
      </w:pPr>
      <w:r>
        <w:t>FAQ-AUTO-0052</w:t>
      </w:r>
    </w:p>
    <w:p>
      <w:pPr>
        <w:pStyle w:val="ListBullet"/>
      </w:pPr>
      <w:r>
        <w:t>FAQ-AUTO-0053</w:t>
      </w:r>
    </w:p>
    <w:p>
      <w:pPr>
        <w:pStyle w:val="ListBullet"/>
      </w:pPr>
      <w:r>
        <w:t>FAQ-AUTO-0054</w:t>
      </w:r>
    </w:p>
    <w:p>
      <w:pPr>
        <w:pStyle w:val="ListBullet"/>
      </w:pPr>
      <w:r>
        <w:t>DIALOGUE-AUTO-0019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CASE-AUTO-0028 - Cliente precisa comprovar apólice, renovação ou interrupção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CASE-AUTO-0028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precisa comprovar apólice, renovação ou interrupção.</w:t>
      </w:r>
    </w:p>
    <w:p>
      <w:pPr>
        <w:pStyle w:val="Heading2"/>
      </w:pPr>
      <w:r>
        <w:t>Problema</w:t>
      </w:r>
    </w:p>
    <w:p>
      <w:r>
        <w:t>Cliente pode tomar decisão incorreta por falta de compreensão técnica, documentação incompleta ou comunicação informal com terceiros.</w:t>
      </w:r>
    </w:p>
    <w:p>
      <w:pPr>
        <w:pStyle w:val="Heading2"/>
      </w:pPr>
      <w:r>
        <w:t>Análise</w:t>
      </w:r>
    </w:p>
    <w:p>
      <w:r>
        <w:t>O atendimento deve separar fatos, documentos, responsabilidade, cobertura e decisão da seguradora. O corretor deve orientar sem prometer resultado antes da análise formal.</w:t>
      </w:r>
    </w:p>
    <w:p>
      <w:pPr>
        <w:pStyle w:val="Heading2"/>
      </w:pPr>
      <w:r>
        <w:t>Orientação ao corretor</w:t>
      </w:r>
    </w:p>
    <w:p>
      <w:r>
        <w:t>Coletar dados essenciais, registrar a situação, conectar o cliente aos documentos corretos e confirmar próximos passos com a seguradora.</w:t>
      </w:r>
    </w:p>
    <w:p>
      <w:pPr>
        <w:pStyle w:val="Heading2"/>
      </w:pPr>
      <w:r>
        <w:t>Como explicar ao cliente brasileiro</w:t>
      </w:r>
    </w:p>
    <w:p>
      <w:r>
        <w:t>Vamos organizar as informações e documentos antes de decidir qualquer coisa. Assim evitamos erro e ajudamos a seguradora a analisar corretamente.</w:t>
      </w:r>
    </w:p>
    <w:p>
      <w:pPr>
        <w:pStyle w:val="Heading2"/>
      </w:pPr>
      <w:r>
        <w:t>Resultado esperado</w:t>
      </w:r>
    </w:p>
    <w:p>
      <w:r>
        <w:t>Cliente entende o procedimento, evita acordo ou decisão precipitada e segue o fluxo correto de atendimento.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AUTO-0058 - 保険証券 - Apólice de seguro</w:t>
      </w:r>
    </w:p>
    <w:p>
      <w:pPr>
        <w:pStyle w:val="ListBullet"/>
      </w:pPr>
      <w:r>
        <w:t>AUTO-0059 - 継続証 - Comprovante de renovação</w:t>
      </w:r>
    </w:p>
    <w:p>
      <w:pPr>
        <w:pStyle w:val="ListBullet"/>
      </w:pPr>
      <w:r>
        <w:t>AUTO-0060 - 中断証明書 - Certificado de interrupção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FAQ-AUTO-0055</w:t>
      </w:r>
    </w:p>
    <w:p>
      <w:pPr>
        <w:pStyle w:val="ListBullet"/>
      </w:pPr>
      <w:r>
        <w:t>FAQ-AUTO-0056</w:t>
      </w:r>
    </w:p>
    <w:p>
      <w:pPr>
        <w:pStyle w:val="ListBullet"/>
      </w:pPr>
      <w:r>
        <w:t>FAQ-AUTO-0057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DIALOGUE-AUTO-0020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AUTO-0058</w:t>
      </w:r>
    </w:p>
    <w:p>
      <w:pPr>
        <w:pStyle w:val="ListBullet"/>
      </w:pPr>
      <w:r>
        <w:t>AUTO-0059</w:t>
      </w:r>
    </w:p>
    <w:p>
      <w:pPr>
        <w:pStyle w:val="ListBullet"/>
      </w:pPr>
      <w:r>
        <w:t>AUTO-0060</w:t>
      </w:r>
    </w:p>
    <w:p>
      <w:pPr>
        <w:pStyle w:val="ListBullet"/>
      </w:pPr>
      <w:r>
        <w:t>FAQ-AUTO-0055</w:t>
      </w:r>
    </w:p>
    <w:p>
      <w:pPr>
        <w:pStyle w:val="ListBullet"/>
      </w:pPr>
      <w:r>
        <w:t>FAQ-AUTO-0056</w:t>
      </w:r>
    </w:p>
    <w:p>
      <w:pPr>
        <w:pStyle w:val="ListBullet"/>
      </w:pPr>
      <w:r>
        <w:t>FAQ-AUTO-0057</w:t>
      </w:r>
    </w:p>
    <w:p>
      <w:pPr>
        <w:pStyle w:val="ListBullet"/>
      </w:pPr>
      <w:r>
        <w:t>DIALOGUE-AUTO-0020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Quinto e sexto lotes de estudos de caso AUTO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