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65.png" ContentType="image/png"/>
  <Override PartName="/word/media/rId79.png" ContentType="image/png"/>
  <Override PartName="/word/media/rId31.png" ContentType="image/png"/>
  <Override PartName="/word/media/rId82.png" ContentType="image/png"/>
  <Override PartName="/word/media/rId59.png" ContentType="image/png"/>
  <Override PartName="/word/media/rId6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bookmarkStart w:id="36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학습과 평가/녹화를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를 동봉했다(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 모듈 방식(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 학습·평가·녹화 전체 커맨드는 부록(Part II 9절)에 정리했다.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t xml:space="preserve">장애물 환경 자동 등록: 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t xml:space="preserve">torch 버전 요구: 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</w:rPr>
        <w:t xml:space="preserve">torch&gt;=2.6</w:t>
      </w:r>
      <w:r>
        <w:t xml:space="preserve">이 필요하다.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t xml:space="preserve">체크포인트 입수: 제출 번들에 핵심 평가용 체크포인트를 별도 동봉했다: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최고 2-action 장애물 모델(</w:t>
      </w:r>
      <w:r>
        <w:rPr>
          <w:rStyle w:val="VerbatimChar"/>
        </w:rPr>
        <w:t xml:space="preserve">obs_small_p02</w:t>
      </w:r>
      <w:r>
        <w:t xml:space="preserve">, clean 415)와 3-action 장애물 모델(</w:t>
      </w:r>
      <w:r>
        <w:rPr>
          <w:rStyle w:val="VerbatimChar"/>
        </w:rPr>
        <w:t xml:space="preserve">obs_3action_lowent</w:t>
      </w:r>
      <w:r>
        <w:t xml:space="preserve">, clean 229)은 원격 학습 서버에만 존재하여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(연속 제어, top-down 레이싱)이며, 이를 상속해 무작위 정적 장애물 회피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상태(State)와 보상(Reward) 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순수 픽셀 기반(vision-only) 상태다.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t xml:space="preserve">원시 관측 —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. 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 속도, 진행 방향 같은 동역학을 추론할 수 없기 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/255</w:t>
      </w:r>
      <w:r>
        <w:t xml:space="preserve"> </w:t>
      </w:r>
      <w:r>
        <w:t xml:space="preserve">정규화. 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의 그레이스케일 프레임 스택이며,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픽셀 강도 값이다.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t xml:space="preserve">학습/평가 입력은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표시/녹화용은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에이전트의 상태가 아니며,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관측 픽셀 안에 흰색(255)으로 그려 넣어 픽셀 기반 에이전트가 인지 가능하게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에이전트의 유일한 입력이 픽셀이기 때문이다.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가장 강한 대비로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 상태가 아니라 행동(action) 좌표계 변환이며 상태 정의에는 영향을 주지 않는다 — 자세한 행동 공간 설계는 별도 절에서 다룬다.</w:t>
      </w:r>
    </w:p>
    <w:bookmarkEnd w:id="18"/>
    <w:bookmarkEnd w:id="19"/>
    <w:bookmarkStart w:id="24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t xml:space="preserve">shaped reward (학습 시): 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clean reward (평가 시): shaping을 제거하고 베이스라인 보상 + 장애물 패널티만 합산한 값. 보고서의 결과 수치(베이스 트랙 667점, 장애물 환경 415점 등)는 모두 이 clean reward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 에피소드 종료(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penalty-only 설계(충돌해도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새 car↔obstacle 접촉이 시작되고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t xml:space="preserve">on-track(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t xml:space="preserve">off-track일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최종 0.2 (config 기본 0.5; CLI로 하향) / 베이스: 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t xml:space="preserve">속도(speed) 계산 주의점: 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작동하지 않는다.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t xml:space="preserve">off-track 판정: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베이스(train2) RewardShapingWrapper에는 항 자체가 없다(인자만 받고 사용하지 않는다).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br w:type="page"/>
      </w:r>
    </w:p>
    <w:bookmarkEnd w:id="23"/>
    <w:bookmarkEnd w:id="24"/>
    <w:bookmarkStart w:id="35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PPO(Proximal Policy Optimization) 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가우시안 연속행동정책(Gaussian continuous-action policy) 으로 구현하였다.</w:t>
      </w:r>
    </w:p>
    <w:bookmarkStart w:id="25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Actor-Critic 계열 알고리즘이다.</w:t>
      </w:r>
    </w:p>
    <w:p>
      <w:pPr>
        <w:pStyle w:val="Compact"/>
        <w:numPr>
          <w:ilvl w:val="0"/>
          <w:numId w:val="1004"/>
        </w:numPr>
      </w:pPr>
      <w:r>
        <w:t xml:space="preserve">Actor(정책망) 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가우시안 분포의 평균</w:t>
      </w:r>
      <w:r>
        <w:t xml:space="preserve"> </w:t>
      </w:r>
      <w:r>
        <w:rPr>
          <w:rStyle w:val="VerbatimChar"/>
        </w:rPr>
        <w:t xml:space="preserve">μ</w:t>
      </w:r>
      <w:r>
        <w:t xml:space="preserve">와 로그표준편차</w:t>
      </w:r>
      <w:r>
        <w:t xml:space="preserve"> </w:t>
      </w:r>
      <w:r>
        <w:rPr>
          <w:rStyle w:val="VerbatimChar"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학습 대상(learned std) 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Critic(가치망) 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하나의 Adam optimizer로 통합 최적화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5"/>
    <w:bookmarkStart w:id="26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</m:oMath>
      </m:oMathPara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 분포 이동(distribution shift) 이 커지고, 한 번의 큰 갱신이 정책을 붕괴(collapse)시킬 수 있다.</w:t>
      </w:r>
    </w:p>
    <w:p>
      <w:pPr>
        <w:pStyle w:val="BodyText"/>
      </w:pPr>
      <w:r>
        <w:t xml:space="preserve">이를 막기 위해 TRPO 는 갱신 전후 정책의 KL 발산을 신뢰영역(trust region)으로 제한한다. PPO 는 그 아이디어를 2차 제약 대신 1차 클리핑(clipping) 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6"/>
    <w:bookmarkStart w:id="27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t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ε = 0.15 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7"/>
    <w:bookmarkStart w:id="28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GAE(Generalized Advantage Estimation) 로 추정하여 편향-분산을 절충한다. TD 오차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γ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A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는 가치함수 타깃(즉 return)이다.</w:t>
      </w:r>
    </w:p>
    <w:p>
      <w:pPr>
        <w:pStyle w:val="BodyText"/>
      </w:pPr>
      <w:r>
        <w:t xml:space="preserve">우리는 γ = 0.99, λ = 0.95 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전역 정규화(평균 0, 분산 1)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8"/>
    <w:bookmarkStart w:id="29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t>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r>
            <m:t> </m:t>
          </m:r>
          <m:r>
            <m:t>H</m:t>
          </m:r>
          <m:r>
            <m:rPr>
              <m:sty m:val="p"/>
            </m:rPr>
            <m:t>[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vf_coef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.)</w:t>
      </w:r>
    </w:p>
    <w:p>
      <w:pPr>
        <w:pStyle w:val="Compact"/>
        <w:numPr>
          <w:ilvl w:val="0"/>
          <w:numId w:val="1005"/>
        </w:numPr>
      </w:pPr>
      <w:r>
        <w:t xml:space="preserve">가치손실</w:t>
      </w:r>
      <w:r>
        <w:t xml:space="preserve"> </w:t>
      </w:r>
      <w:r>
        <w:rPr>
          <w:rStyle w:val="VerbatimChar"/>
        </w:rPr>
        <w:t xml:space="preserve">L_value</w:t>
      </w:r>
      <w:r>
        <w:t xml:space="preserve">: Critic 추정값과 GAE return의 MSE(평균제곱오차).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엔트로피 보너스</w:t>
      </w:r>
      <w:r>
        <w:t xml:space="preserve"> </w:t>
      </w:r>
      <w:r>
        <w:rPr>
          <w:rStyle w:val="VerbatimChar"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t xml:space="preserve">계수: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 엔트로피를 최대화(보너스) 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 gradient clipping 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29"/>
    <w:bookmarkStart w:id="30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approx_kl 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epoch 단위가 아니라 per-minibatch 단위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t xml:space="preserve">임계값: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 0.03 × 1.5 = 0.045 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왜 per-minibatch가 더 안전한가: 우리 버퍼는 32,768 샘플, 미니배치 2,048 → epoch당 약 16번의 갱신 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 매 갱신 직후 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0"/>
    <w:bookmarkStart w:id="34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rollout 수집(64 env, 32,768 step) → GAE advantage → 미니배치 PPO 갱신(clip + value + entropy, per-minibatch KL early-stop) → cosine LR 갱신을 반복한다(아래 그림). 개별 하이퍼파라미터 값은 본문 2.3–2.6에 인라인으로 명시했고, 전체 설정값(PPO·에이전트·환경·보상·장애물)은 Part I 4절(부록) 표에 한곳에 정리했다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2" name="Picture"/>
            <a:graphic>
              <a:graphicData uri="http://schemas.openxmlformats.org/drawingml/2006/picture">
                <pic:pic>
                  <pic:nvPicPr>
                    <pic:cNvPr descr="report_assets/fig_ppo_overvie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Clipped Surrogate Objective(ε=0.15):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4"/>
    <w:bookmarkEnd w:id="35"/>
    <w:bookmarkEnd w:id="36"/>
    <w:bookmarkStart w:id="49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7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 2-action PPO 에이전트를 학습하고, 같은 트랙에서 3-action(gas/brake 독립)과 비교하는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667.49 / median 745.73를 기록했다. 이는 3-action 저장 모델(임베디드 shaped 674.55 / 637.95)과 (척도 차이를 감안하면) 동급 수준으로, 2-action 파라미터화가 무장애물 주행에서 3-action에 크게 뒤지지 않음을 시사한다.</w:t>
      </w:r>
    </w:p>
    <w:bookmarkEnd w:id="37"/>
    <w:bookmarkStart w:id="41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행동 공간(2 vs 3-action)과 신경망 구조만 다룬다.</w:t>
      </w:r>
    </w:p>
    <w:bookmarkStart w:id="38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t xml:space="preserve">안쪽에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좌표계 전환 지점은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t xml:space="preserve">Actor 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t xml:space="preserve">Critic: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</w:rPr>
        <w:t xml:space="preserve">CNNFeatureExtractor</w:t>
      </w:r>
      <w:r>
        <w:t xml:space="preserve"> </w:t>
      </w:r>
      <w:r>
        <w:t xml:space="preserve">생성자의 기본값은 256이고 실제 학습에서도 256을 사용한다. 한편 학습 스크립트가 config 딕셔너리에서 키를 읽을 때의 폴백(키 부재 시 기본값)은 64다(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0"/>
    <w:bookmarkEnd w:id="41"/>
    <w:bookmarkStart w:id="45" w:name="실험-결과"/>
    <w:p>
      <w:pPr>
        <w:pStyle w:val="Heading2"/>
      </w:pPr>
      <w:r>
        <w:t xml:space="preserve">3. 실험 결과</w:t>
      </w:r>
    </w:p>
    <w:bookmarkStart w:id="42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t xml:space="preserve">shaped reward: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t xml:space="preserve">clean reward: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 제거하고(셰이핑 항을 전부 끔) 환경의 베이스라인 보상만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t xml:space="preserve">공통 평가 조건: 베이스 clean 평가 = 100 episodes, seed 42, device cpu(재현성). 장애물 clean 평가 = 50 episodes, seed 42, 장애물 환경, device cpu. Part I 베이스 결과는 accel-turn 패널티가 없는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t xml:space="preserve">3-action 비교값(674.55 / 637.95)의 출처: 이는 clean 평가가 아니라 해당 저장 모델의 저장 시점 임베디드 shaped mean이다.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2"/>
    <w:bookmarkStart w:id="44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t xml:space="preserve">학습 곡선 (shaped reward, 6M→20M 스케일업):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9.83M</w:t>
            </w:r>
          </w:p>
        </w:tc>
        <w:tc>
          <w:tcPr/>
          <w:p>
            <w:pPr>
              <w:pStyle w:val="Compact"/>
            </w:pPr>
            <w:r>
              <w:t xml:space="preserve">837.99</w:t>
            </w:r>
          </w:p>
        </w:tc>
        <w:tc>
          <w:tcPr/>
          <w:p>
            <w:pPr>
              <w:pStyle w:val="Compact"/>
            </w:pPr>
            <w:r>
              <w:t xml:space="preserve">최고 체크포인트로 저장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교훈: 20M은 과도, ~10–12M이 sweet spot.</w:t>
      </w:r>
    </w:p>
    <w:p>
      <w:pPr>
        <w:pStyle w:val="BodyText"/>
      </w:pPr>
      <w:r>
        <w:t xml:space="preserve">Clean 평가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t xml:space="preserve">745.73</w:t>
            </w:r>
          </w:p>
        </w:tc>
        <w:tc>
          <w:tcPr/>
          <w:p>
            <w:pPr>
              <w:pStyle w:val="Compact"/>
            </w:pPr>
            <w:r>
              <w:t xml:space="preserve">541.04</w:t>
            </w:r>
          </w:p>
        </w:tc>
        <w:tc>
          <w:tcPr/>
          <w:p>
            <w:pPr>
              <w:pStyle w:val="Compact"/>
            </w:pPr>
            <w:r>
              <w:t xml:space="preserve">823.21</w:t>
            </w:r>
          </w:p>
        </w:tc>
        <w:tc>
          <w:tcPr/>
          <w:p>
            <w:pPr>
              <w:pStyle w:val="Compact"/>
            </w:pPr>
            <w: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모든 지표에서 우세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t xml:space="preserve">남은 약점: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저장 시점 임베디드 shaped mean이다(3.0).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3"/>
    <w:bookmarkEnd w:id="44"/>
    <w:bookmarkEnd w:id="45"/>
    <w:bookmarkStart w:id="48" w:name="부록-하이퍼파라미터-버전"/>
    <w:p>
      <w:pPr>
        <w:pStyle w:val="Heading2"/>
      </w:pPr>
      <w:r>
        <w:t xml:space="preserve">4. 부록 — 하이퍼파라미터 · 버전</w:t>
      </w:r>
    </w:p>
    <w:bookmarkStart w:id="46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 베이스(train2)엔 미구현(0.0)이라, Part I 베이스 결과(shaped 837.99 / clean 667.49)는 이 항이 없는 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0.5→0.2 최종(Part II 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6"/>
    <w:bookmarkStart w:id="47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7"/>
    <w:bookmarkEnd w:id="48"/>
    <w:bookmarkEnd w:id="49"/>
    <w:bookmarkStart w:id="96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무작위 정적 장애물을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5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 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0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t xml:space="preserve">Note: 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0"/>
    <w:bookmarkStart w:id="51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t xml:space="preserve">핵심 설계: 장애물을 물리 세계에만 두지 않고 96×96 픽셀 관측에 직접 그려 넣는다. 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 고대비를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1"/>
    <w:bookmarkStart w:id="52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 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 greedy 선택,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 항상 한쪽에 통로가 남게 함.</w:t>
      </w:r>
    </w:p>
    <w:p>
      <w:pPr>
        <w:pStyle w:val="Compact"/>
        <w:numPr>
          <w:ilvl w:val="0"/>
          <w:numId w:val="1009"/>
        </w:numPr>
      </w:pPr>
      <w: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 횡단축.</w:t>
      </w:r>
    </w:p>
    <w:p>
      <w:pPr>
        <w:pStyle w:val="Compact"/>
        <w:numPr>
          <w:ilvl w:val="0"/>
          <w:numId w:val="1009"/>
        </w:numPr>
      </w:pPr>
      <w: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t xml:space="preserve">양쪽에 설치한다.</w:t>
      </w:r>
    </w:p>
    <w:p>
      <w:pPr>
        <w:pStyle w:val="BodyText"/>
      </w:pPr>
      <w: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 hit 수와 무관하게 스텝당 1회만 차감 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3"/>
    <w:bookmarkStart w:id="54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(1) SEGFAULT 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비정상 종료(segfault)했다 → 파괴 전에 contact listener를 detach. (2) loop-spawn — 루프 트랙의 끝 타일이 시작선 바로 뒤라 차 위에 장애물이 스폰됨 → 후보 타일에서 양 끝을 모두 제외(</w:t>
      </w:r>
      <w:r>
        <w:rPr>
          <w:rStyle w:val="VerbatimChar"/>
        </w:rPr>
        <w:t xml:space="preserve">range(start_clear_tiles, n_tiles-start_clear_tiles)</w:t>
      </w:r>
      <w:r>
        <w:t xml:space="preserve">). (3) 로깅 무력화 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4"/>
    <w:bookmarkEnd w:id="55"/>
    <w:bookmarkStart w:id="62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t xml:space="preserve">학습 곡선 (10M, shaped reward):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t xml:space="preserve">체크포인트 (임베디드 shaped):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t xml:space="preserve">Clean 장애물 평가 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t xml:space="preserve">Before / After (동일 시드, 장애물 환경):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7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실패는 트랙 이탈이 아니라 장애물 충돌이며, 그 충돌의 상당수는 정책의 무능이 아니라 평가 시 행동 샘플링 노이즈다.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t xml:space="preserve">-36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저점 에피소드 = 도로 위에서 정상 주행 중(off 0%)인데 장애물에 다발 충돌. 고득점 에피소드 = 충돌 0이고 off-track은 오히려 높다(회피하느라 가장자리로 weaving) → off-track은 실패가 아니라 회피 성공의 부산물이다.</w:t>
      </w:r>
    </w:p>
    <w:p>
      <w:pPr>
        <w:pStyle w:val="Compact"/>
        <w:numPr>
          <w:ilvl w:val="0"/>
          <w:numId w:val="1010"/>
        </w:numPr>
      </w:pPr>
      <w:r>
        <w:t xml:space="preserve">결정적: 최악 seed 53을 결정론(mean action)으로 실행한 결과 -36 → 486, 충돌 0. → 충돌의 상당수는 정책의 한계가 아니라 평가 시 가우시안 행동 노이즈가 간헐적으로 차량을 장애물 쪽으로 향하게 한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0.2로 낮춰 최종 채택(clean 415)했다 — 트랙 이탈을 줄이는 실질적 요인이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3"/>
    <w:bookmarkStart w:id="73" w:name="실험-결과-종합"/>
    <w:p>
      <w:pPr>
        <w:pStyle w:val="Heading2"/>
      </w:pPr>
      <w:r>
        <w:t xml:space="preserve">4. 실험 결과 종합</w:t>
      </w:r>
    </w:p>
    <w:bookmarkStart w:id="64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시점이 매우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세 run 모두 전반부(1.6M / 3.3M / 4.9M)에 정점 후 정체/퇴보. (베이스 20M도 9.8M 정점) → 순수 스텝 증가는 ROI가 낮고, 다음 실험은 4~5M이면 충분.</w:t>
      </w:r>
    </w:p>
    <w:bookmarkEnd w:id="64"/>
    <w:bookmarkStart w:id="68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6" name="Picture"/>
            <a:graphic>
              <a:graphicData uri="http://schemas.openxmlformats.org/drawingml/2006/picture">
                <pic:pic>
                  <pic:nvPicPr>
                    <pic:cNvPr descr="report_assets/fig_clean_progress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 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 크기 분포가 달라 직접 비교는 obs_small vs p02만 깨끗하다. round1 수치는 분포가 다른 참고값.</w:t>
      </w:r>
    </w:p>
    <w:bookmarkEnd w:id="68"/>
    <w:bookmarkStart w:id="72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t xml:space="preserve">-68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t xml:space="preserve">+323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+707 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마지막-실험-행동-노이즈-축소ent_coef는-성능-개선-요인이-아니었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성능 개선 요인이 아니었다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 장애물 충돌이고, 그 충돌의 상당수가 평가 시 샘플링 노이즈로 보였다(결정론에서 충돌이 거의 사라짐). 그렇다면 마지막으로 시도할 개선 요인은 코너 패널티가 아니라 행동 노이즈 축소여야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4" w:name="결과-노이즈entropy는-줄었으나-성능은-개선되지-않음"/>
    <w:p>
      <w:pPr>
        <w:pStyle w:val="Heading3"/>
      </w:pPr>
      <w:r>
        <w:t xml:space="preserve">5.1 결과 — 노이즈(entropy)는 줄었으나 성능은 개선되지 않음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1.3 → 0.91로 하락하여 노이즈 축소 자체는 의도대로 작동했다. 그러나 50ep clean(seed 42, 동일 소형 분포):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Mean 415 → 418: 사실상 무변화(편차 ±231 안). Median은 422 → 396으로 오히려 하락했다.</w:t>
      </w:r>
    </w:p>
    <w:p>
      <w:pPr>
        <w:pStyle w:val="Compact"/>
        <w:numPr>
          <w:ilvl w:val="0"/>
          <w:numId w:val="1011"/>
        </w:numPr>
      </w:pPr>
      <w:r>
        <w:t xml:space="preserve">Min(충돌 바닥)은 -65 → -112로 악화되었다. 최악 사례(ep32 -112)는 entropy를 낮췄음에도 개선되지 않았다.</w:t>
      </w:r>
    </w:p>
    <w:bookmarkEnd w:id="74"/>
    <w:bookmarkStart w:id="75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 노이즈를 실제로 줄여 본 결과(entropy 1.3→0.91) 충돌은 줄지 않았다. Min은 오히려 악화되었다. 즉 샘플링 노이즈는 충돌의</w:t>
      </w:r>
      <w:r>
        <w:t xml:space="preserve"> </w:t>
      </w:r>
      <w:r>
        <w:rPr>
          <w:i/>
          <w:iCs/>
        </w:rPr>
        <w:t xml:space="preserve">충분조건</w:t>
      </w:r>
      <w:r>
        <w:t xml:space="preserve"> </w:t>
      </w:r>
      <w:r>
        <w:t xml:space="preserve">중 하나였을 뿐, 제거해도 사라지지 않는 구조적 실패 사례가 따로 남아 있다 — 정책이 특정 장애물 배치를 아직 해결하지 못하는 것이다. (</w:t>
      </w:r>
      <w:r>
        <w:rPr>
          <w:rStyle w:val="VerbatimChar"/>
        </w:rPr>
        <w:t xml:space="preserve">ent_coef</w:t>
      </w:r>
      <w:r>
        <w:t xml:space="preserve">를 더 낮추면 탐색까지 줄어 학습 자체가 나빠질 수 있어 더 내리는 것은 권장하지 않는다.)</w:t>
      </w:r>
    </w:p>
    <w:bookmarkEnd w:id="75"/>
    <w:bookmarkStart w:id="76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t xml:space="preserve">가설 기각. 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t xml:space="preserve">2-action 장애물 task의 clean 천장은 ~415 (Mean)으로 확정. 코너 패널티(3절)·스텝 증가(4.1절)·노이즈 축소(5절) — 시도한 세 가지 개선 요인 모두 이 천장을 넘지 못했다.</w:t>
      </w:r>
    </w:p>
    <w:p>
      <w:pPr>
        <w:pStyle w:val="Compact"/>
        <w:numPr>
          <w:ilvl w:val="0"/>
          <w:numId w:val="1012"/>
        </w:numPr>
      </w:pPr>
      <w:r>
        <w:t xml:space="preserve">최종 채택 모델: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(ent_coef 0.01, clean 415/422).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2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8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action 파라미터화 탓인지 확인하기 위해, 3-action</w:t>
      </w:r>
      <w:r>
        <w:t xml:space="preserve"> </w:t>
      </w:r>
      <w:r>
        <w:rPr>
          <w:rStyle w:val="VerbatimChar"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 설정값이 동일(n_obstacles=10, penalty=15, size 0.25–0.6, LR 1e-4 cosine, target_kl 0.03)하고 유일한 차이는 ActionWrapper 미적용(정책이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8"/>
    <w:bookmarkStart w:id="85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0" name="Picture"/>
            <a:graphic>
              <a:graphicData uri="http://schemas.openxmlformats.org/drawingml/2006/picture">
                <pic:pic>
                  <pic:nvPicPr>
                    <pic:cNvPr descr="report_assets/fig_entropy_divergenc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3" name="Picture"/>
            <a:graphic>
              <a:graphicData uri="http://schemas.openxmlformats.org/drawingml/2006/picture">
                <pic:pic>
                  <pic:nvPicPr>
                    <pic:cNvPr descr="report_assets/fig_reward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 entropy(=std)가 2.0→5.33으로 폭증했고, reward는 피크 325(</w:t>
      </w:r>
      <w:r>
        <w:t xml:space="preserve">@1.1M</w:t>
      </w:r>
      <w:r>
        <w:t xml:space="preserve">) 이후 156으로 붕괴했다.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 6배 압도 → 옵티마이저가 보상 향상 대신 std 증대 방향으로 발산.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std 발산. → B는 불공정(2D에 맞춘 ent가 3D엔 과대).</w:t>
      </w:r>
    </w:p>
    <w:bookmarkEnd w:id="85"/>
    <w:bookmarkStart w:id="89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1.1M→3.28M으로 이동(2-action p02와 동일 시점) — 저엔트로피가 조기 발산 대신 후반까지 개선을 허용. clean 50ep(동일 분포·seed 42):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발산을 고쳐 공정(오히려 3-action에 유리한 ent 튜닝)하게 비교해도 3-action은 2-action의 ~55%. Mean·Median 모두 큰 폭 하회, Min은 오히려 악화(−171, 깊은 충돌 사례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7" name="Picture"/>
            <a:graphic>
              <a:graphicData uri="http://schemas.openxmlformats.org/drawingml/2006/picture">
                <pic:pic>
                  <pic:nvPicPr>
                    <pic:cNvPr descr="report_assets/fig_2v3_group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89"/>
    <w:bookmarkStart w:id="90" w:name="왜-코드-근거"/>
    <w:p>
      <w:pPr>
        <w:pStyle w:val="Heading3"/>
      </w:pPr>
      <w:r>
        <w:t xml:space="preserve">6.4 왜 — 코드 근거</w:t>
      </w:r>
    </w:p>
    <w:p>
      <w:pPr>
        <w:pStyle w:val="FirstParagraph"/>
      </w:pPr>
      <w:r>
        <w:t xml:space="preserve">동일 task·하이퍼파라미터에서 3-action만 낮은 건 독립 gas/brake action space 때문이며, 코드에 대조·반증했다:</w:t>
      </w:r>
    </w:p>
    <w:p>
      <w:pPr>
        <w:pStyle w:val="Compact"/>
        <w:numPr>
          <w:ilvl w:val="0"/>
          <w:numId w:val="1013"/>
        </w:numPr>
      </w:pPr>
      <w:r>
        <w:t xml:space="preserve">gas+brake 동시 입력이 실재하는 퇴화영역 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 상쇄 낭비 구간(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 구조적으로 제거(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 클립·램프 없이 즉발(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t xml:space="preserve">탐색 부피 ~2.9배 + 합산 엔트로피.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0"/>
    <w:bookmarkStart w:id="91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t xml:space="preserve">결론: 3-action은 이 장애물 task에서 구조적으로 불리하다.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t xml:space="preserve">한계(정직하게): 3-action의 clean 천장을 2-action처럼 여러 lever로 확정한 것은 아니다(B2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t xml:space="preserve">PPO 붕괴는 거의 항상 신뢰영역(KL) 제어 실패 — KL은 epoch가 아니라 업데이트(minibatch) 단위로 검사하라.</w:t>
      </w:r>
    </w:p>
    <w:p>
      <w:pPr>
        <w:pStyle w:val="Compact"/>
        <w:numPr>
          <w:ilvl w:val="0"/>
          <w:numId w:val="1015"/>
        </w:numPr>
      </w:pPr>
      <w:r>
        <w:t xml:space="preserve">shaped reward ≠ clean reward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t xml:space="preserve">보상 셰이핑 항은 조용한 no-op일 수 있다 — 실제로 발화하는지 검증하라.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t xml:space="preserve">픽셀 입력 에이전트는 장애물을 관측에 직접</w:t>
      </w:r>
      <w:r>
        <w:t xml:space="preserve"> </w:t>
      </w:r>
      <w:r>
        <w:t xml:space="preserve">“그려”</w:t>
      </w:r>
      <w:r>
        <w:t xml:space="preserve"> </w:t>
      </w:r>
      <w:r>
        <w:t xml:space="preserve">넣어야 한다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t xml:space="preserve">Linux box2d-py는 body 파괴 중 contact 콜백에서 segfault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t xml:space="preserve">벡터 env 로깅은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읽어야 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t xml:space="preserve">셰이핑을 추가하기 전에 실패 모드를 측정하라. 계측 평가가 실제 실패 원인이 트랙 이탈이 아니라 장애물 충돌임을 드러냈다 — 인상에 기반한 보상 항(코너 패널티)은 실질적 개선 요인이 아니었다.</w:t>
      </w:r>
    </w:p>
    <w:p>
      <w:pPr>
        <w:pStyle w:val="Compact"/>
        <w:numPr>
          <w:ilvl w:val="0"/>
          <w:numId w:val="1015"/>
        </w:numPr>
      </w:pPr>
      <w:r>
        <w:t xml:space="preserve">샘플링 vs 결정론 평가는 std가 클 때 크게 다르다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t xml:space="preserve">“노이즈가 원인”</w:t>
      </w:r>
      <w: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 본 결과(entropy 1.3→0.91) 충돌은 줄지 않았다 — 일부는 노이즈로 제거되지 않는 구조적 실패다.</w:t>
      </w:r>
    </w:p>
    <w:p>
      <w:pPr>
        <w:pStyle w:val="Compact"/>
        <w:numPr>
          <w:ilvl w:val="0"/>
          <w:numId w:val="1015"/>
        </w:numPr>
      </w:pPr>
      <w:r>
        <w:t xml:space="preserve">이 태스크는 전반부에 정점 후 정체 — 코너 패널티·스텝 증가·노이즈 축소 세 가지 개선 요인 모두 clean ~415 천장을 못 넘음. 다음 개선은 하이퍼파라미터가 아니라 표현/아키텍처(명시적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t xml:space="preserve">action 파라미터화는 공짜가 아니다 — 2-action의 ActionWrapper가 유용한 inductive bias.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t xml:space="preserve">하이퍼파라미터는 차원에 따라 재튜닝하라. 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3"/>
    <w:bookmarkStart w:id="94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t xml:space="preserve">최종 산출물. 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 667 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 415,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t xml:space="preserve">핵심 발견. 장애물 task의 clean 천장(~415)은 코너 패널티·스텝 증가·행동 노이즈 축소 세 가지 개선 요인 모두로 넘지 못했고, 남은 실패는 평가 샘플링 노이즈가 아니라 일부 장애물 배치를 못 푸는 구조적 한계였다. 동일·관대 조건의 3-action은 clean 229(2-action의 ~55%)로,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bias임을 사후 정당화했다.</w:t>
      </w:r>
    </w:p>
    <w:p>
      <w:pPr>
        <w:pStyle w:val="Compact"/>
        <w:numPr>
          <w:ilvl w:val="0"/>
          <w:numId w:val="1016"/>
        </w:numPr>
      </w:pPr>
      <w:r>
        <w:t xml:space="preserve">다음 단계. 추가 개선의 ROI는 하이퍼파라미터가 아니라 표현/아키텍처(명시적 장애물 채널, recurrent, 더 큰 CNN) 쪽에 있다고 판단한다.</w:t>
      </w:r>
    </w:p>
    <w:bookmarkEnd w:id="94"/>
    <w:bookmarkStart w:id="95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 평가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31" Target="media/rId31.png" /><Relationship Type="http://schemas.openxmlformats.org/officeDocument/2006/relationships/image" Id="rId82" Target="media/rId8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2026-06-20T01:02:08Z</dcterms:created>
  <dcterms:modified xsi:type="dcterms:W3CDTF">2026-06-20T01:02:08Z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