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5"/>
        <w:tblpPr w:leftFromText="180" w:rightFromText="180" w:vertAnchor="text" w:horzAnchor="page" w:tblpX="-7" w:tblpY="617"/>
        <w:tblOverlap w:val="never"/>
        <w:tblW w:w="12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"/>
        <w:gridCol w:w="1943"/>
        <w:gridCol w:w="1042"/>
        <w:gridCol w:w="1041"/>
        <w:gridCol w:w="1492"/>
        <w:gridCol w:w="1042"/>
        <w:gridCol w:w="1041"/>
        <w:gridCol w:w="1042"/>
        <w:gridCol w:w="1041"/>
        <w:gridCol w:w="14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1200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配对样本检验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276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5658" w:type="dxa"/>
            <w:gridSpan w:val="5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配对差值</w:t>
            </w:r>
          </w:p>
        </w:tc>
        <w:tc>
          <w:tcPr>
            <w:tcW w:w="1042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</w:t>
            </w:r>
          </w:p>
        </w:tc>
        <w:tc>
          <w:tcPr>
            <w:tcW w:w="104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自由度</w:t>
            </w:r>
          </w:p>
        </w:tc>
        <w:tc>
          <w:tcPr>
            <w:tcW w:w="1492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显著性（双尾）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5" w:hRule="atLeast"/>
        </w:trPr>
        <w:tc>
          <w:tcPr>
            <w:tcW w:w="2767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2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平均值</w:t>
            </w:r>
          </w:p>
        </w:tc>
        <w:tc>
          <w:tcPr>
            <w:tcW w:w="104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标准差</w:t>
            </w:r>
          </w:p>
        </w:tc>
        <w:tc>
          <w:tcPr>
            <w:tcW w:w="1492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标准误差平均值</w:t>
            </w:r>
          </w:p>
        </w:tc>
        <w:tc>
          <w:tcPr>
            <w:tcW w:w="2083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差值 95% 置信区间</w:t>
            </w:r>
          </w:p>
        </w:tc>
        <w:tc>
          <w:tcPr>
            <w:tcW w:w="1042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492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2767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492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下限</w:t>
            </w:r>
          </w:p>
        </w:tc>
        <w:tc>
          <w:tcPr>
            <w:tcW w:w="10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上限</w:t>
            </w:r>
          </w:p>
        </w:tc>
        <w:tc>
          <w:tcPr>
            <w:tcW w:w="1042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04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492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56" w:hRule="atLeast"/>
        </w:trPr>
        <w:tc>
          <w:tcPr>
            <w:tcW w:w="82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 1</w:t>
            </w:r>
          </w:p>
        </w:tc>
        <w:tc>
          <w:tcPr>
            <w:tcW w:w="194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第一组红 - 第二组红</w:t>
            </w:r>
          </w:p>
        </w:tc>
        <w:tc>
          <w:tcPr>
            <w:tcW w:w="104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-3.3630</w:t>
            </w:r>
          </w:p>
        </w:tc>
        <w:tc>
          <w:tcPr>
            <w:tcW w:w="1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7.4871</w:t>
            </w:r>
          </w:p>
        </w:tc>
        <w:tc>
          <w:tcPr>
            <w:tcW w:w="14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1.4409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-6.3248</w:t>
            </w:r>
          </w:p>
        </w:tc>
        <w:tc>
          <w:tcPr>
            <w:tcW w:w="1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-.4012</w:t>
            </w:r>
          </w:p>
        </w:tc>
        <w:tc>
          <w:tcPr>
            <w:tcW w:w="104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-2.334</w:t>
            </w:r>
          </w:p>
        </w:tc>
        <w:tc>
          <w:tcPr>
            <w:tcW w:w="10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14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6" w:hRule="atLeast"/>
        </w:trPr>
        <w:tc>
          <w:tcPr>
            <w:tcW w:w="82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配对 2</w:t>
            </w:r>
          </w:p>
        </w:tc>
        <w:tc>
          <w:tcPr>
            <w:tcW w:w="194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第一组白 - 第二组白</w:t>
            </w:r>
          </w:p>
        </w:tc>
        <w:tc>
          <w:tcPr>
            <w:tcW w:w="104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3.4889</w:t>
            </w:r>
          </w:p>
        </w:tc>
        <w:tc>
          <w:tcPr>
            <w:tcW w:w="1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5.5991</w:t>
            </w:r>
          </w:p>
        </w:tc>
        <w:tc>
          <w:tcPr>
            <w:tcW w:w="14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1.0776</w:t>
            </w:r>
          </w:p>
        </w:tc>
        <w:tc>
          <w:tcPr>
            <w:tcW w:w="104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1.2739</w:t>
            </w:r>
          </w:p>
        </w:tc>
        <w:tc>
          <w:tcPr>
            <w:tcW w:w="1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5.7038</w:t>
            </w:r>
          </w:p>
        </w:tc>
        <w:tc>
          <w:tcPr>
            <w:tcW w:w="104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3.238</w:t>
            </w:r>
          </w:p>
        </w:tc>
        <w:tc>
          <w:tcPr>
            <w:tcW w:w="10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14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.003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024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1972"/>
        <w:gridCol w:w="925"/>
        <w:gridCol w:w="874"/>
        <w:gridCol w:w="1183"/>
        <w:gridCol w:w="925"/>
        <w:gridCol w:w="874"/>
        <w:gridCol w:w="826"/>
        <w:gridCol w:w="825"/>
        <w:gridCol w:w="118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3" w:hRule="atLeast"/>
          <w:jc w:val="center"/>
        </w:trPr>
        <w:tc>
          <w:tcPr>
            <w:tcW w:w="10240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bookmarkStart w:id="0" w:name="_GoBack"/>
            <w:r>
              <w:rPr>
                <w:rFonts w:hint="default"/>
                <w:b/>
                <w:color w:val="010205"/>
                <w:sz w:val="22"/>
              </w:rPr>
              <w:t>配对样本检验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3" w:hRule="atLeast"/>
          <w:jc w:val="center"/>
        </w:trPr>
        <w:tc>
          <w:tcPr>
            <w:tcW w:w="2625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4781" w:type="dxa"/>
            <w:gridSpan w:val="5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配对差值</w:t>
            </w:r>
          </w:p>
        </w:tc>
        <w:tc>
          <w:tcPr>
            <w:tcW w:w="826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</w:t>
            </w:r>
          </w:p>
        </w:tc>
        <w:tc>
          <w:tcPr>
            <w:tcW w:w="82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自由度</w:t>
            </w:r>
          </w:p>
        </w:tc>
        <w:tc>
          <w:tcPr>
            <w:tcW w:w="1183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显著性（双尾）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6" w:hRule="atLeast"/>
          <w:jc w:val="center"/>
        </w:trPr>
        <w:tc>
          <w:tcPr>
            <w:tcW w:w="2625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925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87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标准差</w:t>
            </w:r>
          </w:p>
        </w:tc>
        <w:tc>
          <w:tcPr>
            <w:tcW w:w="1183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标准误差平均值</w:t>
            </w:r>
          </w:p>
        </w:tc>
        <w:tc>
          <w:tcPr>
            <w:tcW w:w="1799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差值 95% 置信区间</w:t>
            </w:r>
          </w:p>
        </w:tc>
        <w:tc>
          <w:tcPr>
            <w:tcW w:w="82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82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3" w:hRule="atLeast"/>
          <w:jc w:val="center"/>
        </w:trPr>
        <w:tc>
          <w:tcPr>
            <w:tcW w:w="2625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925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87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9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下限</w:t>
            </w:r>
          </w:p>
        </w:tc>
        <w:tc>
          <w:tcPr>
            <w:tcW w:w="87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上限</w:t>
            </w:r>
          </w:p>
        </w:tc>
        <w:tc>
          <w:tcPr>
            <w:tcW w:w="826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82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4" w:hRule="atLeast"/>
          <w:jc w:val="center"/>
        </w:trPr>
        <w:tc>
          <w:tcPr>
            <w:tcW w:w="6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1</w:t>
            </w:r>
          </w:p>
        </w:tc>
        <w:tc>
          <w:tcPr>
            <w:tcW w:w="197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第一组白葡萄 - 白葡萄均值</w:t>
            </w:r>
          </w:p>
        </w:tc>
        <w:tc>
          <w:tcPr>
            <w:tcW w:w="92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-1.133714</w:t>
            </w:r>
          </w:p>
        </w:tc>
        <w:tc>
          <w:tcPr>
            <w:tcW w:w="8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5.204927</w:t>
            </w:r>
          </w:p>
        </w:tc>
        <w:tc>
          <w:tcPr>
            <w:tcW w:w="118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.983639</w:t>
            </w:r>
          </w:p>
        </w:tc>
        <w:tc>
          <w:tcPr>
            <w:tcW w:w="9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-3.151974</w:t>
            </w:r>
          </w:p>
        </w:tc>
        <w:tc>
          <w:tcPr>
            <w:tcW w:w="8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.884546</w:t>
            </w:r>
          </w:p>
        </w:tc>
        <w:tc>
          <w:tcPr>
            <w:tcW w:w="82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-1.153</w:t>
            </w:r>
          </w:p>
        </w:tc>
        <w:tc>
          <w:tcPr>
            <w:tcW w:w="8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18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4" w:hRule="atLeast"/>
          <w:jc w:val="center"/>
        </w:trPr>
        <w:tc>
          <w:tcPr>
            <w:tcW w:w="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2</w:t>
            </w:r>
          </w:p>
        </w:tc>
        <w:tc>
          <w:tcPr>
            <w:tcW w:w="197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第二组白葡萄 - 白葡萄均值</w:t>
            </w:r>
          </w:p>
        </w:tc>
        <w:tc>
          <w:tcPr>
            <w:tcW w:w="92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1.134143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3.170939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.599251</w:t>
            </w:r>
          </w:p>
        </w:tc>
        <w:tc>
          <w:tcPr>
            <w:tcW w:w="9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-.095419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2.363705</w:t>
            </w:r>
          </w:p>
        </w:tc>
        <w:tc>
          <w:tcPr>
            <w:tcW w:w="8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1.893</w:t>
            </w:r>
          </w:p>
        </w:tc>
        <w:tc>
          <w:tcPr>
            <w:tcW w:w="8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4" w:hRule="atLeast"/>
          <w:jc w:val="center"/>
        </w:trPr>
        <w:tc>
          <w:tcPr>
            <w:tcW w:w="6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3</w:t>
            </w:r>
          </w:p>
        </w:tc>
        <w:tc>
          <w:tcPr>
            <w:tcW w:w="197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第一组红葡萄 - 红葡萄均值</w:t>
            </w:r>
          </w:p>
        </w:tc>
        <w:tc>
          <w:tcPr>
            <w:tcW w:w="92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1.270556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7.342622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1.413088</w:t>
            </w:r>
          </w:p>
        </w:tc>
        <w:tc>
          <w:tcPr>
            <w:tcW w:w="9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-1.634089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4.175200</w:t>
            </w:r>
          </w:p>
        </w:tc>
        <w:tc>
          <w:tcPr>
            <w:tcW w:w="82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.899</w:t>
            </w:r>
          </w:p>
        </w:tc>
        <w:tc>
          <w:tcPr>
            <w:tcW w:w="8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6" w:hRule="atLeast"/>
          <w:jc w:val="center"/>
        </w:trPr>
        <w:tc>
          <w:tcPr>
            <w:tcW w:w="6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配对 4</w:t>
            </w:r>
          </w:p>
        </w:tc>
        <w:tc>
          <w:tcPr>
            <w:tcW w:w="197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第二组红葡萄 - 红葡萄均值</w:t>
            </w:r>
          </w:p>
        </w:tc>
        <w:tc>
          <w:tcPr>
            <w:tcW w:w="92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-1.270185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3.977988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.765564</w:t>
            </w:r>
          </w:p>
        </w:tc>
        <w:tc>
          <w:tcPr>
            <w:tcW w:w="9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-2.843825</w:t>
            </w:r>
          </w:p>
        </w:tc>
        <w:tc>
          <w:tcPr>
            <w:tcW w:w="8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.303454</w:t>
            </w:r>
          </w:p>
        </w:tc>
        <w:tc>
          <w:tcPr>
            <w:tcW w:w="82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-1.659</w:t>
            </w:r>
          </w:p>
        </w:tc>
        <w:tc>
          <w:tcPr>
            <w:tcW w:w="8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</w:t>
            </w:r>
          </w:p>
        </w:tc>
        <w:tc>
          <w:tcPr>
            <w:tcW w:w="118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.109</w:t>
            </w:r>
          </w:p>
        </w:tc>
      </w:tr>
      <w:bookmarkEnd w:id="0"/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</w:rPr>
      </w:pPr>
    </w:p>
    <w:p/>
    <w:sectPr>
      <w:pgSz w:w="12242" w:h="15842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6F4868"/>
    <w:rsid w:val="5D0D33BD"/>
    <w:rsid w:val="69BB6043"/>
    <w:rsid w:val="6A5D7C1E"/>
    <w:rsid w:val="70D92C1A"/>
    <w:rsid w:val="7C3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9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color w:val="000000"/>
      <w:sz w:val="20"/>
    </w:rPr>
  </w:style>
  <w:style w:type="paragraph" w:styleId="2">
    <w:name w:val="heading 1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</w:rPr>
  </w:style>
  <w:style w:type="paragraph" w:styleId="3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2019-08-17T08:18:00Z</dcterms:created>
  <dc:creator>Father</dc:creator>
  <cp:lastModifiedBy>忆❤洁  Tong</cp:lastModifiedBy>
  <dcterms:modified xsi:type="dcterms:W3CDTF">2019-08-18T13:11:45Z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