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B0FB" w14:textId="77777777" w:rsidR="00454EE5" w:rsidRPr="009A0487" w:rsidRDefault="00D07B11" w:rsidP="009A0487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9A0487">
        <w:rPr>
          <w:rFonts w:ascii="Arial" w:hAnsi="Arial" w:cs="Arial"/>
          <w:b/>
          <w:bCs/>
          <w:noProof/>
          <w:color w:val="auto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DA63D74" wp14:editId="0D9048BC">
            <wp:simplePos x="0" y="0"/>
            <wp:positionH relativeFrom="column">
              <wp:posOffset>3030343</wp:posOffset>
            </wp:positionH>
            <wp:positionV relativeFrom="paragraph">
              <wp:posOffset>0</wp:posOffset>
            </wp:positionV>
            <wp:extent cx="2676525" cy="1504315"/>
            <wp:effectExtent l="0" t="0" r="9525" b="635"/>
            <wp:wrapSquare wrapText="bothSides"/>
            <wp:docPr id="1" name="Picture 1" descr="flint water crisis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int water crisis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169" w:rsidRPr="009A0487">
        <w:rPr>
          <w:rFonts w:ascii="Arial" w:hAnsi="Arial" w:cs="Arial"/>
          <w:b/>
          <w:bCs/>
          <w:color w:val="auto"/>
          <w:sz w:val="24"/>
          <w:szCs w:val="24"/>
        </w:rPr>
        <w:t xml:space="preserve">Flint Water Crisis 2015  </w:t>
      </w:r>
    </w:p>
    <w:p w14:paraId="4C344E98" w14:textId="77777777" w:rsidR="003C3169" w:rsidRPr="00744633" w:rsidRDefault="003C3169" w:rsidP="00B71899">
      <w:pPr>
        <w:rPr>
          <w:rFonts w:ascii="Arial" w:hAnsi="Arial" w:cs="Arial"/>
          <w:sz w:val="24"/>
          <w:szCs w:val="24"/>
        </w:rPr>
      </w:pPr>
    </w:p>
    <w:p w14:paraId="0DB80D04" w14:textId="77777777" w:rsidR="003C3169" w:rsidRPr="00744633" w:rsidRDefault="003C3169" w:rsidP="00B71899">
      <w:pPr>
        <w:rPr>
          <w:rFonts w:ascii="Arial" w:hAnsi="Arial" w:cs="Arial"/>
          <w:b/>
          <w:sz w:val="24"/>
          <w:szCs w:val="24"/>
        </w:rPr>
      </w:pPr>
      <w:r w:rsidRPr="00744633">
        <w:rPr>
          <w:rFonts w:ascii="Arial" w:hAnsi="Arial" w:cs="Arial"/>
          <w:b/>
          <w:sz w:val="24"/>
          <w:szCs w:val="24"/>
        </w:rPr>
        <w:t>Key Issues</w:t>
      </w:r>
    </w:p>
    <w:p w14:paraId="68D81D3B" w14:textId="77777777" w:rsidR="003C3169" w:rsidRPr="00744633" w:rsidRDefault="00581BA7" w:rsidP="003C3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W</w:t>
      </w:r>
      <w:r w:rsidR="005D1A85" w:rsidRPr="00744633">
        <w:rPr>
          <w:rFonts w:ascii="Arial" w:hAnsi="Arial" w:cs="Arial"/>
          <w:sz w:val="24"/>
          <w:szCs w:val="24"/>
        </w:rPr>
        <w:t xml:space="preserve">ater management </w:t>
      </w:r>
    </w:p>
    <w:p w14:paraId="45E644EA" w14:textId="77777777" w:rsidR="003C3169" w:rsidRPr="00744633" w:rsidRDefault="00581BA7" w:rsidP="003C3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I</w:t>
      </w:r>
      <w:r w:rsidR="003C3169" w:rsidRPr="00744633">
        <w:rPr>
          <w:rFonts w:ascii="Arial" w:hAnsi="Arial" w:cs="Arial"/>
          <w:sz w:val="24"/>
          <w:szCs w:val="24"/>
        </w:rPr>
        <w:t>ntegrity in engineering practice</w:t>
      </w:r>
    </w:p>
    <w:p w14:paraId="2DEE8EBD" w14:textId="77777777" w:rsidR="003C3169" w:rsidRPr="00744633" w:rsidRDefault="00581BA7" w:rsidP="003C3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I</w:t>
      </w:r>
      <w:r w:rsidR="003C3169" w:rsidRPr="00744633">
        <w:rPr>
          <w:rFonts w:ascii="Arial" w:hAnsi="Arial" w:cs="Arial"/>
          <w:sz w:val="24"/>
          <w:szCs w:val="24"/>
        </w:rPr>
        <w:t xml:space="preserve">ndependence of engineering </w:t>
      </w:r>
      <w:r w:rsidR="005D1A85" w:rsidRPr="00744633">
        <w:rPr>
          <w:rFonts w:ascii="Arial" w:hAnsi="Arial" w:cs="Arial"/>
          <w:sz w:val="24"/>
          <w:szCs w:val="24"/>
        </w:rPr>
        <w:t>consulting</w:t>
      </w:r>
    </w:p>
    <w:p w14:paraId="33E6B84F" w14:textId="77777777" w:rsidR="003C3169" w:rsidRPr="00744633" w:rsidRDefault="00581BA7" w:rsidP="003C31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E</w:t>
      </w:r>
      <w:r w:rsidR="003C3169" w:rsidRPr="00744633">
        <w:rPr>
          <w:rFonts w:ascii="Arial" w:hAnsi="Arial" w:cs="Arial"/>
          <w:sz w:val="24"/>
          <w:szCs w:val="24"/>
        </w:rPr>
        <w:t>ngineering practice amid financial and political pressure</w:t>
      </w:r>
      <w:r w:rsidR="00D871EE" w:rsidRPr="00744633">
        <w:rPr>
          <w:rFonts w:ascii="Arial" w:hAnsi="Arial" w:cs="Arial"/>
          <w:sz w:val="24"/>
          <w:szCs w:val="24"/>
        </w:rPr>
        <w:t>s</w:t>
      </w:r>
      <w:r w:rsidR="003C3169" w:rsidRPr="00744633">
        <w:rPr>
          <w:rFonts w:ascii="Arial" w:hAnsi="Arial" w:cs="Arial"/>
          <w:sz w:val="24"/>
          <w:szCs w:val="24"/>
        </w:rPr>
        <w:t xml:space="preserve"> </w:t>
      </w:r>
    </w:p>
    <w:p w14:paraId="35398BC3" w14:textId="77777777" w:rsidR="003C3169" w:rsidRPr="00744633" w:rsidRDefault="003C3169" w:rsidP="003C3169">
      <w:pPr>
        <w:rPr>
          <w:rFonts w:ascii="Arial" w:hAnsi="Arial" w:cs="Arial"/>
          <w:sz w:val="24"/>
          <w:szCs w:val="24"/>
        </w:rPr>
      </w:pPr>
    </w:p>
    <w:p w14:paraId="7BB3823E" w14:textId="77777777" w:rsidR="003C3169" w:rsidRPr="00744633" w:rsidRDefault="003C3169" w:rsidP="003C3169">
      <w:pPr>
        <w:rPr>
          <w:rFonts w:ascii="Arial" w:hAnsi="Arial" w:cs="Arial"/>
          <w:b/>
          <w:sz w:val="24"/>
          <w:szCs w:val="24"/>
        </w:rPr>
      </w:pPr>
      <w:r w:rsidRPr="00744633">
        <w:rPr>
          <w:rFonts w:ascii="Arial" w:hAnsi="Arial" w:cs="Arial"/>
          <w:b/>
          <w:sz w:val="24"/>
          <w:szCs w:val="24"/>
        </w:rPr>
        <w:t xml:space="preserve">Background Information </w:t>
      </w:r>
    </w:p>
    <w:p w14:paraId="30986C86" w14:textId="77777777" w:rsidR="003C3169" w:rsidRPr="00744633" w:rsidRDefault="003C3169" w:rsidP="003C3169">
      <w:p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All group members should read/view the following texts / video coverage.</w:t>
      </w:r>
    </w:p>
    <w:p w14:paraId="62882F03" w14:textId="252632C7" w:rsidR="000516A7" w:rsidRPr="001E1CBF" w:rsidRDefault="003C3169" w:rsidP="001E1CB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1CBF">
        <w:rPr>
          <w:rFonts w:ascii="Arial" w:hAnsi="Arial" w:cs="Arial"/>
          <w:sz w:val="24"/>
          <w:szCs w:val="24"/>
        </w:rPr>
        <w:t>What happened in the Flint water crisis?</w:t>
      </w:r>
      <w:r w:rsidRPr="001E1CBF">
        <w:rPr>
          <w:rFonts w:ascii="Arial" w:hAnsi="Arial" w:cs="Arial"/>
          <w:sz w:val="24"/>
          <w:szCs w:val="24"/>
        </w:rPr>
        <w:br/>
      </w:r>
      <w:hyperlink r:id="rId12" w:history="1">
        <w:r w:rsidR="00B71899" w:rsidRPr="001E1CBF">
          <w:rPr>
            <w:rStyle w:val="Hyperlink"/>
            <w:rFonts w:ascii="Arial" w:hAnsi="Arial" w:cs="Arial"/>
            <w:sz w:val="24"/>
            <w:szCs w:val="24"/>
          </w:rPr>
          <w:t>https://www.youtube.com/watch?v=nTpsMyNezPQ</w:t>
        </w:r>
      </w:hyperlink>
      <w:r w:rsidR="001E1CBF" w:rsidRPr="001E1CBF">
        <w:rPr>
          <w:rStyle w:val="Hyperlink"/>
          <w:rFonts w:ascii="Arial" w:hAnsi="Arial" w:cs="Arial"/>
          <w:sz w:val="24"/>
          <w:szCs w:val="24"/>
        </w:rPr>
        <w:br/>
      </w:r>
      <w:hyperlink r:id="rId13" w:history="1">
        <w:r w:rsidR="001E1CBF" w:rsidRPr="00697BE6">
          <w:rPr>
            <w:rStyle w:val="Hyperlink"/>
          </w:rPr>
          <w:t>http://streaming.cle.ust.hk/media/courses/lang2030/2019_spring/case4.mp4</w:t>
        </w:r>
      </w:hyperlink>
      <w:r w:rsidR="001E1CBF">
        <w:br/>
      </w:r>
    </w:p>
    <w:p w14:paraId="1D807A3B" w14:textId="77777777" w:rsidR="00FA0035" w:rsidRPr="00744633" w:rsidRDefault="003C3169" w:rsidP="007446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44633">
        <w:rPr>
          <w:rFonts w:ascii="Arial" w:hAnsi="Arial" w:cs="Arial"/>
          <w:sz w:val="24"/>
          <w:szCs w:val="24"/>
        </w:rPr>
        <w:t>Flint crisis timeline by CNN</w:t>
      </w:r>
      <w:r w:rsidRPr="00744633">
        <w:rPr>
          <w:rFonts w:ascii="Arial" w:hAnsi="Arial" w:cs="Arial"/>
          <w:sz w:val="24"/>
          <w:szCs w:val="24"/>
        </w:rPr>
        <w:br/>
      </w:r>
      <w:hyperlink r:id="rId14" w:history="1">
        <w:r w:rsidR="00B71899" w:rsidRPr="00744633">
          <w:rPr>
            <w:rStyle w:val="Hyperlink"/>
            <w:rFonts w:ascii="Arial" w:hAnsi="Arial" w:cs="Arial"/>
            <w:sz w:val="24"/>
            <w:szCs w:val="24"/>
          </w:rPr>
          <w:t>https://edition.cnn.com/2016/03/04/us/flint-water-crisis-fast-facts/index.html</w:t>
        </w:r>
      </w:hyperlink>
    </w:p>
    <w:p w14:paraId="64DDF1BD" w14:textId="77777777" w:rsidR="00FA0035" w:rsidRDefault="00FA0035" w:rsidP="00B71899">
      <w:pPr>
        <w:rPr>
          <w:rFonts w:ascii="Arial" w:hAnsi="Arial" w:cs="Arial"/>
        </w:rPr>
      </w:pPr>
    </w:p>
    <w:p w14:paraId="318FC45D" w14:textId="77777777" w:rsidR="003C3169" w:rsidRDefault="003C3169" w:rsidP="00B71899">
      <w:pPr>
        <w:rPr>
          <w:rFonts w:ascii="Arial" w:hAnsi="Arial" w:cs="Arial"/>
          <w:b/>
        </w:rPr>
      </w:pPr>
      <w:r w:rsidRPr="003C3169">
        <w:rPr>
          <w:rFonts w:ascii="Arial" w:hAnsi="Arial" w:cs="Arial"/>
          <w:b/>
        </w:rPr>
        <w:t>Case Materials</w:t>
      </w:r>
    </w:p>
    <w:p w14:paraId="736D026B" w14:textId="77777777" w:rsidR="00581BA7" w:rsidRPr="007D383A" w:rsidRDefault="005B2A7A" w:rsidP="00581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  <w:r w:rsidR="00581BA7" w:rsidRPr="007D383A">
        <w:rPr>
          <w:rFonts w:ascii="Arial" w:hAnsi="Arial" w:cs="Arial"/>
          <w:sz w:val="24"/>
          <w:szCs w:val="24"/>
        </w:rPr>
        <w:t xml:space="preserve"> through the following case materials and decide how you will divide up the </w:t>
      </w:r>
      <w:r w:rsidR="008E586D">
        <w:rPr>
          <w:rFonts w:ascii="Arial" w:hAnsi="Arial" w:cs="Arial"/>
          <w:sz w:val="24"/>
          <w:szCs w:val="24"/>
        </w:rPr>
        <w:t>r</w:t>
      </w:r>
      <w:r w:rsidR="00581BA7" w:rsidRPr="007D383A">
        <w:rPr>
          <w:rFonts w:ascii="Arial" w:hAnsi="Arial" w:cs="Arial"/>
          <w:sz w:val="24"/>
          <w:szCs w:val="24"/>
        </w:rPr>
        <w:t>eading and organize group sharing of information. You are also encouraged to read more widely around this topic.</w:t>
      </w:r>
    </w:p>
    <w:p w14:paraId="3802AC85" w14:textId="77777777" w:rsidR="00575EFF" w:rsidRPr="00D871EE" w:rsidRDefault="00575EFF" w:rsidP="009B55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>A comprehensive site on the incident</w:t>
      </w:r>
      <w:r w:rsidRPr="00D871EE">
        <w:rPr>
          <w:rFonts w:ascii="Arial" w:hAnsi="Arial" w:cs="Arial"/>
          <w:sz w:val="24"/>
          <w:szCs w:val="24"/>
        </w:rPr>
        <w:br/>
      </w:r>
      <w:hyperlink r:id="rId15" w:history="1">
        <w:r w:rsidRPr="00D871EE">
          <w:rPr>
            <w:rStyle w:val="Hyperlink"/>
            <w:rFonts w:ascii="Arial" w:hAnsi="Arial" w:cs="Arial"/>
            <w:sz w:val="24"/>
            <w:szCs w:val="24"/>
          </w:rPr>
          <w:t>https://www.nrdc.org/stories/flint-water-crisis-everything-you-need-know</w:t>
        </w:r>
      </w:hyperlink>
      <w:r w:rsidRPr="00D871EE">
        <w:rPr>
          <w:rFonts w:ascii="Arial" w:hAnsi="Arial" w:cs="Arial"/>
          <w:sz w:val="24"/>
          <w:szCs w:val="24"/>
        </w:rPr>
        <w:br/>
      </w:r>
    </w:p>
    <w:p w14:paraId="59A148A6" w14:textId="77777777" w:rsidR="00575EFF" w:rsidRPr="00D871EE" w:rsidRDefault="00D871EE" w:rsidP="009B55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>A s</w:t>
      </w:r>
      <w:r w:rsidR="00575EFF" w:rsidRPr="00D871EE">
        <w:rPr>
          <w:rFonts w:ascii="Arial" w:hAnsi="Arial" w:cs="Arial"/>
          <w:sz w:val="24"/>
          <w:szCs w:val="24"/>
        </w:rPr>
        <w:t xml:space="preserve">eries of </w:t>
      </w:r>
      <w:r w:rsidR="0007064F" w:rsidRPr="00D871EE">
        <w:rPr>
          <w:rFonts w:ascii="Arial" w:hAnsi="Arial" w:cs="Arial"/>
          <w:sz w:val="24"/>
          <w:szCs w:val="24"/>
        </w:rPr>
        <w:t>bad</w:t>
      </w:r>
      <w:r w:rsidR="00575EFF" w:rsidRPr="00D871EE">
        <w:rPr>
          <w:rFonts w:ascii="Arial" w:hAnsi="Arial" w:cs="Arial"/>
          <w:sz w:val="24"/>
          <w:szCs w:val="24"/>
        </w:rPr>
        <w:t xml:space="preserve"> decisions made by </w:t>
      </w:r>
      <w:r w:rsidR="00581BA7" w:rsidRPr="00D871EE">
        <w:rPr>
          <w:rFonts w:ascii="Arial" w:hAnsi="Arial" w:cs="Arial"/>
          <w:sz w:val="24"/>
          <w:szCs w:val="24"/>
        </w:rPr>
        <w:t xml:space="preserve">officials and </w:t>
      </w:r>
      <w:r w:rsidR="00575EFF" w:rsidRPr="00D871EE">
        <w:rPr>
          <w:rFonts w:ascii="Arial" w:hAnsi="Arial" w:cs="Arial"/>
          <w:sz w:val="24"/>
          <w:szCs w:val="24"/>
        </w:rPr>
        <w:t xml:space="preserve">engineers in Flint, Michigan </w:t>
      </w:r>
      <w:r w:rsidR="00575EFF" w:rsidRPr="00D871EE">
        <w:rPr>
          <w:rFonts w:ascii="Arial" w:hAnsi="Arial" w:cs="Arial"/>
          <w:sz w:val="24"/>
          <w:szCs w:val="24"/>
        </w:rPr>
        <w:br/>
      </w:r>
      <w:hyperlink r:id="rId16" w:history="1">
        <w:r w:rsidR="00575EFF" w:rsidRPr="00D871EE">
          <w:rPr>
            <w:rStyle w:val="Hyperlink"/>
            <w:rFonts w:ascii="Arial" w:hAnsi="Arial" w:cs="Arial"/>
            <w:sz w:val="24"/>
            <w:szCs w:val="24"/>
          </w:rPr>
          <w:t>https://interestingengineering.com/series-terrible-decisions-made-engineers-flint-michigan</w:t>
        </w:r>
      </w:hyperlink>
      <w:r w:rsidR="00575EFF" w:rsidRPr="00D871EE">
        <w:rPr>
          <w:rFonts w:ascii="Arial" w:hAnsi="Arial" w:cs="Arial"/>
          <w:sz w:val="24"/>
          <w:szCs w:val="24"/>
        </w:rPr>
        <w:br/>
      </w:r>
    </w:p>
    <w:p w14:paraId="1B6CFC72" w14:textId="77777777" w:rsidR="00575EFF" w:rsidRPr="00D871EE" w:rsidRDefault="000A3213" w:rsidP="000871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>N</w:t>
      </w:r>
      <w:r w:rsidR="00575EFF" w:rsidRPr="00D871EE">
        <w:rPr>
          <w:rFonts w:ascii="Arial" w:hAnsi="Arial" w:cs="Arial"/>
          <w:sz w:val="24"/>
          <w:szCs w:val="24"/>
        </w:rPr>
        <w:t>ew</w:t>
      </w:r>
      <w:r w:rsidR="0007064F" w:rsidRPr="00D871EE">
        <w:rPr>
          <w:rFonts w:ascii="Arial" w:hAnsi="Arial" w:cs="Arial"/>
          <w:sz w:val="24"/>
          <w:szCs w:val="24"/>
        </w:rPr>
        <w:t>s</w:t>
      </w:r>
      <w:r w:rsidR="00575EFF" w:rsidRPr="00D871EE">
        <w:rPr>
          <w:rFonts w:ascii="Arial" w:hAnsi="Arial" w:cs="Arial"/>
          <w:sz w:val="24"/>
          <w:szCs w:val="24"/>
        </w:rPr>
        <w:t xml:space="preserve"> report on the criminal investigation of two engineering firms involved in the crisis</w:t>
      </w:r>
      <w:r w:rsidR="00575EFF" w:rsidRPr="00D871EE">
        <w:rPr>
          <w:rFonts w:ascii="Arial" w:hAnsi="Arial" w:cs="Arial"/>
          <w:sz w:val="24"/>
          <w:szCs w:val="24"/>
        </w:rPr>
        <w:br/>
      </w:r>
      <w:hyperlink r:id="rId17" w:history="1">
        <w:r w:rsidR="00575EFF" w:rsidRPr="00D871EE">
          <w:rPr>
            <w:rStyle w:val="Hyperlink"/>
            <w:rFonts w:ascii="Arial" w:hAnsi="Arial" w:cs="Arial"/>
            <w:sz w:val="24"/>
            <w:szCs w:val="24"/>
          </w:rPr>
          <w:t>https://www.mlive.com/news/2016/06/flint_water_crisis_7_things_to.html</w:t>
        </w:r>
      </w:hyperlink>
      <w:r w:rsidR="00575EFF" w:rsidRPr="00D871EE">
        <w:rPr>
          <w:rFonts w:ascii="Arial" w:hAnsi="Arial" w:cs="Arial"/>
          <w:sz w:val="24"/>
          <w:szCs w:val="24"/>
        </w:rPr>
        <w:br/>
      </w:r>
    </w:p>
    <w:p w14:paraId="3F1D69B8" w14:textId="77777777" w:rsidR="00EF168C" w:rsidRPr="00D871EE" w:rsidRDefault="000A3213" w:rsidP="0040493C">
      <w:pPr>
        <w:pStyle w:val="ListParagraph"/>
        <w:numPr>
          <w:ilvl w:val="0"/>
          <w:numId w:val="3"/>
        </w:numPr>
        <w:spacing w:after="375"/>
        <w:rPr>
          <w:rFonts w:ascii="Arial" w:hAnsi="Arial" w:cs="Arial"/>
          <w:color w:val="111111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 xml:space="preserve">News </w:t>
      </w:r>
      <w:r w:rsidR="00581BA7" w:rsidRPr="00D871EE">
        <w:rPr>
          <w:rFonts w:ascii="Arial" w:hAnsi="Arial" w:cs="Arial"/>
          <w:sz w:val="24"/>
          <w:szCs w:val="24"/>
        </w:rPr>
        <w:t>coverage</w:t>
      </w:r>
      <w:r w:rsidRPr="00D871EE">
        <w:rPr>
          <w:rFonts w:ascii="Arial" w:hAnsi="Arial" w:cs="Arial"/>
          <w:sz w:val="24"/>
          <w:szCs w:val="24"/>
        </w:rPr>
        <w:t xml:space="preserve"> of a</w:t>
      </w:r>
      <w:r w:rsidR="0007064F" w:rsidRPr="00D871EE">
        <w:rPr>
          <w:rFonts w:ascii="Arial" w:hAnsi="Arial" w:cs="Arial"/>
          <w:sz w:val="24"/>
          <w:szCs w:val="24"/>
        </w:rPr>
        <w:t xml:space="preserve"> </w:t>
      </w:r>
      <w:r w:rsidR="009F1331" w:rsidRPr="00D871EE">
        <w:rPr>
          <w:rFonts w:ascii="Arial" w:hAnsi="Arial" w:cs="Arial"/>
          <w:sz w:val="24"/>
          <w:szCs w:val="24"/>
        </w:rPr>
        <w:t>University of Michigan</w:t>
      </w:r>
      <w:r w:rsidR="0007064F" w:rsidRPr="00D871EE">
        <w:rPr>
          <w:rFonts w:ascii="Arial" w:hAnsi="Arial" w:cs="Arial"/>
          <w:sz w:val="24"/>
          <w:szCs w:val="24"/>
        </w:rPr>
        <w:t xml:space="preserve"> report </w:t>
      </w:r>
      <w:r w:rsidR="00B61523" w:rsidRPr="00D871EE">
        <w:rPr>
          <w:rFonts w:ascii="Arial" w:hAnsi="Arial" w:cs="Arial"/>
          <w:sz w:val="24"/>
          <w:szCs w:val="24"/>
        </w:rPr>
        <w:t>on the responsibility of the governor and legal gaps</w:t>
      </w:r>
      <w:r w:rsidR="00B61523" w:rsidRPr="00D871EE">
        <w:rPr>
          <w:rFonts w:ascii="Arial" w:hAnsi="Arial" w:cs="Arial"/>
          <w:sz w:val="24"/>
          <w:szCs w:val="24"/>
        </w:rPr>
        <w:br/>
      </w:r>
      <w:hyperlink r:id="rId18" w:history="1">
        <w:r w:rsidR="009F1331" w:rsidRPr="00D871EE">
          <w:rPr>
            <w:rStyle w:val="Hyperlink"/>
            <w:rFonts w:ascii="Arial" w:hAnsi="Arial" w:cs="Arial"/>
            <w:sz w:val="24"/>
            <w:szCs w:val="24"/>
          </w:rPr>
          <w:t>https://www.detroitnews.com/story/news/michigan/flint-water-</w:t>
        </w:r>
        <w:r w:rsidR="009F1331" w:rsidRPr="00D871EE">
          <w:rPr>
            <w:rStyle w:val="Hyperlink"/>
            <w:rFonts w:ascii="Arial" w:hAnsi="Arial" w:cs="Arial"/>
            <w:sz w:val="24"/>
            <w:szCs w:val="24"/>
          </w:rPr>
          <w:lastRenderedPageBreak/>
          <w:t>crisis/2018/02/15/governor-rick-snyder-flint-water-crisis/110463996/</w:t>
        </w:r>
      </w:hyperlink>
      <w:r w:rsidR="009F1331" w:rsidRPr="00D871EE">
        <w:rPr>
          <w:rStyle w:val="Hyperlink"/>
          <w:rFonts w:ascii="Arial" w:hAnsi="Arial" w:cs="Arial"/>
          <w:sz w:val="24"/>
          <w:szCs w:val="24"/>
        </w:rPr>
        <w:br/>
      </w:r>
    </w:p>
    <w:p w14:paraId="666D9C8C" w14:textId="77777777" w:rsidR="00EF168C" w:rsidRPr="00D871EE" w:rsidRDefault="0007064F" w:rsidP="00581BA7">
      <w:pPr>
        <w:pStyle w:val="ListParagraph"/>
        <w:numPr>
          <w:ilvl w:val="0"/>
          <w:numId w:val="3"/>
        </w:numPr>
        <w:spacing w:after="375"/>
        <w:rPr>
          <w:rStyle w:val="Hyperlink"/>
          <w:rFonts w:ascii="Arial" w:hAnsi="Arial" w:cs="Arial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 xml:space="preserve">A deeper look into the </w:t>
      </w:r>
      <w:r w:rsidR="00EF168C" w:rsidRPr="00D871EE">
        <w:rPr>
          <w:rFonts w:ascii="Arial" w:hAnsi="Arial" w:cs="Arial"/>
          <w:sz w:val="24"/>
          <w:szCs w:val="24"/>
        </w:rPr>
        <w:t xml:space="preserve">role of the regulators </w:t>
      </w:r>
      <w:r w:rsidRPr="00D871EE">
        <w:rPr>
          <w:rFonts w:ascii="Arial" w:hAnsi="Arial" w:cs="Arial"/>
          <w:sz w:val="24"/>
          <w:szCs w:val="24"/>
        </w:rPr>
        <w:t xml:space="preserve">in </w:t>
      </w:r>
      <w:r w:rsidR="00581BA7" w:rsidRPr="00D871EE">
        <w:rPr>
          <w:rFonts w:ascii="Arial" w:hAnsi="Arial" w:cs="Arial"/>
          <w:sz w:val="24"/>
          <w:szCs w:val="24"/>
        </w:rPr>
        <w:t>the first part of this paper</w:t>
      </w:r>
      <w:r w:rsidR="00EF168C" w:rsidRPr="00D871EE">
        <w:rPr>
          <w:rFonts w:ascii="Arial" w:hAnsi="Arial" w:cs="Arial"/>
          <w:sz w:val="24"/>
          <w:szCs w:val="24"/>
        </w:rPr>
        <w:t xml:space="preserve"> </w:t>
      </w:r>
      <w:r w:rsidR="00EF168C" w:rsidRPr="00D871EE">
        <w:rPr>
          <w:rFonts w:ascii="Arial" w:hAnsi="Arial" w:cs="Arial"/>
          <w:sz w:val="24"/>
          <w:szCs w:val="24"/>
        </w:rPr>
        <w:br/>
      </w:r>
      <w:r w:rsidR="00EF168C" w:rsidRPr="00D871EE">
        <w:rPr>
          <w:rFonts w:ascii="Arial" w:hAnsi="Arial" w:cs="Arial"/>
          <w:i/>
          <w:sz w:val="24"/>
          <w:szCs w:val="24"/>
        </w:rPr>
        <w:t>Flint, Michigan Water Crisis: A Case Study in Regulatory Failure and Environmental Injustice</w:t>
      </w:r>
      <w:r w:rsidR="00581BA7" w:rsidRPr="00D871EE">
        <w:rPr>
          <w:rFonts w:ascii="Arial" w:hAnsi="Arial" w:cs="Arial"/>
          <w:i/>
          <w:sz w:val="24"/>
          <w:szCs w:val="24"/>
        </w:rPr>
        <w:br/>
      </w:r>
      <w:r w:rsidR="00581BA7" w:rsidRPr="00D871EE">
        <w:rPr>
          <w:rStyle w:val="Hyperlink"/>
          <w:rFonts w:ascii="Arial" w:hAnsi="Arial" w:cs="Arial"/>
          <w:sz w:val="24"/>
          <w:szCs w:val="24"/>
        </w:rPr>
        <w:t>https://www.researchgate.net/publication/306075888_The_Flint_Michigan_Water_Crisis_A_Case_Study_in_Regulatory_Failure_and_Environmental_Injustice</w:t>
      </w:r>
      <w:r w:rsidRPr="00D871EE">
        <w:rPr>
          <w:rStyle w:val="Hyperlink"/>
          <w:rFonts w:ascii="Arial" w:hAnsi="Arial" w:cs="Arial"/>
          <w:sz w:val="24"/>
          <w:szCs w:val="24"/>
        </w:rPr>
        <w:br/>
      </w:r>
    </w:p>
    <w:p w14:paraId="161B857F" w14:textId="77777777" w:rsidR="0007064F" w:rsidRPr="00D871EE" w:rsidRDefault="00CC6404" w:rsidP="00EF168C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D871EE">
        <w:rPr>
          <w:rFonts w:ascii="Arial" w:hAnsi="Arial" w:cs="Arial"/>
          <w:sz w:val="24"/>
          <w:szCs w:val="24"/>
        </w:rPr>
        <w:t>A discussion of the case</w:t>
      </w:r>
      <w:r w:rsidR="0007064F" w:rsidRPr="00D871EE">
        <w:rPr>
          <w:rFonts w:ascii="Arial" w:hAnsi="Arial" w:cs="Arial"/>
          <w:sz w:val="24"/>
          <w:szCs w:val="24"/>
        </w:rPr>
        <w:t xml:space="preserve"> from an ethical point of view </w:t>
      </w:r>
      <w:r w:rsidR="0007064F" w:rsidRPr="00D871EE">
        <w:rPr>
          <w:rFonts w:ascii="Arial" w:hAnsi="Arial" w:cs="Arial"/>
          <w:sz w:val="24"/>
          <w:szCs w:val="24"/>
        </w:rPr>
        <w:br/>
      </w:r>
      <w:hyperlink r:id="rId19" w:history="1">
        <w:r w:rsidR="0007064F" w:rsidRPr="00D871EE">
          <w:rPr>
            <w:rStyle w:val="Hyperlink"/>
            <w:rFonts w:ascii="Arial" w:hAnsi="Arial" w:cs="Arial"/>
            <w:sz w:val="24"/>
            <w:szCs w:val="24"/>
          </w:rPr>
          <w:t>http://engineeringethicsblog.blogspot.com/2016/02/dereliction-of-duty-flint-water-crisis.html</w:t>
        </w:r>
      </w:hyperlink>
      <w:r w:rsidR="0007064F" w:rsidRPr="00D871EE">
        <w:rPr>
          <w:rStyle w:val="Hyperlink"/>
          <w:rFonts w:ascii="Arial" w:hAnsi="Arial" w:cs="Arial"/>
          <w:sz w:val="24"/>
          <w:szCs w:val="24"/>
        </w:rPr>
        <w:br/>
      </w:r>
    </w:p>
    <w:p w14:paraId="38DD1C6C" w14:textId="77777777" w:rsidR="00EF168C" w:rsidRPr="00D871EE" w:rsidRDefault="0007064F" w:rsidP="0040061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71EE">
        <w:rPr>
          <w:rFonts w:ascii="Arial" w:hAnsi="Arial" w:cs="Arial"/>
          <w:sz w:val="24"/>
          <w:szCs w:val="24"/>
        </w:rPr>
        <w:t>Q&amp;A with a Virginia Tech researcher</w:t>
      </w:r>
      <w:r w:rsidR="00A96D95" w:rsidRPr="00D871EE">
        <w:rPr>
          <w:rFonts w:ascii="Arial" w:hAnsi="Arial" w:cs="Arial"/>
          <w:sz w:val="24"/>
          <w:szCs w:val="24"/>
        </w:rPr>
        <w:t xml:space="preserve"> who </w:t>
      </w:r>
      <w:r w:rsidRPr="00D871EE">
        <w:rPr>
          <w:rFonts w:ascii="Arial" w:hAnsi="Arial" w:cs="Arial"/>
          <w:sz w:val="24"/>
          <w:szCs w:val="24"/>
        </w:rPr>
        <w:t>uncovered the Flint</w:t>
      </w:r>
      <w:r w:rsidR="00A96D95" w:rsidRPr="00D871EE">
        <w:rPr>
          <w:rFonts w:ascii="Arial" w:hAnsi="Arial" w:cs="Arial"/>
          <w:sz w:val="24"/>
          <w:szCs w:val="24"/>
        </w:rPr>
        <w:t xml:space="preserve"> crisis </w:t>
      </w:r>
      <w:hyperlink r:id="rId20" w:history="1">
        <w:r w:rsidR="00EF168C" w:rsidRPr="00D871EE">
          <w:rPr>
            <w:rStyle w:val="Hyperlink"/>
            <w:rFonts w:ascii="Arial" w:hAnsi="Arial" w:cs="Arial"/>
            <w:sz w:val="24"/>
            <w:szCs w:val="24"/>
          </w:rPr>
          <w:t>https://www.americanscientist.org/article/flint-water-crisis-yields-hard-lessons-in-science-and-ethics</w:t>
        </w:r>
      </w:hyperlink>
    </w:p>
    <w:p w14:paraId="1598396C" w14:textId="77777777" w:rsidR="00EF168C" w:rsidRPr="00D871EE" w:rsidRDefault="00EF168C" w:rsidP="009F1331">
      <w:pPr>
        <w:rPr>
          <w:rFonts w:ascii="Arial" w:hAnsi="Arial" w:cs="Arial"/>
          <w:sz w:val="24"/>
          <w:szCs w:val="24"/>
        </w:rPr>
      </w:pPr>
    </w:p>
    <w:p w14:paraId="0BDFA414" w14:textId="77777777" w:rsidR="00A96D95" w:rsidRPr="00D871EE" w:rsidRDefault="00A96D95" w:rsidP="009F1331">
      <w:pPr>
        <w:rPr>
          <w:rFonts w:ascii="Arial" w:hAnsi="Arial" w:cs="Arial"/>
          <w:sz w:val="24"/>
          <w:szCs w:val="24"/>
        </w:rPr>
      </w:pPr>
    </w:p>
    <w:sectPr w:rsidR="00A96D95" w:rsidRPr="00D87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31EE" w14:textId="77777777" w:rsidR="009D3E0A" w:rsidRDefault="009D3E0A" w:rsidP="00B71899">
      <w:pPr>
        <w:spacing w:after="0" w:line="240" w:lineRule="auto"/>
      </w:pPr>
      <w:r>
        <w:separator/>
      </w:r>
    </w:p>
  </w:endnote>
  <w:endnote w:type="continuationSeparator" w:id="0">
    <w:p w14:paraId="0A47C466" w14:textId="77777777" w:rsidR="009D3E0A" w:rsidRDefault="009D3E0A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DDDE" w14:textId="77777777" w:rsidR="009D3E0A" w:rsidRDefault="009D3E0A" w:rsidP="00B71899">
      <w:pPr>
        <w:spacing w:after="0" w:line="240" w:lineRule="auto"/>
      </w:pPr>
      <w:r>
        <w:separator/>
      </w:r>
    </w:p>
  </w:footnote>
  <w:footnote w:type="continuationSeparator" w:id="0">
    <w:p w14:paraId="396746D3" w14:textId="77777777" w:rsidR="009D3E0A" w:rsidRDefault="009D3E0A" w:rsidP="00B7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21172"/>
    <w:multiLevelType w:val="hybridMultilevel"/>
    <w:tmpl w:val="01AEA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FF1053"/>
    <w:multiLevelType w:val="hybridMultilevel"/>
    <w:tmpl w:val="EA24F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473EAB"/>
    <w:multiLevelType w:val="hybridMultilevel"/>
    <w:tmpl w:val="6AE06C12"/>
    <w:lvl w:ilvl="0" w:tplc="7760FD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65DE4"/>
    <w:multiLevelType w:val="hybridMultilevel"/>
    <w:tmpl w:val="96DAB1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A7"/>
    <w:rsid w:val="0000205D"/>
    <w:rsid w:val="000023CD"/>
    <w:rsid w:val="000056EF"/>
    <w:rsid w:val="00006068"/>
    <w:rsid w:val="0000702B"/>
    <w:rsid w:val="0001178F"/>
    <w:rsid w:val="00012C8B"/>
    <w:rsid w:val="00013A01"/>
    <w:rsid w:val="000157E3"/>
    <w:rsid w:val="00016244"/>
    <w:rsid w:val="00016B39"/>
    <w:rsid w:val="00017CF0"/>
    <w:rsid w:val="00021390"/>
    <w:rsid w:val="00026FCE"/>
    <w:rsid w:val="00032127"/>
    <w:rsid w:val="00032288"/>
    <w:rsid w:val="00035AC9"/>
    <w:rsid w:val="00036789"/>
    <w:rsid w:val="0004157D"/>
    <w:rsid w:val="00041F89"/>
    <w:rsid w:val="000424C6"/>
    <w:rsid w:val="00043921"/>
    <w:rsid w:val="000516A7"/>
    <w:rsid w:val="00052D89"/>
    <w:rsid w:val="00053A62"/>
    <w:rsid w:val="00054942"/>
    <w:rsid w:val="00055180"/>
    <w:rsid w:val="0005579E"/>
    <w:rsid w:val="00056D77"/>
    <w:rsid w:val="00057D44"/>
    <w:rsid w:val="00061C2D"/>
    <w:rsid w:val="00061CE4"/>
    <w:rsid w:val="0007064F"/>
    <w:rsid w:val="000709C7"/>
    <w:rsid w:val="00070AFE"/>
    <w:rsid w:val="00071997"/>
    <w:rsid w:val="0007559C"/>
    <w:rsid w:val="00077815"/>
    <w:rsid w:val="0008013A"/>
    <w:rsid w:val="00080465"/>
    <w:rsid w:val="0008198E"/>
    <w:rsid w:val="00083B1C"/>
    <w:rsid w:val="00084DBB"/>
    <w:rsid w:val="000871B9"/>
    <w:rsid w:val="00091813"/>
    <w:rsid w:val="00092A3D"/>
    <w:rsid w:val="0009356D"/>
    <w:rsid w:val="00094B9D"/>
    <w:rsid w:val="000969BF"/>
    <w:rsid w:val="000A3213"/>
    <w:rsid w:val="000A3367"/>
    <w:rsid w:val="000A444E"/>
    <w:rsid w:val="000A4A0A"/>
    <w:rsid w:val="000A5BDC"/>
    <w:rsid w:val="000A773C"/>
    <w:rsid w:val="000B1528"/>
    <w:rsid w:val="000B2C26"/>
    <w:rsid w:val="000B3052"/>
    <w:rsid w:val="000B384C"/>
    <w:rsid w:val="000B452E"/>
    <w:rsid w:val="000B46DD"/>
    <w:rsid w:val="000B5189"/>
    <w:rsid w:val="000B529A"/>
    <w:rsid w:val="000B69AB"/>
    <w:rsid w:val="000C3CEA"/>
    <w:rsid w:val="000C3D9E"/>
    <w:rsid w:val="000C5A36"/>
    <w:rsid w:val="000C5E4B"/>
    <w:rsid w:val="000C5F9B"/>
    <w:rsid w:val="000D2841"/>
    <w:rsid w:val="000E13E6"/>
    <w:rsid w:val="000E1DD1"/>
    <w:rsid w:val="000E289C"/>
    <w:rsid w:val="000E7769"/>
    <w:rsid w:val="000E7B7E"/>
    <w:rsid w:val="000F74F9"/>
    <w:rsid w:val="00104447"/>
    <w:rsid w:val="00106C3A"/>
    <w:rsid w:val="00116578"/>
    <w:rsid w:val="00116790"/>
    <w:rsid w:val="0012089F"/>
    <w:rsid w:val="00123D17"/>
    <w:rsid w:val="0013065F"/>
    <w:rsid w:val="001324C2"/>
    <w:rsid w:val="001349B5"/>
    <w:rsid w:val="001361EC"/>
    <w:rsid w:val="00137A38"/>
    <w:rsid w:val="0014009B"/>
    <w:rsid w:val="00141BDA"/>
    <w:rsid w:val="00143CA1"/>
    <w:rsid w:val="00144D86"/>
    <w:rsid w:val="00151DA8"/>
    <w:rsid w:val="0015400B"/>
    <w:rsid w:val="00154724"/>
    <w:rsid w:val="00156DD8"/>
    <w:rsid w:val="0016058D"/>
    <w:rsid w:val="001636D6"/>
    <w:rsid w:val="00165066"/>
    <w:rsid w:val="0016764B"/>
    <w:rsid w:val="001714CD"/>
    <w:rsid w:val="00176399"/>
    <w:rsid w:val="0018453A"/>
    <w:rsid w:val="001848F2"/>
    <w:rsid w:val="00186161"/>
    <w:rsid w:val="00186B94"/>
    <w:rsid w:val="0019139A"/>
    <w:rsid w:val="00191553"/>
    <w:rsid w:val="00192A15"/>
    <w:rsid w:val="00192C25"/>
    <w:rsid w:val="00193667"/>
    <w:rsid w:val="00193FEC"/>
    <w:rsid w:val="001964C9"/>
    <w:rsid w:val="001A1FFF"/>
    <w:rsid w:val="001A23D6"/>
    <w:rsid w:val="001A2623"/>
    <w:rsid w:val="001A2AD0"/>
    <w:rsid w:val="001A2D2B"/>
    <w:rsid w:val="001B00A0"/>
    <w:rsid w:val="001B16D0"/>
    <w:rsid w:val="001B4897"/>
    <w:rsid w:val="001B4BAA"/>
    <w:rsid w:val="001B7081"/>
    <w:rsid w:val="001C2BFA"/>
    <w:rsid w:val="001C5839"/>
    <w:rsid w:val="001C6F34"/>
    <w:rsid w:val="001C7223"/>
    <w:rsid w:val="001D0F7B"/>
    <w:rsid w:val="001D36B9"/>
    <w:rsid w:val="001D37AA"/>
    <w:rsid w:val="001D393C"/>
    <w:rsid w:val="001D3B9C"/>
    <w:rsid w:val="001D655E"/>
    <w:rsid w:val="001E084B"/>
    <w:rsid w:val="001E15BD"/>
    <w:rsid w:val="001E1CBF"/>
    <w:rsid w:val="001E3043"/>
    <w:rsid w:val="001F140B"/>
    <w:rsid w:val="001F2E5E"/>
    <w:rsid w:val="001F3304"/>
    <w:rsid w:val="001F352B"/>
    <w:rsid w:val="001F3686"/>
    <w:rsid w:val="001F6BE2"/>
    <w:rsid w:val="0020091E"/>
    <w:rsid w:val="002019F7"/>
    <w:rsid w:val="002041C0"/>
    <w:rsid w:val="002062DD"/>
    <w:rsid w:val="002073F2"/>
    <w:rsid w:val="00211AE8"/>
    <w:rsid w:val="00211EC4"/>
    <w:rsid w:val="0021330E"/>
    <w:rsid w:val="00215FCD"/>
    <w:rsid w:val="002204C2"/>
    <w:rsid w:val="002210F3"/>
    <w:rsid w:val="00222DA6"/>
    <w:rsid w:val="0022378F"/>
    <w:rsid w:val="002272AA"/>
    <w:rsid w:val="002351A4"/>
    <w:rsid w:val="00243D62"/>
    <w:rsid w:val="002442CE"/>
    <w:rsid w:val="00252019"/>
    <w:rsid w:val="0025243D"/>
    <w:rsid w:val="002527AF"/>
    <w:rsid w:val="00253BE5"/>
    <w:rsid w:val="00256EF6"/>
    <w:rsid w:val="0026081B"/>
    <w:rsid w:val="00260F38"/>
    <w:rsid w:val="002668DE"/>
    <w:rsid w:val="002703B3"/>
    <w:rsid w:val="00270B8E"/>
    <w:rsid w:val="00273551"/>
    <w:rsid w:val="00276891"/>
    <w:rsid w:val="00285452"/>
    <w:rsid w:val="002858A0"/>
    <w:rsid w:val="00291D93"/>
    <w:rsid w:val="002938A8"/>
    <w:rsid w:val="00294781"/>
    <w:rsid w:val="002B2EDD"/>
    <w:rsid w:val="002C0993"/>
    <w:rsid w:val="002C123A"/>
    <w:rsid w:val="002C61A0"/>
    <w:rsid w:val="002C6C58"/>
    <w:rsid w:val="002D3332"/>
    <w:rsid w:val="002D3953"/>
    <w:rsid w:val="002D3CBE"/>
    <w:rsid w:val="002D6D2B"/>
    <w:rsid w:val="002D7045"/>
    <w:rsid w:val="002D7637"/>
    <w:rsid w:val="002E0EB2"/>
    <w:rsid w:val="002E42C8"/>
    <w:rsid w:val="002E61E1"/>
    <w:rsid w:val="002E75E1"/>
    <w:rsid w:val="002F2463"/>
    <w:rsid w:val="002F5978"/>
    <w:rsid w:val="002F6E62"/>
    <w:rsid w:val="002F7202"/>
    <w:rsid w:val="00300170"/>
    <w:rsid w:val="00302175"/>
    <w:rsid w:val="003054EC"/>
    <w:rsid w:val="0030689C"/>
    <w:rsid w:val="003072B2"/>
    <w:rsid w:val="00307B32"/>
    <w:rsid w:val="00310676"/>
    <w:rsid w:val="00310F25"/>
    <w:rsid w:val="0031193F"/>
    <w:rsid w:val="00316B13"/>
    <w:rsid w:val="00321822"/>
    <w:rsid w:val="003254B1"/>
    <w:rsid w:val="00331ECE"/>
    <w:rsid w:val="00334073"/>
    <w:rsid w:val="00340DAC"/>
    <w:rsid w:val="0034287F"/>
    <w:rsid w:val="003428C1"/>
    <w:rsid w:val="00342D41"/>
    <w:rsid w:val="00345CCA"/>
    <w:rsid w:val="003501EA"/>
    <w:rsid w:val="0035203F"/>
    <w:rsid w:val="00352728"/>
    <w:rsid w:val="00354C88"/>
    <w:rsid w:val="00365368"/>
    <w:rsid w:val="0036545C"/>
    <w:rsid w:val="003660D5"/>
    <w:rsid w:val="00370532"/>
    <w:rsid w:val="00371CE6"/>
    <w:rsid w:val="0037268F"/>
    <w:rsid w:val="0037336D"/>
    <w:rsid w:val="003744CB"/>
    <w:rsid w:val="003744EB"/>
    <w:rsid w:val="00375410"/>
    <w:rsid w:val="00375E02"/>
    <w:rsid w:val="0037786E"/>
    <w:rsid w:val="003806F6"/>
    <w:rsid w:val="003827C0"/>
    <w:rsid w:val="00390E00"/>
    <w:rsid w:val="00394D10"/>
    <w:rsid w:val="003A3CA5"/>
    <w:rsid w:val="003A5CD4"/>
    <w:rsid w:val="003A6449"/>
    <w:rsid w:val="003B0019"/>
    <w:rsid w:val="003B2C84"/>
    <w:rsid w:val="003B54EE"/>
    <w:rsid w:val="003B7C3D"/>
    <w:rsid w:val="003C154C"/>
    <w:rsid w:val="003C3169"/>
    <w:rsid w:val="003C3445"/>
    <w:rsid w:val="003C378B"/>
    <w:rsid w:val="003C5D3A"/>
    <w:rsid w:val="003D3944"/>
    <w:rsid w:val="003D3ED4"/>
    <w:rsid w:val="003D682A"/>
    <w:rsid w:val="003D6F27"/>
    <w:rsid w:val="003D7F9A"/>
    <w:rsid w:val="003E1CBB"/>
    <w:rsid w:val="003E2C97"/>
    <w:rsid w:val="003E3586"/>
    <w:rsid w:val="003E5607"/>
    <w:rsid w:val="003E75A3"/>
    <w:rsid w:val="003E7626"/>
    <w:rsid w:val="003F2722"/>
    <w:rsid w:val="003F6E79"/>
    <w:rsid w:val="00404014"/>
    <w:rsid w:val="00405299"/>
    <w:rsid w:val="00407162"/>
    <w:rsid w:val="00411C8E"/>
    <w:rsid w:val="00413696"/>
    <w:rsid w:val="00416818"/>
    <w:rsid w:val="004207EF"/>
    <w:rsid w:val="00424580"/>
    <w:rsid w:val="00425A12"/>
    <w:rsid w:val="00425D0B"/>
    <w:rsid w:val="00430DC3"/>
    <w:rsid w:val="0043218F"/>
    <w:rsid w:val="00435E3E"/>
    <w:rsid w:val="004372F7"/>
    <w:rsid w:val="00441E8E"/>
    <w:rsid w:val="00444AC0"/>
    <w:rsid w:val="00445876"/>
    <w:rsid w:val="00452088"/>
    <w:rsid w:val="004541E3"/>
    <w:rsid w:val="00454EE5"/>
    <w:rsid w:val="0045618E"/>
    <w:rsid w:val="004600AA"/>
    <w:rsid w:val="0046283F"/>
    <w:rsid w:val="00464848"/>
    <w:rsid w:val="004661D2"/>
    <w:rsid w:val="00467690"/>
    <w:rsid w:val="004723EC"/>
    <w:rsid w:val="00473A26"/>
    <w:rsid w:val="004759C2"/>
    <w:rsid w:val="00484AB2"/>
    <w:rsid w:val="004863C8"/>
    <w:rsid w:val="00487A2A"/>
    <w:rsid w:val="00490F48"/>
    <w:rsid w:val="00491BD6"/>
    <w:rsid w:val="00493144"/>
    <w:rsid w:val="004951DD"/>
    <w:rsid w:val="00496D12"/>
    <w:rsid w:val="00497F68"/>
    <w:rsid w:val="004A0C18"/>
    <w:rsid w:val="004B0498"/>
    <w:rsid w:val="004B17CB"/>
    <w:rsid w:val="004B3E2D"/>
    <w:rsid w:val="004B4EA6"/>
    <w:rsid w:val="004C07E7"/>
    <w:rsid w:val="004C3532"/>
    <w:rsid w:val="004C676D"/>
    <w:rsid w:val="004D6EA6"/>
    <w:rsid w:val="004E086D"/>
    <w:rsid w:val="004E47B5"/>
    <w:rsid w:val="004E4F30"/>
    <w:rsid w:val="004E5251"/>
    <w:rsid w:val="004F3AB4"/>
    <w:rsid w:val="004F3B3F"/>
    <w:rsid w:val="004F52A4"/>
    <w:rsid w:val="004F657C"/>
    <w:rsid w:val="004F71D5"/>
    <w:rsid w:val="00502063"/>
    <w:rsid w:val="00510EB3"/>
    <w:rsid w:val="00515F64"/>
    <w:rsid w:val="005174A4"/>
    <w:rsid w:val="00520906"/>
    <w:rsid w:val="00521BC4"/>
    <w:rsid w:val="00522920"/>
    <w:rsid w:val="00525178"/>
    <w:rsid w:val="0052748F"/>
    <w:rsid w:val="0052795F"/>
    <w:rsid w:val="005305EF"/>
    <w:rsid w:val="0053375C"/>
    <w:rsid w:val="005378B8"/>
    <w:rsid w:val="00537C82"/>
    <w:rsid w:val="00537DB1"/>
    <w:rsid w:val="00541F1B"/>
    <w:rsid w:val="00542EA8"/>
    <w:rsid w:val="00544CC6"/>
    <w:rsid w:val="00545755"/>
    <w:rsid w:val="005477FA"/>
    <w:rsid w:val="00550253"/>
    <w:rsid w:val="00550B4F"/>
    <w:rsid w:val="00552AF7"/>
    <w:rsid w:val="0056082D"/>
    <w:rsid w:val="005647A8"/>
    <w:rsid w:val="00566967"/>
    <w:rsid w:val="00571FB2"/>
    <w:rsid w:val="005724D9"/>
    <w:rsid w:val="005742A0"/>
    <w:rsid w:val="0057443E"/>
    <w:rsid w:val="00575EFF"/>
    <w:rsid w:val="00581AFC"/>
    <w:rsid w:val="00581BA7"/>
    <w:rsid w:val="00585031"/>
    <w:rsid w:val="0058738E"/>
    <w:rsid w:val="00591F43"/>
    <w:rsid w:val="0059339C"/>
    <w:rsid w:val="00594DB1"/>
    <w:rsid w:val="00595C74"/>
    <w:rsid w:val="0059663D"/>
    <w:rsid w:val="005A0494"/>
    <w:rsid w:val="005A14C0"/>
    <w:rsid w:val="005A75FF"/>
    <w:rsid w:val="005B20C3"/>
    <w:rsid w:val="005B2A7A"/>
    <w:rsid w:val="005B2F7D"/>
    <w:rsid w:val="005B47C3"/>
    <w:rsid w:val="005B600C"/>
    <w:rsid w:val="005B63BC"/>
    <w:rsid w:val="005C04CF"/>
    <w:rsid w:val="005C1C86"/>
    <w:rsid w:val="005C692C"/>
    <w:rsid w:val="005C6979"/>
    <w:rsid w:val="005C6DDD"/>
    <w:rsid w:val="005D1A85"/>
    <w:rsid w:val="005D252B"/>
    <w:rsid w:val="005D2CFA"/>
    <w:rsid w:val="005D5825"/>
    <w:rsid w:val="005E067E"/>
    <w:rsid w:val="005E1518"/>
    <w:rsid w:val="005E1C23"/>
    <w:rsid w:val="005E2DFF"/>
    <w:rsid w:val="005E3DB7"/>
    <w:rsid w:val="005E4DE5"/>
    <w:rsid w:val="005E5A67"/>
    <w:rsid w:val="005E5F68"/>
    <w:rsid w:val="005F1ED1"/>
    <w:rsid w:val="005F25E9"/>
    <w:rsid w:val="005F5857"/>
    <w:rsid w:val="005F660C"/>
    <w:rsid w:val="005F6ABC"/>
    <w:rsid w:val="006014C6"/>
    <w:rsid w:val="00602673"/>
    <w:rsid w:val="00602E0B"/>
    <w:rsid w:val="00605C45"/>
    <w:rsid w:val="00627092"/>
    <w:rsid w:val="006304C4"/>
    <w:rsid w:val="00634508"/>
    <w:rsid w:val="0063496D"/>
    <w:rsid w:val="00635453"/>
    <w:rsid w:val="0063572C"/>
    <w:rsid w:val="00635797"/>
    <w:rsid w:val="0063655D"/>
    <w:rsid w:val="00636F1A"/>
    <w:rsid w:val="00641688"/>
    <w:rsid w:val="006424C6"/>
    <w:rsid w:val="00643974"/>
    <w:rsid w:val="00645EC9"/>
    <w:rsid w:val="00650449"/>
    <w:rsid w:val="0065345F"/>
    <w:rsid w:val="00655E75"/>
    <w:rsid w:val="0065653A"/>
    <w:rsid w:val="006605A3"/>
    <w:rsid w:val="00662D0D"/>
    <w:rsid w:val="00665416"/>
    <w:rsid w:val="00670F20"/>
    <w:rsid w:val="00672AAA"/>
    <w:rsid w:val="006749C8"/>
    <w:rsid w:val="006763C8"/>
    <w:rsid w:val="00680A70"/>
    <w:rsid w:val="00680B3C"/>
    <w:rsid w:val="006811A4"/>
    <w:rsid w:val="00686E16"/>
    <w:rsid w:val="006977FB"/>
    <w:rsid w:val="006A283E"/>
    <w:rsid w:val="006A365B"/>
    <w:rsid w:val="006A642C"/>
    <w:rsid w:val="006B170D"/>
    <w:rsid w:val="006B33D0"/>
    <w:rsid w:val="006B4C87"/>
    <w:rsid w:val="006B7469"/>
    <w:rsid w:val="006C00BD"/>
    <w:rsid w:val="006C1BD8"/>
    <w:rsid w:val="006C2C60"/>
    <w:rsid w:val="006C423E"/>
    <w:rsid w:val="006D1323"/>
    <w:rsid w:val="006D272A"/>
    <w:rsid w:val="006D40F4"/>
    <w:rsid w:val="006D54F0"/>
    <w:rsid w:val="006D5B59"/>
    <w:rsid w:val="006E0234"/>
    <w:rsid w:val="006E05AA"/>
    <w:rsid w:val="006E05BA"/>
    <w:rsid w:val="006E22B3"/>
    <w:rsid w:val="006F6048"/>
    <w:rsid w:val="00703B1C"/>
    <w:rsid w:val="0070512A"/>
    <w:rsid w:val="00705852"/>
    <w:rsid w:val="00706302"/>
    <w:rsid w:val="00715F3B"/>
    <w:rsid w:val="00721FC7"/>
    <w:rsid w:val="00722EAF"/>
    <w:rsid w:val="00723DC8"/>
    <w:rsid w:val="0072544E"/>
    <w:rsid w:val="00731770"/>
    <w:rsid w:val="0073343A"/>
    <w:rsid w:val="007408DD"/>
    <w:rsid w:val="0074130B"/>
    <w:rsid w:val="00744633"/>
    <w:rsid w:val="00744E0A"/>
    <w:rsid w:val="00747465"/>
    <w:rsid w:val="007501AA"/>
    <w:rsid w:val="0075033F"/>
    <w:rsid w:val="0075479B"/>
    <w:rsid w:val="00755B52"/>
    <w:rsid w:val="00761F23"/>
    <w:rsid w:val="007626AE"/>
    <w:rsid w:val="00766643"/>
    <w:rsid w:val="00767B42"/>
    <w:rsid w:val="00770E3C"/>
    <w:rsid w:val="007726CC"/>
    <w:rsid w:val="00773178"/>
    <w:rsid w:val="007740F7"/>
    <w:rsid w:val="00777B85"/>
    <w:rsid w:val="007811D6"/>
    <w:rsid w:val="0078232A"/>
    <w:rsid w:val="00783200"/>
    <w:rsid w:val="0078660C"/>
    <w:rsid w:val="007901FD"/>
    <w:rsid w:val="007A405B"/>
    <w:rsid w:val="007A43EB"/>
    <w:rsid w:val="007B044E"/>
    <w:rsid w:val="007B1B85"/>
    <w:rsid w:val="007B3519"/>
    <w:rsid w:val="007B70DB"/>
    <w:rsid w:val="007C4B65"/>
    <w:rsid w:val="007D1ABA"/>
    <w:rsid w:val="007E17BC"/>
    <w:rsid w:val="007E6505"/>
    <w:rsid w:val="007E65D7"/>
    <w:rsid w:val="007F1F0B"/>
    <w:rsid w:val="007F2BBA"/>
    <w:rsid w:val="007F310B"/>
    <w:rsid w:val="007F403F"/>
    <w:rsid w:val="00800E25"/>
    <w:rsid w:val="00801FAE"/>
    <w:rsid w:val="00802CDC"/>
    <w:rsid w:val="008032AE"/>
    <w:rsid w:val="00804037"/>
    <w:rsid w:val="008054EC"/>
    <w:rsid w:val="008068FA"/>
    <w:rsid w:val="00810690"/>
    <w:rsid w:val="00811474"/>
    <w:rsid w:val="00821FEC"/>
    <w:rsid w:val="00823865"/>
    <w:rsid w:val="00824B73"/>
    <w:rsid w:val="00826DBE"/>
    <w:rsid w:val="00826E1B"/>
    <w:rsid w:val="008305AD"/>
    <w:rsid w:val="00830CA0"/>
    <w:rsid w:val="00833AB0"/>
    <w:rsid w:val="00837CB5"/>
    <w:rsid w:val="00846EFB"/>
    <w:rsid w:val="00856F01"/>
    <w:rsid w:val="00857542"/>
    <w:rsid w:val="00857A7F"/>
    <w:rsid w:val="008601F4"/>
    <w:rsid w:val="008624D7"/>
    <w:rsid w:val="00862532"/>
    <w:rsid w:val="00865AD8"/>
    <w:rsid w:val="008800A4"/>
    <w:rsid w:val="00883096"/>
    <w:rsid w:val="00886505"/>
    <w:rsid w:val="008913A2"/>
    <w:rsid w:val="00891DE5"/>
    <w:rsid w:val="00894DBA"/>
    <w:rsid w:val="008A1B8D"/>
    <w:rsid w:val="008A219B"/>
    <w:rsid w:val="008A6207"/>
    <w:rsid w:val="008A7661"/>
    <w:rsid w:val="008B3E24"/>
    <w:rsid w:val="008C1DE1"/>
    <w:rsid w:val="008C1F78"/>
    <w:rsid w:val="008E20CB"/>
    <w:rsid w:val="008E2603"/>
    <w:rsid w:val="008E437D"/>
    <w:rsid w:val="008E586D"/>
    <w:rsid w:val="008F0454"/>
    <w:rsid w:val="008F223E"/>
    <w:rsid w:val="008F35E5"/>
    <w:rsid w:val="008F49C2"/>
    <w:rsid w:val="008F55EF"/>
    <w:rsid w:val="008F6825"/>
    <w:rsid w:val="00901AEA"/>
    <w:rsid w:val="009039C3"/>
    <w:rsid w:val="0090781C"/>
    <w:rsid w:val="00911B4A"/>
    <w:rsid w:val="00912A15"/>
    <w:rsid w:val="009140DB"/>
    <w:rsid w:val="009233A6"/>
    <w:rsid w:val="00923648"/>
    <w:rsid w:val="00925611"/>
    <w:rsid w:val="00925A97"/>
    <w:rsid w:val="00932271"/>
    <w:rsid w:val="009328CE"/>
    <w:rsid w:val="0093413D"/>
    <w:rsid w:val="0093733D"/>
    <w:rsid w:val="00942B3F"/>
    <w:rsid w:val="009437CF"/>
    <w:rsid w:val="00945699"/>
    <w:rsid w:val="00946AF4"/>
    <w:rsid w:val="00952354"/>
    <w:rsid w:val="00956B74"/>
    <w:rsid w:val="009577FE"/>
    <w:rsid w:val="009605BB"/>
    <w:rsid w:val="00961C03"/>
    <w:rsid w:val="00961CE3"/>
    <w:rsid w:val="00962B4F"/>
    <w:rsid w:val="0096748D"/>
    <w:rsid w:val="009721CE"/>
    <w:rsid w:val="0097349F"/>
    <w:rsid w:val="00976FB3"/>
    <w:rsid w:val="009778C9"/>
    <w:rsid w:val="009832DC"/>
    <w:rsid w:val="009843F2"/>
    <w:rsid w:val="009849E9"/>
    <w:rsid w:val="0098725E"/>
    <w:rsid w:val="00987C6D"/>
    <w:rsid w:val="00991CD5"/>
    <w:rsid w:val="009929CA"/>
    <w:rsid w:val="00992CDF"/>
    <w:rsid w:val="009958EF"/>
    <w:rsid w:val="00996595"/>
    <w:rsid w:val="00996E94"/>
    <w:rsid w:val="009A0487"/>
    <w:rsid w:val="009A0ABF"/>
    <w:rsid w:val="009A11CE"/>
    <w:rsid w:val="009A1950"/>
    <w:rsid w:val="009A5CC1"/>
    <w:rsid w:val="009B1254"/>
    <w:rsid w:val="009B54DC"/>
    <w:rsid w:val="009B6497"/>
    <w:rsid w:val="009B711D"/>
    <w:rsid w:val="009C7227"/>
    <w:rsid w:val="009C7DA1"/>
    <w:rsid w:val="009D08BC"/>
    <w:rsid w:val="009D13F1"/>
    <w:rsid w:val="009D3E0A"/>
    <w:rsid w:val="009D48D3"/>
    <w:rsid w:val="009D5821"/>
    <w:rsid w:val="009D7669"/>
    <w:rsid w:val="009E271B"/>
    <w:rsid w:val="009E27C2"/>
    <w:rsid w:val="009E5029"/>
    <w:rsid w:val="009E5297"/>
    <w:rsid w:val="009E74FC"/>
    <w:rsid w:val="009F075C"/>
    <w:rsid w:val="009F1331"/>
    <w:rsid w:val="009F4EDC"/>
    <w:rsid w:val="009F5C4A"/>
    <w:rsid w:val="009F63E1"/>
    <w:rsid w:val="009F7103"/>
    <w:rsid w:val="009F7447"/>
    <w:rsid w:val="00A0150C"/>
    <w:rsid w:val="00A01D83"/>
    <w:rsid w:val="00A02EF9"/>
    <w:rsid w:val="00A0772A"/>
    <w:rsid w:val="00A147F2"/>
    <w:rsid w:val="00A156E5"/>
    <w:rsid w:val="00A23396"/>
    <w:rsid w:val="00A23F68"/>
    <w:rsid w:val="00A2582A"/>
    <w:rsid w:val="00A2702A"/>
    <w:rsid w:val="00A3184C"/>
    <w:rsid w:val="00A32F78"/>
    <w:rsid w:val="00A34863"/>
    <w:rsid w:val="00A35E2C"/>
    <w:rsid w:val="00A36497"/>
    <w:rsid w:val="00A37A8E"/>
    <w:rsid w:val="00A404F8"/>
    <w:rsid w:val="00A410A2"/>
    <w:rsid w:val="00A411CB"/>
    <w:rsid w:val="00A45511"/>
    <w:rsid w:val="00A46673"/>
    <w:rsid w:val="00A53516"/>
    <w:rsid w:val="00A5592A"/>
    <w:rsid w:val="00A601AA"/>
    <w:rsid w:val="00A666B4"/>
    <w:rsid w:val="00A7453D"/>
    <w:rsid w:val="00A750DD"/>
    <w:rsid w:val="00A765DA"/>
    <w:rsid w:val="00A85469"/>
    <w:rsid w:val="00A86483"/>
    <w:rsid w:val="00A92AF8"/>
    <w:rsid w:val="00A93424"/>
    <w:rsid w:val="00A952EA"/>
    <w:rsid w:val="00A96D95"/>
    <w:rsid w:val="00AA6368"/>
    <w:rsid w:val="00AB0FAE"/>
    <w:rsid w:val="00AB4F73"/>
    <w:rsid w:val="00AC2DF3"/>
    <w:rsid w:val="00AC70D7"/>
    <w:rsid w:val="00AC733F"/>
    <w:rsid w:val="00AD02F6"/>
    <w:rsid w:val="00AD0E0B"/>
    <w:rsid w:val="00AD6F35"/>
    <w:rsid w:val="00AF0FCA"/>
    <w:rsid w:val="00AF2DCC"/>
    <w:rsid w:val="00AF36FB"/>
    <w:rsid w:val="00AF77B5"/>
    <w:rsid w:val="00B02A98"/>
    <w:rsid w:val="00B0350B"/>
    <w:rsid w:val="00B05A5D"/>
    <w:rsid w:val="00B06A05"/>
    <w:rsid w:val="00B10774"/>
    <w:rsid w:val="00B10931"/>
    <w:rsid w:val="00B127BC"/>
    <w:rsid w:val="00B13A2E"/>
    <w:rsid w:val="00B1512C"/>
    <w:rsid w:val="00B17407"/>
    <w:rsid w:val="00B25047"/>
    <w:rsid w:val="00B31290"/>
    <w:rsid w:val="00B34596"/>
    <w:rsid w:val="00B37EFE"/>
    <w:rsid w:val="00B443C3"/>
    <w:rsid w:val="00B44494"/>
    <w:rsid w:val="00B540F8"/>
    <w:rsid w:val="00B61523"/>
    <w:rsid w:val="00B62DAB"/>
    <w:rsid w:val="00B71899"/>
    <w:rsid w:val="00B72110"/>
    <w:rsid w:val="00B75992"/>
    <w:rsid w:val="00B766C5"/>
    <w:rsid w:val="00B76E7C"/>
    <w:rsid w:val="00B77024"/>
    <w:rsid w:val="00B80B8A"/>
    <w:rsid w:val="00B861B3"/>
    <w:rsid w:val="00B90F97"/>
    <w:rsid w:val="00B91820"/>
    <w:rsid w:val="00B93CC8"/>
    <w:rsid w:val="00B96CAC"/>
    <w:rsid w:val="00BA4D61"/>
    <w:rsid w:val="00BA5BEB"/>
    <w:rsid w:val="00BB0610"/>
    <w:rsid w:val="00BB093B"/>
    <w:rsid w:val="00BB2719"/>
    <w:rsid w:val="00BB3EDB"/>
    <w:rsid w:val="00BB48A4"/>
    <w:rsid w:val="00BC287A"/>
    <w:rsid w:val="00BC4299"/>
    <w:rsid w:val="00BD0B8C"/>
    <w:rsid w:val="00BF02A8"/>
    <w:rsid w:val="00BF057E"/>
    <w:rsid w:val="00BF3508"/>
    <w:rsid w:val="00BF35C8"/>
    <w:rsid w:val="00BF7E37"/>
    <w:rsid w:val="00C04D73"/>
    <w:rsid w:val="00C1178E"/>
    <w:rsid w:val="00C11A8B"/>
    <w:rsid w:val="00C178F5"/>
    <w:rsid w:val="00C20133"/>
    <w:rsid w:val="00C21194"/>
    <w:rsid w:val="00C21D7A"/>
    <w:rsid w:val="00C26FFD"/>
    <w:rsid w:val="00C3051A"/>
    <w:rsid w:val="00C32C58"/>
    <w:rsid w:val="00C334E9"/>
    <w:rsid w:val="00C357E7"/>
    <w:rsid w:val="00C42A88"/>
    <w:rsid w:val="00C46BF2"/>
    <w:rsid w:val="00C47073"/>
    <w:rsid w:val="00C50468"/>
    <w:rsid w:val="00C51752"/>
    <w:rsid w:val="00C51D6B"/>
    <w:rsid w:val="00C53B43"/>
    <w:rsid w:val="00C57002"/>
    <w:rsid w:val="00C572FD"/>
    <w:rsid w:val="00C575E2"/>
    <w:rsid w:val="00C61186"/>
    <w:rsid w:val="00C615FD"/>
    <w:rsid w:val="00C61A2A"/>
    <w:rsid w:val="00C61C2F"/>
    <w:rsid w:val="00C6433E"/>
    <w:rsid w:val="00C65DAF"/>
    <w:rsid w:val="00C67162"/>
    <w:rsid w:val="00C71D48"/>
    <w:rsid w:val="00C73312"/>
    <w:rsid w:val="00C76A74"/>
    <w:rsid w:val="00C8091D"/>
    <w:rsid w:val="00C81231"/>
    <w:rsid w:val="00C82DE6"/>
    <w:rsid w:val="00C91090"/>
    <w:rsid w:val="00C97F48"/>
    <w:rsid w:val="00CA608B"/>
    <w:rsid w:val="00CB59F7"/>
    <w:rsid w:val="00CB76CF"/>
    <w:rsid w:val="00CC003E"/>
    <w:rsid w:val="00CC11EF"/>
    <w:rsid w:val="00CC35C7"/>
    <w:rsid w:val="00CC6404"/>
    <w:rsid w:val="00CD0FB4"/>
    <w:rsid w:val="00CD4A8F"/>
    <w:rsid w:val="00CD7D54"/>
    <w:rsid w:val="00CE1A03"/>
    <w:rsid w:val="00CE5B27"/>
    <w:rsid w:val="00CE7159"/>
    <w:rsid w:val="00CE75F5"/>
    <w:rsid w:val="00CF3046"/>
    <w:rsid w:val="00CF37B0"/>
    <w:rsid w:val="00CF447C"/>
    <w:rsid w:val="00CF4F20"/>
    <w:rsid w:val="00CF5759"/>
    <w:rsid w:val="00CF6013"/>
    <w:rsid w:val="00D05500"/>
    <w:rsid w:val="00D07418"/>
    <w:rsid w:val="00D07B11"/>
    <w:rsid w:val="00D10EE3"/>
    <w:rsid w:val="00D12D8D"/>
    <w:rsid w:val="00D1523A"/>
    <w:rsid w:val="00D20D18"/>
    <w:rsid w:val="00D249B6"/>
    <w:rsid w:val="00D24CDB"/>
    <w:rsid w:val="00D2710C"/>
    <w:rsid w:val="00D31580"/>
    <w:rsid w:val="00D32110"/>
    <w:rsid w:val="00D33BA2"/>
    <w:rsid w:val="00D33EF2"/>
    <w:rsid w:val="00D3558F"/>
    <w:rsid w:val="00D35A92"/>
    <w:rsid w:val="00D40CD1"/>
    <w:rsid w:val="00D41EE3"/>
    <w:rsid w:val="00D42336"/>
    <w:rsid w:val="00D47209"/>
    <w:rsid w:val="00D4734A"/>
    <w:rsid w:val="00D476E4"/>
    <w:rsid w:val="00D50266"/>
    <w:rsid w:val="00D560DF"/>
    <w:rsid w:val="00D5654E"/>
    <w:rsid w:val="00D57412"/>
    <w:rsid w:val="00D60C51"/>
    <w:rsid w:val="00D625A0"/>
    <w:rsid w:val="00D74122"/>
    <w:rsid w:val="00D76753"/>
    <w:rsid w:val="00D854BC"/>
    <w:rsid w:val="00D858C7"/>
    <w:rsid w:val="00D85ACB"/>
    <w:rsid w:val="00D871EE"/>
    <w:rsid w:val="00D917F3"/>
    <w:rsid w:val="00D93F2D"/>
    <w:rsid w:val="00D94007"/>
    <w:rsid w:val="00D948C5"/>
    <w:rsid w:val="00D9516D"/>
    <w:rsid w:val="00DA265F"/>
    <w:rsid w:val="00DA5CF5"/>
    <w:rsid w:val="00DA724D"/>
    <w:rsid w:val="00DB0C34"/>
    <w:rsid w:val="00DB5BB4"/>
    <w:rsid w:val="00DC5DC0"/>
    <w:rsid w:val="00DC7B70"/>
    <w:rsid w:val="00DD1B84"/>
    <w:rsid w:val="00DD24B3"/>
    <w:rsid w:val="00DD4544"/>
    <w:rsid w:val="00DD506A"/>
    <w:rsid w:val="00DE3D1E"/>
    <w:rsid w:val="00DF16D8"/>
    <w:rsid w:val="00DF52F7"/>
    <w:rsid w:val="00DF75E8"/>
    <w:rsid w:val="00E01B38"/>
    <w:rsid w:val="00E046EF"/>
    <w:rsid w:val="00E065F6"/>
    <w:rsid w:val="00E10EDA"/>
    <w:rsid w:val="00E12911"/>
    <w:rsid w:val="00E12916"/>
    <w:rsid w:val="00E12E54"/>
    <w:rsid w:val="00E2077A"/>
    <w:rsid w:val="00E21AF1"/>
    <w:rsid w:val="00E26AD5"/>
    <w:rsid w:val="00E469FB"/>
    <w:rsid w:val="00E519A2"/>
    <w:rsid w:val="00E52D83"/>
    <w:rsid w:val="00E56AAA"/>
    <w:rsid w:val="00E5795E"/>
    <w:rsid w:val="00E613EF"/>
    <w:rsid w:val="00E61DE6"/>
    <w:rsid w:val="00E65C2C"/>
    <w:rsid w:val="00E70F7C"/>
    <w:rsid w:val="00E74724"/>
    <w:rsid w:val="00E76F7A"/>
    <w:rsid w:val="00E777D6"/>
    <w:rsid w:val="00E77D05"/>
    <w:rsid w:val="00E8293C"/>
    <w:rsid w:val="00E82FF2"/>
    <w:rsid w:val="00E867F6"/>
    <w:rsid w:val="00E86C3A"/>
    <w:rsid w:val="00E87E33"/>
    <w:rsid w:val="00E9453E"/>
    <w:rsid w:val="00EA231E"/>
    <w:rsid w:val="00EB043B"/>
    <w:rsid w:val="00EB1CAD"/>
    <w:rsid w:val="00EB2169"/>
    <w:rsid w:val="00EB32FA"/>
    <w:rsid w:val="00EB7C60"/>
    <w:rsid w:val="00EC31EC"/>
    <w:rsid w:val="00EC5421"/>
    <w:rsid w:val="00EC5503"/>
    <w:rsid w:val="00EC5C64"/>
    <w:rsid w:val="00EC710F"/>
    <w:rsid w:val="00ED1CE8"/>
    <w:rsid w:val="00ED42AE"/>
    <w:rsid w:val="00ED5205"/>
    <w:rsid w:val="00ED5400"/>
    <w:rsid w:val="00ED7ADF"/>
    <w:rsid w:val="00EE03F0"/>
    <w:rsid w:val="00EE3B49"/>
    <w:rsid w:val="00EE4095"/>
    <w:rsid w:val="00EE43F5"/>
    <w:rsid w:val="00EE455F"/>
    <w:rsid w:val="00EE535A"/>
    <w:rsid w:val="00EE6F37"/>
    <w:rsid w:val="00EF1334"/>
    <w:rsid w:val="00EF168C"/>
    <w:rsid w:val="00EF2767"/>
    <w:rsid w:val="00EF478E"/>
    <w:rsid w:val="00EF5D3B"/>
    <w:rsid w:val="00EF6DD8"/>
    <w:rsid w:val="00F0165E"/>
    <w:rsid w:val="00F0380C"/>
    <w:rsid w:val="00F12F0A"/>
    <w:rsid w:val="00F167AA"/>
    <w:rsid w:val="00F16BD6"/>
    <w:rsid w:val="00F17BD4"/>
    <w:rsid w:val="00F21CC3"/>
    <w:rsid w:val="00F23D2B"/>
    <w:rsid w:val="00F32196"/>
    <w:rsid w:val="00F32E44"/>
    <w:rsid w:val="00F33CFC"/>
    <w:rsid w:val="00F408BB"/>
    <w:rsid w:val="00F41718"/>
    <w:rsid w:val="00F43CFA"/>
    <w:rsid w:val="00F43F4F"/>
    <w:rsid w:val="00F46A20"/>
    <w:rsid w:val="00F514F2"/>
    <w:rsid w:val="00F52DCD"/>
    <w:rsid w:val="00F53CB8"/>
    <w:rsid w:val="00F5767D"/>
    <w:rsid w:val="00F71C1B"/>
    <w:rsid w:val="00F72427"/>
    <w:rsid w:val="00F72F6B"/>
    <w:rsid w:val="00F75D88"/>
    <w:rsid w:val="00F7672E"/>
    <w:rsid w:val="00F77347"/>
    <w:rsid w:val="00F80912"/>
    <w:rsid w:val="00F820A0"/>
    <w:rsid w:val="00F83ED8"/>
    <w:rsid w:val="00F869EB"/>
    <w:rsid w:val="00F87A92"/>
    <w:rsid w:val="00F90267"/>
    <w:rsid w:val="00F93CD8"/>
    <w:rsid w:val="00F94A4B"/>
    <w:rsid w:val="00F94BE7"/>
    <w:rsid w:val="00F95BE5"/>
    <w:rsid w:val="00F961BF"/>
    <w:rsid w:val="00F966A9"/>
    <w:rsid w:val="00F96B65"/>
    <w:rsid w:val="00F97833"/>
    <w:rsid w:val="00FA0035"/>
    <w:rsid w:val="00FA49C0"/>
    <w:rsid w:val="00FA5886"/>
    <w:rsid w:val="00FA7A20"/>
    <w:rsid w:val="00FB1058"/>
    <w:rsid w:val="00FB57D1"/>
    <w:rsid w:val="00FB58CE"/>
    <w:rsid w:val="00FC05A9"/>
    <w:rsid w:val="00FC52B0"/>
    <w:rsid w:val="00FC58A4"/>
    <w:rsid w:val="00FC6249"/>
    <w:rsid w:val="00FD3045"/>
    <w:rsid w:val="00FD3121"/>
    <w:rsid w:val="00FD35FC"/>
    <w:rsid w:val="00FD379F"/>
    <w:rsid w:val="00FD37A4"/>
    <w:rsid w:val="00FE1760"/>
    <w:rsid w:val="00FF0223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D8C8C1"/>
  <w15:chartTrackingRefBased/>
  <w15:docId w15:val="{30DC33DC-BBC8-47E1-A482-B817981E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1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6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16A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ListParagraph">
    <w:name w:val="List Paragraph"/>
    <w:basedOn w:val="Normal"/>
    <w:uiPriority w:val="34"/>
    <w:qFormat/>
    <w:rsid w:val="003C31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B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1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F168C"/>
    <w:rPr>
      <w:b/>
      <w:bCs/>
    </w:rPr>
  </w:style>
  <w:style w:type="character" w:customStyle="1" w:styleId="publication-metatype">
    <w:name w:val="publication-meta__type"/>
    <w:basedOn w:val="DefaultParagraphFont"/>
    <w:rsid w:val="00EF168C"/>
  </w:style>
  <w:style w:type="character" w:styleId="Emphasis">
    <w:name w:val="Emphasis"/>
    <w:basedOn w:val="DefaultParagraphFont"/>
    <w:uiPriority w:val="20"/>
    <w:qFormat/>
    <w:rsid w:val="00EF168C"/>
    <w:rPr>
      <w:i/>
      <w:iCs/>
    </w:rPr>
  </w:style>
  <w:style w:type="character" w:customStyle="1" w:styleId="nova-c-buttonlabel">
    <w:name w:val="nova-c-button__label"/>
    <w:basedOn w:val="DefaultParagraphFont"/>
    <w:rsid w:val="00EF168C"/>
  </w:style>
  <w:style w:type="character" w:styleId="UnresolvedMention">
    <w:name w:val="Unresolved Mention"/>
    <w:basedOn w:val="DefaultParagraphFont"/>
    <w:uiPriority w:val="99"/>
    <w:semiHidden/>
    <w:unhideWhenUsed/>
    <w:rsid w:val="001E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5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treaming.cle.ust.hk/media/courses/lang2030/2019_spring/case4.mp4" TargetMode="External"/><Relationship Id="rId18" Type="http://schemas.openxmlformats.org/officeDocument/2006/relationships/hyperlink" Target="https://www.detroitnews.com/story/news/michigan/flint-water-crisis/2018/02/15/governor-rick-snyder-flint-water-crisis/110463996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TpsMyNezPQ" TargetMode="External"/><Relationship Id="rId17" Type="http://schemas.openxmlformats.org/officeDocument/2006/relationships/hyperlink" Target="https://www.mlive.com/news/2016/06/flint_water_crisis_7_things_to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erestingengineering.com/series-terrible-decisions-made-engineers-flint-michigan" TargetMode="External"/><Relationship Id="rId20" Type="http://schemas.openxmlformats.org/officeDocument/2006/relationships/hyperlink" Target="https://www.americanscientist.org/article/flint-water-crisis-yields-hard-lessons-in-science-and-ethi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nrdc.org/stories/flint-water-crisis-everything-you-need-kno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engineeringethicsblog.blogspot.com/2016/02/dereliction-of-duty-flint-water-crisi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dition.cnn.com/2016/03/04/us/flint-water-crisis-fast-facts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0C52C50C06E4284F0D196712E2CEE" ma:contentTypeVersion="0" ma:contentTypeDescription="Create a new document." ma:contentTypeScope="" ma:versionID="4f31c4fac9e4ba383d5846cd352fa5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151CC-2C6D-624F-9EF9-5510C7E248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5AE092-8193-459B-AE9A-047B0451C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33F456-3FC5-4A44-873D-A5B4BA5868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FC32EA-AC1D-4BD9-9508-342E1A5E6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siufamily</dc:creator>
  <cp:keywords/>
  <dc:description/>
  <cp:lastModifiedBy>Joyce Lee</cp:lastModifiedBy>
  <cp:revision>12</cp:revision>
  <cp:lastPrinted>2019-08-13T06:07:00Z</cp:lastPrinted>
  <dcterms:created xsi:type="dcterms:W3CDTF">2019-08-20T03:52:00Z</dcterms:created>
  <dcterms:modified xsi:type="dcterms:W3CDTF">2022-01-13T06:48:00Z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0x010100D110C52C50C06E4284F0D196712E2CEE</vt:lpwstr>
  </property>
</Properties>
</file>