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44"/>
        </w:rPr>
        <w:t>HW1a: MNIST Classification with MLP</w:t>
      </w:r>
    </w:p>
    <w:p/>
    <w:p>
      <w:pPr>
        <w:jc w:val="center"/>
      </w:pPr>
      <w:r>
        <w:rPr>
          <w:b/>
          <w:sz w:val="28"/>
        </w:rPr>
        <w:t>CS 515 - Deep Learning</w:t>
      </w:r>
    </w:p>
    <w:p/>
    <w:p>
      <w:pPr>
        <w:jc w:val="center"/>
      </w:pPr>
      <w:r>
        <w:rPr>
          <w:sz w:val="24"/>
        </w:rPr>
        <w:t>Spring Semester 2025-2026</w:t>
      </w:r>
    </w:p>
    <w:p>
      <w:r>
        <w:br w:type="page"/>
      </w:r>
    </w:p>
    <w:p>
      <w:pPr>
        <w:pStyle w:val="Heading1"/>
        <w:jc w:val="left"/>
      </w:pPr>
      <w:r>
        <w:t>1. Problem Definition</w:t>
      </w:r>
    </w:p>
    <w:p>
      <w:pPr>
        <w:spacing w:after="120"/>
      </w:pPr>
      <w:r>
        <w:rPr>
          <w:b w:val="0"/>
          <w:i w:val="0"/>
          <w:sz w:val="22"/>
        </w:rPr>
        <w:t>This homework addresses multi-class image classification on the MNIST handwritten digit dataset using a Multi-Layer Perceptron (MLP). The goal is to correctly assign each 28x28 grayscale image to one of 10 digit classes (0-9) by training a fully-connected neural network.</w:t>
      </w:r>
    </w:p>
    <w:p>
      <w:pPr>
        <w:spacing w:after="120"/>
      </w:pPr>
      <w:r>
        <w:rPr>
          <w:b w:val="0"/>
          <w:i w:val="0"/>
          <w:sz w:val="22"/>
        </w:rPr>
        <w:t>The study involves a systematic ablation analysis covering: MLP architecture depth and width, choice of activation function (ReLU vs. GELU), dropout regularization, batch normalization, L1/L2 weight regularization, learning rate selection, learning rate scheduling, and early stopping. All experiments use the Adam optimizer with cross-entropy loss unless otherwise specified.</w:t>
      </w:r>
    </w:p>
    <w:p>
      <w:pPr>
        <w:pStyle w:val="Heading1"/>
        <w:jc w:val="left"/>
      </w:pPr>
      <w:r>
        <w:t>2. Neural Network Model</w:t>
      </w:r>
    </w:p>
    <w:p>
      <w:pPr>
        <w:spacing w:after="120"/>
      </w:pPr>
      <w:r>
        <w:rPr>
          <w:b w:val="0"/>
          <w:i w:val="0"/>
          <w:sz w:val="22"/>
        </w:rPr>
        <w:t>The ConfigurableMLP is a fully-connected neural network implemented with torch.nn.Sequential and torch.nn.ModuleList. Each hidden block follows the order:</w:t>
      </w:r>
    </w:p>
    <w:p>
      <w:pPr>
        <w:pStyle w:val="ListBullet"/>
      </w:pPr>
      <w:r>
        <w:rPr>
          <w:sz w:val="22"/>
        </w:rPr>
        <w:t>Linear (torch.nn.Linear) — affine transformation</w:t>
      </w:r>
    </w:p>
    <w:p>
      <w:pPr>
        <w:pStyle w:val="ListBullet"/>
      </w:pPr>
      <w:r>
        <w:rPr>
          <w:sz w:val="22"/>
        </w:rPr>
        <w:t>BatchNorm1d (torch.nn.BatchNorm1d) — optional, placed BEFORE activation</w:t>
      </w:r>
    </w:p>
    <w:p>
      <w:pPr>
        <w:pStyle w:val="ListBullet"/>
      </w:pPr>
      <w:r>
        <w:rPr>
          <w:sz w:val="22"/>
        </w:rPr>
        <w:t>Activation — ReLU or GELU (torch.nn.ReLU / torch.nn.GELU)</w:t>
      </w:r>
    </w:p>
    <w:p>
      <w:pPr>
        <w:pStyle w:val="ListBullet"/>
      </w:pPr>
      <w:r>
        <w:rPr>
          <w:sz w:val="22"/>
        </w:rPr>
        <w:t>Dropout (torch.nn.Dropout) — optional stochastic regularization</w:t>
      </w:r>
    </w:p>
    <w:p>
      <w:pPr>
        <w:spacing w:after="120"/>
      </w:pPr>
      <w:r>
        <w:rPr>
          <w:b w:val="0"/>
          <w:i w:val="0"/>
          <w:sz w:val="22"/>
        </w:rPr>
        <w:t>The input tensor of shape (B, 1, 28, 28) is first flattened to (B, 784) using torch.nn.Flatten. After all hidden blocks, a final torch.nn.Linear maps the last hidden dimension to 10 logits. No softmax is applied in the forward pass; it is handled implicitly by torch.nn.CrossEntropyLoss.</w:t>
      </w:r>
    </w:p>
    <w:p>
      <w:pPr>
        <w:spacing w:after="120"/>
      </w:pPr>
      <w:r>
        <w:rPr>
          <w:b/>
          <w:i w:val="0"/>
          <w:sz w:val="22"/>
        </w:rPr>
        <w:t>Baseline configuration:</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Pr>
                <w:b/>
                <w:sz w:val="18"/>
              </w:rPr>
              <w:t>Parameter</w:t>
            </w:r>
          </w:p>
        </w:tc>
        <w:tc>
          <w:tcPr>
            <w:tcW w:type="dxa" w:w="4680"/>
          </w:tcPr>
          <w:p>
            <w:pPr>
              <w:jc w:val="center"/>
            </w:pPr>
            <w:r>
              <w:rPr>
                <w:b/>
                <w:sz w:val="18"/>
              </w:rPr>
              <w:t>Value</w:t>
            </w:r>
          </w:p>
        </w:tc>
      </w:tr>
      <w:tr>
        <w:tc>
          <w:tcPr>
            <w:tcW w:type="dxa" w:w="4680"/>
          </w:tcPr>
          <w:p>
            <w:pPr>
              <w:jc w:val="center"/>
            </w:pPr>
            <w:r>
              <w:rPr>
                <w:sz w:val="18"/>
              </w:rPr>
              <w:t>Input dimension</w:t>
            </w:r>
          </w:p>
        </w:tc>
        <w:tc>
          <w:tcPr>
            <w:tcW w:type="dxa" w:w="4680"/>
          </w:tcPr>
          <w:p>
            <w:pPr>
              <w:jc w:val="center"/>
            </w:pPr>
            <w:r>
              <w:rPr>
                <w:sz w:val="18"/>
              </w:rPr>
              <w:t>784 (28x28 flattened)</w:t>
            </w:r>
          </w:p>
        </w:tc>
      </w:tr>
      <w:tr>
        <w:tc>
          <w:tcPr>
            <w:tcW w:type="dxa" w:w="4680"/>
          </w:tcPr>
          <w:p>
            <w:pPr>
              <w:jc w:val="center"/>
            </w:pPr>
            <w:r>
              <w:rPr>
                <w:sz w:val="18"/>
              </w:rPr>
              <w:t>Hidden layers</w:t>
            </w:r>
          </w:p>
        </w:tc>
        <w:tc>
          <w:tcPr>
            <w:tcW w:type="dxa" w:w="4680"/>
          </w:tcPr>
          <w:p>
            <w:pPr>
              <w:jc w:val="center"/>
            </w:pPr>
            <w:r>
              <w:rPr>
                <w:sz w:val="18"/>
              </w:rPr>
              <w:t>2 layers: [256, 128]</w:t>
            </w:r>
          </w:p>
        </w:tc>
      </w:tr>
      <w:tr>
        <w:tc>
          <w:tcPr>
            <w:tcW w:type="dxa" w:w="4680"/>
          </w:tcPr>
          <w:p>
            <w:pPr>
              <w:jc w:val="center"/>
            </w:pPr>
            <w:r>
              <w:rPr>
                <w:sz w:val="18"/>
              </w:rPr>
              <w:t>Output classes</w:t>
            </w:r>
          </w:p>
        </w:tc>
        <w:tc>
          <w:tcPr>
            <w:tcW w:type="dxa" w:w="4680"/>
          </w:tcPr>
          <w:p>
            <w:pPr>
              <w:jc w:val="center"/>
            </w:pPr>
            <w:r>
              <w:rPr>
                <w:sz w:val="18"/>
              </w:rPr>
              <w:t>10</w:t>
            </w:r>
          </w:p>
        </w:tc>
      </w:tr>
      <w:tr>
        <w:tc>
          <w:tcPr>
            <w:tcW w:type="dxa" w:w="4680"/>
          </w:tcPr>
          <w:p>
            <w:pPr>
              <w:jc w:val="center"/>
            </w:pPr>
            <w:r>
              <w:rPr>
                <w:sz w:val="18"/>
              </w:rPr>
              <w:t>Activation</w:t>
            </w:r>
          </w:p>
        </w:tc>
        <w:tc>
          <w:tcPr>
            <w:tcW w:type="dxa" w:w="4680"/>
          </w:tcPr>
          <w:p>
            <w:pPr>
              <w:jc w:val="center"/>
            </w:pPr>
            <w:r>
              <w:rPr>
                <w:sz w:val="18"/>
              </w:rPr>
              <w:t>ReLU</w:t>
            </w:r>
          </w:p>
        </w:tc>
      </w:tr>
      <w:tr>
        <w:tc>
          <w:tcPr>
            <w:tcW w:type="dxa" w:w="4680"/>
          </w:tcPr>
          <w:p>
            <w:pPr>
              <w:jc w:val="center"/>
            </w:pPr>
            <w:r>
              <w:rPr>
                <w:sz w:val="18"/>
              </w:rPr>
              <w:t>Dropout</w:t>
            </w:r>
          </w:p>
        </w:tc>
        <w:tc>
          <w:tcPr>
            <w:tcW w:type="dxa" w:w="4680"/>
          </w:tcPr>
          <w:p>
            <w:pPr>
              <w:jc w:val="center"/>
            </w:pPr>
            <w:r>
              <w:rPr>
                <w:sz w:val="18"/>
              </w:rPr>
              <w:t>p = 0.2</w:t>
            </w:r>
          </w:p>
        </w:tc>
      </w:tr>
      <w:tr>
        <w:tc>
          <w:tcPr>
            <w:tcW w:type="dxa" w:w="4680"/>
          </w:tcPr>
          <w:p>
            <w:pPr>
              <w:jc w:val="center"/>
            </w:pPr>
            <w:r>
              <w:rPr>
                <w:sz w:val="18"/>
              </w:rPr>
              <w:t>Batch Normalization</w:t>
            </w:r>
          </w:p>
        </w:tc>
        <w:tc>
          <w:tcPr>
            <w:tcW w:type="dxa" w:w="4680"/>
          </w:tcPr>
          <w:p>
            <w:pPr>
              <w:jc w:val="center"/>
            </w:pPr>
            <w:r>
              <w:rPr>
                <w:sz w:val="18"/>
              </w:rPr>
              <w:t>Enabled (before activation)</w:t>
            </w:r>
          </w:p>
        </w:tc>
      </w:tr>
      <w:tr>
        <w:tc>
          <w:tcPr>
            <w:tcW w:type="dxa" w:w="4680"/>
          </w:tcPr>
          <w:p>
            <w:pPr>
              <w:jc w:val="center"/>
            </w:pPr>
            <w:r>
              <w:rPr>
                <w:sz w:val="18"/>
              </w:rPr>
              <w:t>Optimizer</w:t>
            </w:r>
          </w:p>
        </w:tc>
        <w:tc>
          <w:tcPr>
            <w:tcW w:type="dxa" w:w="4680"/>
          </w:tcPr>
          <w:p>
            <w:pPr>
              <w:jc w:val="center"/>
            </w:pPr>
            <w:r>
              <w:rPr>
                <w:sz w:val="18"/>
              </w:rPr>
              <w:t>Adam, lr = 0.001</w:t>
            </w:r>
          </w:p>
        </w:tc>
      </w:tr>
      <w:tr>
        <w:tc>
          <w:tcPr>
            <w:tcW w:type="dxa" w:w="4680"/>
          </w:tcPr>
          <w:p>
            <w:pPr>
              <w:jc w:val="center"/>
            </w:pPr>
            <w:r>
              <w:rPr>
                <w:sz w:val="18"/>
              </w:rPr>
              <w:t>Loss</w:t>
            </w:r>
          </w:p>
        </w:tc>
        <w:tc>
          <w:tcPr>
            <w:tcW w:type="dxa" w:w="4680"/>
          </w:tcPr>
          <w:p>
            <w:pPr>
              <w:jc w:val="center"/>
            </w:pPr>
            <w:r>
              <w:rPr>
                <w:sz w:val="18"/>
              </w:rPr>
              <w:t>CrossEntropyLoss</w:t>
            </w:r>
          </w:p>
        </w:tc>
      </w:tr>
    </w:tbl>
    <w:p/>
    <w:p>
      <w:pPr>
        <w:pStyle w:val="Heading1"/>
        <w:jc w:val="left"/>
      </w:pPr>
      <w:r>
        <w:t>3. Dataset</w:t>
      </w:r>
    </w:p>
    <w:p>
      <w:pPr>
        <w:spacing w:after="120"/>
      </w:pPr>
      <w:r>
        <w:rPr>
          <w:b w:val="0"/>
          <w:i w:val="0"/>
          <w:sz w:val="22"/>
        </w:rPr>
        <w:t>The MNIST dataset consists of 70,000 grayscale images of handwritten digits (0-9), each of size 28x28 pixels. It is a standard benchmark for image classification.</w:t>
      </w:r>
    </w:p>
    <w:tbl>
      <w:tblPr>
        <w:tblStyle w:val="TableGrid"/>
        <w:tblW w:type="auto" w:w="0"/>
        <w:jc w:val="center"/>
        <w:tblLook w:firstColumn="1" w:firstRow="1" w:lastColumn="0" w:lastRow="0" w:noHBand="0" w:noVBand="1" w:val="04A0"/>
      </w:tblPr>
      <w:tblGrid>
        <w:gridCol w:w="4680"/>
        <w:gridCol w:w="4680"/>
      </w:tblGrid>
      <w:tr>
        <w:tc>
          <w:tcPr>
            <w:tcW w:type="dxa" w:w="4680"/>
          </w:tcPr>
          <w:p>
            <w:pPr>
              <w:jc w:val="center"/>
            </w:pPr>
            <w:r>
              <w:rPr>
                <w:b/>
                <w:sz w:val="18"/>
              </w:rPr>
              <w:t>Split</w:t>
            </w:r>
          </w:p>
        </w:tc>
        <w:tc>
          <w:tcPr>
            <w:tcW w:type="dxa" w:w="4680"/>
          </w:tcPr>
          <w:p>
            <w:pPr>
              <w:jc w:val="center"/>
            </w:pPr>
            <w:r>
              <w:rPr>
                <w:b/>
                <w:sz w:val="18"/>
              </w:rPr>
              <w:t>Details</w:t>
            </w:r>
          </w:p>
        </w:tc>
      </w:tr>
      <w:tr>
        <w:tc>
          <w:tcPr>
            <w:tcW w:type="dxa" w:w="4680"/>
          </w:tcPr>
          <w:p>
            <w:pPr>
              <w:jc w:val="center"/>
            </w:pPr>
            <w:r>
              <w:rPr>
                <w:sz w:val="18"/>
              </w:rPr>
              <w:t>Training set</w:t>
            </w:r>
          </w:p>
        </w:tc>
        <w:tc>
          <w:tcPr>
            <w:tcW w:type="dxa" w:w="4680"/>
          </w:tcPr>
          <w:p>
            <w:pPr>
              <w:jc w:val="center"/>
            </w:pPr>
            <w:r>
              <w:rPr>
                <w:sz w:val="18"/>
              </w:rPr>
              <w:t>55,000 samples (split from 60,000 MNIST train)</w:t>
            </w:r>
          </w:p>
        </w:tc>
      </w:tr>
      <w:tr>
        <w:tc>
          <w:tcPr>
            <w:tcW w:type="dxa" w:w="4680"/>
          </w:tcPr>
          <w:p>
            <w:pPr>
              <w:jc w:val="center"/>
            </w:pPr>
            <w:r>
              <w:rPr>
                <w:sz w:val="18"/>
              </w:rPr>
              <w:t>Validation set</w:t>
            </w:r>
          </w:p>
        </w:tc>
        <w:tc>
          <w:tcPr>
            <w:tcW w:type="dxa" w:w="4680"/>
          </w:tcPr>
          <w:p>
            <w:pPr>
              <w:jc w:val="center"/>
            </w:pPr>
            <w:r>
              <w:rPr>
                <w:sz w:val="18"/>
              </w:rPr>
              <w:t>5,000 samples (split from 60,000 MNIST train)</w:t>
            </w:r>
          </w:p>
        </w:tc>
      </w:tr>
      <w:tr>
        <w:tc>
          <w:tcPr>
            <w:tcW w:type="dxa" w:w="4680"/>
          </w:tcPr>
          <w:p>
            <w:pPr>
              <w:jc w:val="center"/>
            </w:pPr>
            <w:r>
              <w:rPr>
                <w:sz w:val="18"/>
              </w:rPr>
              <w:t>Test set</w:t>
            </w:r>
          </w:p>
        </w:tc>
        <w:tc>
          <w:tcPr>
            <w:tcW w:type="dxa" w:w="4680"/>
          </w:tcPr>
          <w:p>
            <w:pPr>
              <w:jc w:val="center"/>
            </w:pPr>
            <w:r>
              <w:rPr>
                <w:sz w:val="18"/>
              </w:rPr>
              <w:t>10,000 samples (MNIST official test set)</w:t>
            </w:r>
          </w:p>
        </w:tc>
      </w:tr>
      <w:tr>
        <w:tc>
          <w:tcPr>
            <w:tcW w:type="dxa" w:w="4680"/>
          </w:tcPr>
          <w:p>
            <w:pPr>
              <w:jc w:val="center"/>
            </w:pPr>
            <w:r>
              <w:rPr>
                <w:sz w:val="18"/>
              </w:rPr>
              <w:t>Input size</w:t>
            </w:r>
          </w:p>
        </w:tc>
        <w:tc>
          <w:tcPr>
            <w:tcW w:type="dxa" w:w="4680"/>
          </w:tcPr>
          <w:p>
            <w:pPr>
              <w:jc w:val="center"/>
            </w:pPr>
            <w:r>
              <w:rPr>
                <w:sz w:val="18"/>
              </w:rPr>
              <w:t>28 x 28 = 784 features (flattened)</w:t>
            </w:r>
          </w:p>
        </w:tc>
      </w:tr>
      <w:tr>
        <w:tc>
          <w:tcPr>
            <w:tcW w:type="dxa" w:w="4680"/>
          </w:tcPr>
          <w:p>
            <w:pPr>
              <w:jc w:val="center"/>
            </w:pPr>
            <w:r>
              <w:rPr>
                <w:sz w:val="18"/>
              </w:rPr>
              <w:t>Classes</w:t>
            </w:r>
          </w:p>
        </w:tc>
        <w:tc>
          <w:tcPr>
            <w:tcW w:type="dxa" w:w="4680"/>
          </w:tcPr>
          <w:p>
            <w:pPr>
              <w:jc w:val="center"/>
            </w:pPr>
            <w:r>
              <w:rPr>
                <w:sz w:val="18"/>
              </w:rPr>
              <w:t>10 (digits 0-9)</w:t>
            </w:r>
          </w:p>
        </w:tc>
      </w:tr>
      <w:tr>
        <w:tc>
          <w:tcPr>
            <w:tcW w:type="dxa" w:w="4680"/>
          </w:tcPr>
          <w:p>
            <w:pPr>
              <w:jc w:val="center"/>
            </w:pPr>
            <w:r>
              <w:rPr>
                <w:sz w:val="18"/>
              </w:rPr>
              <w:t>Normalization</w:t>
            </w:r>
          </w:p>
        </w:tc>
        <w:tc>
          <w:tcPr>
            <w:tcW w:type="dxa" w:w="4680"/>
          </w:tcPr>
          <w:p>
            <w:pPr>
              <w:jc w:val="center"/>
            </w:pPr>
            <w:r>
              <w:rPr>
                <w:sz w:val="18"/>
              </w:rPr>
              <w:t>mean=0.1307, std=0.3081</w:t>
            </w:r>
          </w:p>
        </w:tc>
      </w:tr>
      <w:tr>
        <w:tc>
          <w:tcPr>
            <w:tcW w:type="dxa" w:w="4680"/>
          </w:tcPr>
          <w:p>
            <w:pPr>
              <w:jc w:val="center"/>
            </w:pPr>
            <w:r>
              <w:rPr>
                <w:sz w:val="18"/>
              </w:rPr>
              <w:t>Batch size</w:t>
            </w:r>
          </w:p>
        </w:tc>
        <w:tc>
          <w:tcPr>
            <w:tcW w:type="dxa" w:w="4680"/>
          </w:tcPr>
          <w:p>
            <w:pPr>
              <w:jc w:val="center"/>
            </w:pPr>
            <w:r>
              <w:rPr>
                <w:sz w:val="18"/>
              </w:rPr>
              <w:t>128</w:t>
            </w:r>
          </w:p>
        </w:tc>
      </w:tr>
    </w:tbl>
    <w:p/>
    <w:p>
      <w:pPr>
        <w:spacing w:after="120"/>
      </w:pPr>
      <w:r>
        <w:rPr>
          <w:b w:val="0"/>
          <w:i w:val="0"/>
          <w:sz w:val="22"/>
        </w:rPr>
        <w:t>The 60,000 training images are split into 55,000 training and 5,000 validation samples using a fixed random seed (42) for reproducibility. Normalization uses the dataset-wide mean and standard deviation. No data augmentation is applied.</w:t>
      </w:r>
    </w:p>
    <w:p>
      <w:pPr>
        <w:pStyle w:val="Heading1"/>
        <w:jc w:val="left"/>
      </w:pPr>
      <w:r>
        <w:t>4. Training Framework</w:t>
      </w:r>
    </w:p>
    <w:p>
      <w:pPr>
        <w:spacing w:after="120"/>
      </w:pPr>
      <w:r>
        <w:rPr>
          <w:b w:val="0"/>
          <w:i w:val="0"/>
          <w:sz w:val="22"/>
        </w:rPr>
        <w:t>All models are trained using the following framework:</w:t>
      </w:r>
    </w:p>
    <w:p>
      <w:pPr>
        <w:pStyle w:val="ListBullet"/>
      </w:pPr>
      <w:r>
        <w:rPr>
          <w:sz w:val="22"/>
        </w:rPr>
        <w:t>Optimizer: Adam (default) or SGD with momentum</w:t>
      </w:r>
    </w:p>
    <w:p>
      <w:pPr>
        <w:pStyle w:val="ListBullet"/>
      </w:pPr>
      <w:r>
        <w:rPr>
          <w:sz w:val="22"/>
        </w:rPr>
        <w:t>Loss: Cross-Entropy (nn.CrossEntropyLoss)</w:t>
      </w:r>
    </w:p>
    <w:p>
      <w:pPr>
        <w:pStyle w:val="ListBullet"/>
      </w:pPr>
      <w:r>
        <w:rPr>
          <w:sz w:val="22"/>
        </w:rPr>
        <w:t>L1 regularization: custom penalty added to the loss</w:t>
      </w:r>
    </w:p>
    <w:p>
      <w:pPr>
        <w:pStyle w:val="ListBullet"/>
      </w:pPr>
      <w:r>
        <w:rPr>
          <w:sz w:val="22"/>
        </w:rPr>
        <w:t>L2 regularization: via weight_decay in the Adam optimizer</w:t>
      </w:r>
    </w:p>
    <w:p>
      <w:pPr>
        <w:pStyle w:val="ListBullet"/>
      </w:pPr>
      <w:r>
        <w:rPr>
          <w:sz w:val="22"/>
        </w:rPr>
        <w:t>LR Schedulers: StepLR (step decay every 5 epochs, gamma=0.5) or ReduceLROnPlateau (factor=0.5, patience=2)</w:t>
      </w:r>
    </w:p>
    <w:p>
      <w:pPr>
        <w:pStyle w:val="ListBullet"/>
      </w:pPr>
      <w:r>
        <w:rPr>
          <w:sz w:val="22"/>
        </w:rPr>
        <w:t>Early stopping: patience=5 epochs on validation loss improvement (min_delta=0)</w:t>
      </w:r>
    </w:p>
    <w:p>
      <w:pPr>
        <w:pStyle w:val="ListBullet"/>
      </w:pPr>
      <w:r>
        <w:rPr>
          <w:sz w:val="22"/>
        </w:rPr>
        <w:t>Best model checkpoint: saved when validation loss improves</w:t>
      </w:r>
    </w:p>
    <w:p>
      <w:pPr>
        <w:pStyle w:val="ListBullet"/>
      </w:pPr>
      <w:r>
        <w:rPr>
          <w:sz w:val="22"/>
        </w:rPr>
        <w:t>Max epochs: 20 (unless early stopping triggers sooner)</w:t>
      </w:r>
    </w:p>
    <w:p>
      <w:pPr>
        <w:spacing w:after="120"/>
      </w:pPr>
      <w:r>
        <w:rPr>
          <w:b w:val="0"/>
          <w:i w:val="0"/>
          <w:sz w:val="22"/>
        </w:rPr>
        <w:t>At each epoch, training loss/accuracy and validation loss/accuracy are recorded. The best checkpoint (lowest validation loss) is saved and used for final evaluation. The training and validation curves are plotted for each experiment.</w:t>
      </w:r>
    </w:p>
    <w:p>
      <w:r>
        <w:br w:type="page"/>
      </w:r>
    </w:p>
    <w:p>
      <w:pPr>
        <w:pStyle w:val="Heading1"/>
        <w:jc w:val="left"/>
      </w:pPr>
      <w:r>
        <w:t>5. Numerical Results and Ablations</w:t>
      </w:r>
    </w:p>
    <w:p>
      <w:pPr>
        <w:pStyle w:val="Heading2"/>
        <w:jc w:val="left"/>
      </w:pPr>
      <w:r>
        <w:t>5.1 Baseline</w:t>
      </w:r>
    </w:p>
    <w:p>
      <w:pPr>
        <w:spacing w:after="120"/>
      </w:pPr>
      <w:r>
        <w:rPr>
          <w:b w:val="0"/>
          <w:i w:val="0"/>
          <w:sz w:val="22"/>
        </w:rPr>
        <w:t>The baseline model uses 2 hidden layers [256, 128] with ReLU activation, BatchNorm, dropout p=0.2, Adam optimizer (lr=1e-3), and early stopping. It achieves a best validation accuracy of 97.92% at epoch 6.</w:t>
      </w:r>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1" name="Picture 1"/>
                  <wp:cNvGraphicFramePr>
                    <a:graphicFrameLocks noChangeAspect="1"/>
                  </wp:cNvGraphicFramePr>
                  <a:graphic>
                    <a:graphicData uri="http://schemas.openxmlformats.org/drawingml/2006/picture">
                      <pic:pic>
                        <pic:nvPicPr>
                          <pic:cNvPr id="0" name="baseline_loss.png"/>
                          <pic:cNvPicPr/>
                        </pic:nvPicPr>
                        <pic:blipFill>
                          <a:blip r:embed="rId9"/>
                          <a:stretch>
                            <a:fillRect/>
                          </a:stretch>
                        </pic:blipFill>
                        <pic:spPr>
                          <a:xfrm>
                            <a:off x="0" y="0"/>
                            <a:ext cx="2560320" cy="1600200"/>
                          </a:xfrm>
                          <a:prstGeom prst="rect"/>
                        </pic:spPr>
                      </pic:pic>
                    </a:graphicData>
                  </a:graphic>
                </wp:inline>
              </w:drawing>
            </w:r>
          </w:p>
          <w:p>
            <w:pPr>
              <w:jc w:val="center"/>
            </w:pPr>
            <w:r>
              <w:rPr>
                <w:i/>
                <w:sz w:val="16"/>
              </w:rPr>
              <w:t>Figure 1a: Baseline Training/Validation Loss</w:t>
            </w:r>
          </w:p>
        </w:tc>
        <w:tc>
          <w:tcPr>
            <w:tcW w:type="dxa" w:w="4680"/>
            <w:vAlign w:val="center"/>
          </w:tcPr>
          <w:p>
            <w:pPr>
              <w:jc w:val="center"/>
            </w:pPr>
            <w:r>
              <w:drawing>
                <wp:inline xmlns:a="http://schemas.openxmlformats.org/drawingml/2006/main" xmlns:pic="http://schemas.openxmlformats.org/drawingml/2006/picture">
                  <wp:extent cx="2560320" cy="1600200"/>
                  <wp:docPr id="2" name="Picture 2"/>
                  <wp:cNvGraphicFramePr>
                    <a:graphicFrameLocks noChangeAspect="1"/>
                  </wp:cNvGraphicFramePr>
                  <a:graphic>
                    <a:graphicData uri="http://schemas.openxmlformats.org/drawingml/2006/picture">
                      <pic:pic>
                        <pic:nvPicPr>
                          <pic:cNvPr id="0" name="baseline_acc.png"/>
                          <pic:cNvPicPr/>
                        </pic:nvPicPr>
                        <pic:blipFill>
                          <a:blip r:embed="rId10"/>
                          <a:stretch>
                            <a:fillRect/>
                          </a:stretch>
                        </pic:blipFill>
                        <pic:spPr>
                          <a:xfrm>
                            <a:off x="0" y="0"/>
                            <a:ext cx="2560320" cy="1600200"/>
                          </a:xfrm>
                          <a:prstGeom prst="rect"/>
                        </pic:spPr>
                      </pic:pic>
                    </a:graphicData>
                  </a:graphic>
                </wp:inline>
              </w:drawing>
            </w:r>
          </w:p>
          <w:p>
            <w:pPr>
              <w:jc w:val="center"/>
            </w:pPr>
            <w:r>
              <w:rPr>
                <w:i/>
                <w:sz w:val="16"/>
              </w:rPr>
              <w:t>Figure 1b: Baseline Training/Validation Accuracy</w:t>
            </w:r>
          </w:p>
        </w:tc>
      </w:tr>
    </w:tbl>
    <w:p/>
    <w:p>
      <w:pPr>
        <w:pStyle w:val="Heading2"/>
        <w:jc w:val="left"/>
      </w:pPr>
      <w:r>
        <w:t>5.2 Impact of MLP Architecture (Depth and Width)</w:t>
      </w:r>
    </w:p>
    <w:p>
      <w:pPr>
        <w:spacing w:after="120"/>
      </w:pPr>
      <w:r>
        <w:rPr>
          <w:b w:val="0"/>
          <w:i w:val="0"/>
          <w:sz w:val="22"/>
        </w:rPr>
        <w:t>Four architectures were compared by varying the number and width of hidden layers, with all other hyperparameters fixed to baseline values.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8"/>
              </w:rPr>
              <w:t>Run</w:t>
            </w:r>
          </w:p>
        </w:tc>
        <w:tc>
          <w:tcPr>
            <w:tcW w:type="dxa" w:w="2340"/>
          </w:tcPr>
          <w:p>
            <w:pPr>
              <w:jc w:val="center"/>
            </w:pPr>
            <w:r>
              <w:rPr>
                <w:b/>
                <w:sz w:val="18"/>
              </w:rPr>
              <w:t>Layers</w:t>
            </w:r>
          </w:p>
        </w:tc>
        <w:tc>
          <w:tcPr>
            <w:tcW w:type="dxa" w:w="2340"/>
          </w:tcPr>
          <w:p>
            <w:pPr>
              <w:jc w:val="center"/>
            </w:pPr>
            <w:r>
              <w:rPr>
                <w:b/>
                <w:sz w:val="18"/>
              </w:rPr>
              <w:t>Hidden Dims</w:t>
            </w:r>
          </w:p>
        </w:tc>
        <w:tc>
          <w:tcPr>
            <w:tcW w:type="dxa" w:w="2340"/>
          </w:tcPr>
          <w:p>
            <w:pPr>
              <w:jc w:val="center"/>
            </w:pPr>
            <w:r>
              <w:rPr>
                <w:b/>
                <w:sz w:val="18"/>
              </w:rPr>
              <w:t>Best Val Acc</w:t>
            </w:r>
          </w:p>
        </w:tc>
      </w:tr>
      <w:tr>
        <w:tc>
          <w:tcPr>
            <w:tcW w:type="dxa" w:w="2340"/>
          </w:tcPr>
          <w:p>
            <w:pPr>
              <w:jc w:val="center"/>
            </w:pPr>
            <w:r>
              <w:rPr>
                <w:sz w:val="18"/>
              </w:rPr>
              <w:t>arch_1x128</w:t>
            </w:r>
          </w:p>
        </w:tc>
        <w:tc>
          <w:tcPr>
            <w:tcW w:type="dxa" w:w="2340"/>
          </w:tcPr>
          <w:p>
            <w:pPr>
              <w:jc w:val="center"/>
            </w:pPr>
            <w:r>
              <w:rPr>
                <w:sz w:val="18"/>
              </w:rPr>
              <w:t>1</w:t>
            </w:r>
          </w:p>
        </w:tc>
        <w:tc>
          <w:tcPr>
            <w:tcW w:type="dxa" w:w="2340"/>
          </w:tcPr>
          <w:p>
            <w:pPr>
              <w:jc w:val="center"/>
            </w:pPr>
            <w:r>
              <w:rPr>
                <w:sz w:val="18"/>
              </w:rPr>
              <w:t>[128]</w:t>
            </w:r>
          </w:p>
        </w:tc>
        <w:tc>
          <w:tcPr>
            <w:tcW w:type="dxa" w:w="2340"/>
          </w:tcPr>
          <w:p>
            <w:pPr>
              <w:jc w:val="center"/>
            </w:pPr>
            <w:r>
              <w:rPr>
                <w:sz w:val="18"/>
              </w:rPr>
              <w:t>97.68%</w:t>
            </w:r>
          </w:p>
        </w:tc>
      </w:tr>
      <w:tr>
        <w:tc>
          <w:tcPr>
            <w:tcW w:type="dxa" w:w="2340"/>
          </w:tcPr>
          <w:p>
            <w:pPr>
              <w:jc w:val="center"/>
            </w:pPr>
            <w:r>
              <w:rPr>
                <w:sz w:val="18"/>
              </w:rPr>
              <w:t>arch_2x256_128 (baseline)</w:t>
            </w:r>
          </w:p>
        </w:tc>
        <w:tc>
          <w:tcPr>
            <w:tcW w:type="dxa" w:w="2340"/>
          </w:tcPr>
          <w:p>
            <w:pPr>
              <w:jc w:val="center"/>
            </w:pPr>
            <w:r>
              <w:rPr>
                <w:sz w:val="18"/>
              </w:rPr>
              <w:t>2</w:t>
            </w:r>
          </w:p>
        </w:tc>
        <w:tc>
          <w:tcPr>
            <w:tcW w:type="dxa" w:w="2340"/>
          </w:tcPr>
          <w:p>
            <w:pPr>
              <w:jc w:val="center"/>
            </w:pPr>
            <w:r>
              <w:rPr>
                <w:sz w:val="18"/>
              </w:rPr>
              <w:t>[256, 128]</w:t>
            </w:r>
          </w:p>
        </w:tc>
        <w:tc>
          <w:tcPr>
            <w:tcW w:type="dxa" w:w="2340"/>
          </w:tcPr>
          <w:p>
            <w:pPr>
              <w:jc w:val="center"/>
            </w:pPr>
            <w:r>
              <w:rPr>
                <w:sz w:val="18"/>
              </w:rPr>
              <w:t>97.92%</w:t>
            </w:r>
          </w:p>
        </w:tc>
      </w:tr>
      <w:tr>
        <w:tc>
          <w:tcPr>
            <w:tcW w:type="dxa" w:w="2340"/>
          </w:tcPr>
          <w:p>
            <w:pPr>
              <w:jc w:val="center"/>
            </w:pPr>
            <w:r>
              <w:rPr>
                <w:sz w:val="18"/>
              </w:rPr>
              <w:t>arch_3x512_256_128</w:t>
            </w:r>
          </w:p>
        </w:tc>
        <w:tc>
          <w:tcPr>
            <w:tcW w:type="dxa" w:w="2340"/>
          </w:tcPr>
          <w:p>
            <w:pPr>
              <w:jc w:val="center"/>
            </w:pPr>
            <w:r>
              <w:rPr>
                <w:sz w:val="18"/>
              </w:rPr>
              <w:t>3</w:t>
            </w:r>
          </w:p>
        </w:tc>
        <w:tc>
          <w:tcPr>
            <w:tcW w:type="dxa" w:w="2340"/>
          </w:tcPr>
          <w:p>
            <w:pPr>
              <w:jc w:val="center"/>
            </w:pPr>
            <w:r>
              <w:rPr>
                <w:sz w:val="18"/>
              </w:rPr>
              <w:t>[512, 256, 128]</w:t>
            </w:r>
          </w:p>
        </w:tc>
        <w:tc>
          <w:tcPr>
            <w:tcW w:type="dxa" w:w="2340"/>
          </w:tcPr>
          <w:p>
            <w:pPr>
              <w:jc w:val="center"/>
            </w:pPr>
            <w:r>
              <w:rPr>
                <w:sz w:val="18"/>
              </w:rPr>
              <w:t>98.28%</w:t>
            </w:r>
          </w:p>
        </w:tc>
      </w:tr>
      <w:tr>
        <w:tc>
          <w:tcPr>
            <w:tcW w:type="dxa" w:w="2340"/>
          </w:tcPr>
          <w:p>
            <w:pPr>
              <w:jc w:val="center"/>
            </w:pPr>
            <w:r>
              <w:rPr>
                <w:sz w:val="18"/>
              </w:rPr>
              <w:t>arch_wide_512_256</w:t>
            </w:r>
          </w:p>
        </w:tc>
        <w:tc>
          <w:tcPr>
            <w:tcW w:type="dxa" w:w="2340"/>
          </w:tcPr>
          <w:p>
            <w:pPr>
              <w:jc w:val="center"/>
            </w:pPr>
            <w:r>
              <w:rPr>
                <w:sz w:val="18"/>
              </w:rPr>
              <w:t>2</w:t>
            </w:r>
          </w:p>
        </w:tc>
        <w:tc>
          <w:tcPr>
            <w:tcW w:type="dxa" w:w="2340"/>
          </w:tcPr>
          <w:p>
            <w:pPr>
              <w:jc w:val="center"/>
            </w:pPr>
            <w:r>
              <w:rPr>
                <w:sz w:val="18"/>
              </w:rPr>
              <w:t>[512, 256]</w:t>
            </w:r>
          </w:p>
        </w:tc>
        <w:tc>
          <w:tcPr>
            <w:tcW w:type="dxa" w:w="2340"/>
          </w:tcPr>
          <w:p>
            <w:pPr>
              <w:jc w:val="center"/>
            </w:pPr>
            <w:r>
              <w:rPr>
                <w:sz w:val="18"/>
              </w:rPr>
              <w:t>98.00%</w:t>
            </w:r>
          </w:p>
        </w:tc>
      </w:tr>
    </w:tbl>
    <w:p/>
    <w:p>
      <w:pPr>
        <w:spacing w:after="120"/>
      </w:pPr>
      <w:r>
        <w:rPr>
          <w:b w:val="0"/>
          <w:i w:val="0"/>
          <w:sz w:val="22"/>
        </w:rPr>
        <w:t>Deeper and wider networks consistently outperform shallower ones. The 3-layer architecture [512, 256, 128] achieves the best validation accuracy (98.28%), demonstrating that additional capacity helps capture more complex features. A single hidden layer of 128 units underperforms, while a wider 2-layer network [512, 256] offers a good trade-off. However, excessively deep networks without skip connections may eventually plateau or overfit for MNIST.</w:t>
      </w:r>
    </w:p>
    <w:p>
      <w:pPr>
        <w:jc w:val="center"/>
      </w:pPr>
      <w:r>
        <w:drawing>
          <wp:inline xmlns:a="http://schemas.openxmlformats.org/drawingml/2006/main" xmlns:pic="http://schemas.openxmlformats.org/drawingml/2006/picture">
            <wp:extent cx="4754880" cy="2926080"/>
            <wp:docPr id="3" name="Picture 3"/>
            <wp:cNvGraphicFramePr>
              <a:graphicFrameLocks noChangeAspect="1"/>
            </wp:cNvGraphicFramePr>
            <a:graphic>
              <a:graphicData uri="http://schemas.openxmlformats.org/drawingml/2006/picture">
                <pic:pic>
                  <pic:nvPicPr>
                    <pic:cNvPr id="0" name="architecture_val_loss_overlay.png"/>
                    <pic:cNvPicPr/>
                  </pic:nvPicPr>
                  <pic:blipFill>
                    <a:blip r:embed="rId11"/>
                    <a:stretch>
                      <a:fillRect/>
                    </a:stretch>
                  </pic:blipFill>
                  <pic:spPr>
                    <a:xfrm>
                      <a:off x="0" y="0"/>
                      <a:ext cx="4754880" cy="2926080"/>
                    </a:xfrm>
                    <a:prstGeom prst="rect"/>
                  </pic:spPr>
                </pic:pic>
              </a:graphicData>
            </a:graphic>
          </wp:inline>
        </w:drawing>
      </w:r>
    </w:p>
    <w:p>
      <w:pPr>
        <w:spacing w:after="200"/>
        <w:jc w:val="center"/>
      </w:pPr>
      <w:r>
        <w:rPr>
          <w:i/>
          <w:sz w:val="18"/>
        </w:rPr>
        <w:t>Figure 2a: Validation Loss Comparison - Architecture Ablation</w:t>
      </w:r>
    </w:p>
    <w:p>
      <w:pPr>
        <w:jc w:val="center"/>
      </w:pPr>
      <w:r>
        <w:drawing>
          <wp:inline xmlns:a="http://schemas.openxmlformats.org/drawingml/2006/main" xmlns:pic="http://schemas.openxmlformats.org/drawingml/2006/picture">
            <wp:extent cx="4754880" cy="2926080"/>
            <wp:docPr id="4" name="Picture 4"/>
            <wp:cNvGraphicFramePr>
              <a:graphicFrameLocks noChangeAspect="1"/>
            </wp:cNvGraphicFramePr>
            <a:graphic>
              <a:graphicData uri="http://schemas.openxmlformats.org/drawingml/2006/picture">
                <pic:pic>
                  <pic:nvPicPr>
                    <pic:cNvPr id="0" name="architecture_val_acc_overlay.png"/>
                    <pic:cNvPicPr/>
                  </pic:nvPicPr>
                  <pic:blipFill>
                    <a:blip r:embed="rId12"/>
                    <a:stretch>
                      <a:fillRect/>
                    </a:stretch>
                  </pic:blipFill>
                  <pic:spPr>
                    <a:xfrm>
                      <a:off x="0" y="0"/>
                      <a:ext cx="4754880" cy="2926080"/>
                    </a:xfrm>
                    <a:prstGeom prst="rect"/>
                  </pic:spPr>
                </pic:pic>
              </a:graphicData>
            </a:graphic>
          </wp:inline>
        </w:drawing>
      </w:r>
    </w:p>
    <w:p>
      <w:pPr>
        <w:spacing w:after="200"/>
        <w:jc w:val="center"/>
      </w:pPr>
      <w:r>
        <w:rPr>
          <w:i/>
          <w:sz w:val="18"/>
        </w:rPr>
        <w:t>Figure 2b: Validation Accuracy Comparison - Architecture Ablation</w:t>
      </w:r>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5" name="Picture 5"/>
                  <wp:cNvGraphicFramePr>
                    <a:graphicFrameLocks noChangeAspect="1"/>
                  </wp:cNvGraphicFramePr>
                  <a:graphic>
                    <a:graphicData uri="http://schemas.openxmlformats.org/drawingml/2006/picture">
                      <pic:pic>
                        <pic:nvPicPr>
                          <pic:cNvPr id="0" name="arch_1x128_loss.png"/>
                          <pic:cNvPicPr/>
                        </pic:nvPicPr>
                        <pic:blipFill>
                          <a:blip r:embed="rId13"/>
                          <a:stretch>
                            <a:fillRect/>
                          </a:stretch>
                        </pic:blipFill>
                        <pic:spPr>
                          <a:xfrm>
                            <a:off x="0" y="0"/>
                            <a:ext cx="2560320" cy="1600200"/>
                          </a:xfrm>
                          <a:prstGeom prst="rect"/>
                        </pic:spPr>
                      </pic:pic>
                    </a:graphicData>
                  </a:graphic>
                </wp:inline>
              </w:drawing>
            </w:r>
          </w:p>
          <w:p>
            <w:pPr>
              <w:jc w:val="center"/>
            </w:pPr>
            <w:r>
              <w:rPr>
                <w:i/>
                <w:sz w:val="16"/>
              </w:rPr>
              <w:t>Figure 3a: 1x128 Loss</w:t>
            </w:r>
          </w:p>
        </w:tc>
        <w:tc>
          <w:tcPr>
            <w:tcW w:type="dxa" w:w="4680"/>
            <w:vAlign w:val="center"/>
          </w:tcPr>
          <w:p>
            <w:pPr>
              <w:jc w:val="center"/>
            </w:pPr>
            <w:r>
              <w:drawing>
                <wp:inline xmlns:a="http://schemas.openxmlformats.org/drawingml/2006/main" xmlns:pic="http://schemas.openxmlformats.org/drawingml/2006/picture">
                  <wp:extent cx="2560320" cy="1600200"/>
                  <wp:docPr id="6" name="Picture 6"/>
                  <wp:cNvGraphicFramePr>
                    <a:graphicFrameLocks noChangeAspect="1"/>
                  </wp:cNvGraphicFramePr>
                  <a:graphic>
                    <a:graphicData uri="http://schemas.openxmlformats.org/drawingml/2006/picture">
                      <pic:pic>
                        <pic:nvPicPr>
                          <pic:cNvPr id="0" name="arch_1x128_acc.png"/>
                          <pic:cNvPicPr/>
                        </pic:nvPicPr>
                        <pic:blipFill>
                          <a:blip r:embed="rId14"/>
                          <a:stretch>
                            <a:fillRect/>
                          </a:stretch>
                        </pic:blipFill>
                        <pic:spPr>
                          <a:xfrm>
                            <a:off x="0" y="0"/>
                            <a:ext cx="2560320" cy="1600200"/>
                          </a:xfrm>
                          <a:prstGeom prst="rect"/>
                        </pic:spPr>
                      </pic:pic>
                    </a:graphicData>
                  </a:graphic>
                </wp:inline>
              </w:drawing>
            </w:r>
          </w:p>
          <w:p>
            <w:pPr>
              <w:jc w:val="center"/>
            </w:pPr>
            <w:r>
              <w:rPr>
                <w:i/>
                <w:sz w:val="16"/>
              </w:rPr>
              <w:t>Figure 3b: 1x128 Accuracy</w:t>
            </w:r>
          </w:p>
        </w:tc>
      </w:tr>
    </w:tbl>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7" name="Picture 7"/>
                  <wp:cNvGraphicFramePr>
                    <a:graphicFrameLocks noChangeAspect="1"/>
                  </wp:cNvGraphicFramePr>
                  <a:graphic>
                    <a:graphicData uri="http://schemas.openxmlformats.org/drawingml/2006/picture">
                      <pic:pic>
                        <pic:nvPicPr>
                          <pic:cNvPr id="0" name="arch_2x256_128_loss.png"/>
                          <pic:cNvPicPr/>
                        </pic:nvPicPr>
                        <pic:blipFill>
                          <a:blip r:embed="rId15"/>
                          <a:stretch>
                            <a:fillRect/>
                          </a:stretch>
                        </pic:blipFill>
                        <pic:spPr>
                          <a:xfrm>
                            <a:off x="0" y="0"/>
                            <a:ext cx="2560320" cy="1600200"/>
                          </a:xfrm>
                          <a:prstGeom prst="rect"/>
                        </pic:spPr>
                      </pic:pic>
                    </a:graphicData>
                  </a:graphic>
                </wp:inline>
              </w:drawing>
            </w:r>
          </w:p>
          <w:p>
            <w:pPr>
              <w:jc w:val="center"/>
            </w:pPr>
            <w:r>
              <w:rPr>
                <w:i/>
                <w:sz w:val="16"/>
              </w:rPr>
              <w:t>Figure 4a: 2x[256,128] Loss</w:t>
            </w:r>
          </w:p>
        </w:tc>
        <w:tc>
          <w:tcPr>
            <w:tcW w:type="dxa" w:w="4680"/>
            <w:vAlign w:val="center"/>
          </w:tcPr>
          <w:p>
            <w:pPr>
              <w:jc w:val="center"/>
            </w:pPr>
            <w:r>
              <w:drawing>
                <wp:inline xmlns:a="http://schemas.openxmlformats.org/drawingml/2006/main" xmlns:pic="http://schemas.openxmlformats.org/drawingml/2006/picture">
                  <wp:extent cx="2560320" cy="1600200"/>
                  <wp:docPr id="8" name="Picture 8"/>
                  <wp:cNvGraphicFramePr>
                    <a:graphicFrameLocks noChangeAspect="1"/>
                  </wp:cNvGraphicFramePr>
                  <a:graphic>
                    <a:graphicData uri="http://schemas.openxmlformats.org/drawingml/2006/picture">
                      <pic:pic>
                        <pic:nvPicPr>
                          <pic:cNvPr id="0" name="arch_2x256_128_acc.png"/>
                          <pic:cNvPicPr/>
                        </pic:nvPicPr>
                        <pic:blipFill>
                          <a:blip r:embed="rId16"/>
                          <a:stretch>
                            <a:fillRect/>
                          </a:stretch>
                        </pic:blipFill>
                        <pic:spPr>
                          <a:xfrm>
                            <a:off x="0" y="0"/>
                            <a:ext cx="2560320" cy="1600200"/>
                          </a:xfrm>
                          <a:prstGeom prst="rect"/>
                        </pic:spPr>
                      </pic:pic>
                    </a:graphicData>
                  </a:graphic>
                </wp:inline>
              </w:drawing>
            </w:r>
          </w:p>
          <w:p>
            <w:pPr>
              <w:jc w:val="center"/>
            </w:pPr>
            <w:r>
              <w:rPr>
                <w:i/>
                <w:sz w:val="16"/>
              </w:rPr>
              <w:t>Figure 4b: 2x[256,128] Accuracy</w:t>
            </w:r>
          </w:p>
        </w:tc>
      </w:tr>
    </w:tbl>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9" name="Picture 9"/>
                  <wp:cNvGraphicFramePr>
                    <a:graphicFrameLocks noChangeAspect="1"/>
                  </wp:cNvGraphicFramePr>
                  <a:graphic>
                    <a:graphicData uri="http://schemas.openxmlformats.org/drawingml/2006/picture">
                      <pic:pic>
                        <pic:nvPicPr>
                          <pic:cNvPr id="0" name="arch_3x512_256_128_loss.png"/>
                          <pic:cNvPicPr/>
                        </pic:nvPicPr>
                        <pic:blipFill>
                          <a:blip r:embed="rId17"/>
                          <a:stretch>
                            <a:fillRect/>
                          </a:stretch>
                        </pic:blipFill>
                        <pic:spPr>
                          <a:xfrm>
                            <a:off x="0" y="0"/>
                            <a:ext cx="2560320" cy="1600200"/>
                          </a:xfrm>
                          <a:prstGeom prst="rect"/>
                        </pic:spPr>
                      </pic:pic>
                    </a:graphicData>
                  </a:graphic>
                </wp:inline>
              </w:drawing>
            </w:r>
          </w:p>
          <w:p>
            <w:pPr>
              <w:jc w:val="center"/>
            </w:pPr>
            <w:r>
              <w:rPr>
                <w:i/>
                <w:sz w:val="16"/>
              </w:rPr>
              <w:t>Figure 5a: 3x[512,256,128] Loss</w:t>
            </w:r>
          </w:p>
        </w:tc>
        <w:tc>
          <w:tcPr>
            <w:tcW w:type="dxa" w:w="4680"/>
            <w:vAlign w:val="center"/>
          </w:tcPr>
          <w:p>
            <w:pPr>
              <w:jc w:val="center"/>
            </w:pPr>
            <w:r>
              <w:drawing>
                <wp:inline xmlns:a="http://schemas.openxmlformats.org/drawingml/2006/main" xmlns:pic="http://schemas.openxmlformats.org/drawingml/2006/picture">
                  <wp:extent cx="2560320" cy="1600200"/>
                  <wp:docPr id="10" name="Picture 10"/>
                  <wp:cNvGraphicFramePr>
                    <a:graphicFrameLocks noChangeAspect="1"/>
                  </wp:cNvGraphicFramePr>
                  <a:graphic>
                    <a:graphicData uri="http://schemas.openxmlformats.org/drawingml/2006/picture">
                      <pic:pic>
                        <pic:nvPicPr>
                          <pic:cNvPr id="0" name="arch_3x512_256_128_acc.png"/>
                          <pic:cNvPicPr/>
                        </pic:nvPicPr>
                        <pic:blipFill>
                          <a:blip r:embed="rId18"/>
                          <a:stretch>
                            <a:fillRect/>
                          </a:stretch>
                        </pic:blipFill>
                        <pic:spPr>
                          <a:xfrm>
                            <a:off x="0" y="0"/>
                            <a:ext cx="2560320" cy="1600200"/>
                          </a:xfrm>
                          <a:prstGeom prst="rect"/>
                        </pic:spPr>
                      </pic:pic>
                    </a:graphicData>
                  </a:graphic>
                </wp:inline>
              </w:drawing>
            </w:r>
          </w:p>
          <w:p>
            <w:pPr>
              <w:jc w:val="center"/>
            </w:pPr>
            <w:r>
              <w:rPr>
                <w:i/>
                <w:sz w:val="16"/>
              </w:rPr>
              <w:t>Figure 5b: 3x[512,256,128] Accuracy</w:t>
            </w:r>
          </w:p>
        </w:tc>
      </w:tr>
    </w:tbl>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11" name="Picture 11"/>
                  <wp:cNvGraphicFramePr>
                    <a:graphicFrameLocks noChangeAspect="1"/>
                  </wp:cNvGraphicFramePr>
                  <a:graphic>
                    <a:graphicData uri="http://schemas.openxmlformats.org/drawingml/2006/picture">
                      <pic:pic>
                        <pic:nvPicPr>
                          <pic:cNvPr id="0" name="arch_wide_512_256_loss.png"/>
                          <pic:cNvPicPr/>
                        </pic:nvPicPr>
                        <pic:blipFill>
                          <a:blip r:embed="rId19"/>
                          <a:stretch>
                            <a:fillRect/>
                          </a:stretch>
                        </pic:blipFill>
                        <pic:spPr>
                          <a:xfrm>
                            <a:off x="0" y="0"/>
                            <a:ext cx="2560320" cy="1600200"/>
                          </a:xfrm>
                          <a:prstGeom prst="rect"/>
                        </pic:spPr>
                      </pic:pic>
                    </a:graphicData>
                  </a:graphic>
                </wp:inline>
              </w:drawing>
            </w:r>
          </w:p>
          <w:p>
            <w:pPr>
              <w:jc w:val="center"/>
            </w:pPr>
            <w:r>
              <w:rPr>
                <w:i/>
                <w:sz w:val="16"/>
              </w:rPr>
              <w:t>Figure 6a: 2x[512,256] Wide Loss</w:t>
            </w:r>
          </w:p>
        </w:tc>
        <w:tc>
          <w:tcPr>
            <w:tcW w:type="dxa" w:w="4680"/>
            <w:vAlign w:val="center"/>
          </w:tcPr>
          <w:p>
            <w:pPr>
              <w:jc w:val="center"/>
            </w:pPr>
            <w:r>
              <w:drawing>
                <wp:inline xmlns:a="http://schemas.openxmlformats.org/drawingml/2006/main" xmlns:pic="http://schemas.openxmlformats.org/drawingml/2006/picture">
                  <wp:extent cx="2560320" cy="1600200"/>
                  <wp:docPr id="12" name="Picture 12"/>
                  <wp:cNvGraphicFramePr>
                    <a:graphicFrameLocks noChangeAspect="1"/>
                  </wp:cNvGraphicFramePr>
                  <a:graphic>
                    <a:graphicData uri="http://schemas.openxmlformats.org/drawingml/2006/picture">
                      <pic:pic>
                        <pic:nvPicPr>
                          <pic:cNvPr id="0" name="arch_wide_512_256_acc.png"/>
                          <pic:cNvPicPr/>
                        </pic:nvPicPr>
                        <pic:blipFill>
                          <a:blip r:embed="rId20"/>
                          <a:stretch>
                            <a:fillRect/>
                          </a:stretch>
                        </pic:blipFill>
                        <pic:spPr>
                          <a:xfrm>
                            <a:off x="0" y="0"/>
                            <a:ext cx="2560320" cy="1600200"/>
                          </a:xfrm>
                          <a:prstGeom prst="rect"/>
                        </pic:spPr>
                      </pic:pic>
                    </a:graphicData>
                  </a:graphic>
                </wp:inline>
              </w:drawing>
            </w:r>
          </w:p>
          <w:p>
            <w:pPr>
              <w:jc w:val="center"/>
            </w:pPr>
            <w:r>
              <w:rPr>
                <w:i/>
                <w:sz w:val="16"/>
              </w:rPr>
              <w:t>Figure 6b: 2x[512,256] Wide Accuracy</w:t>
            </w:r>
          </w:p>
        </w:tc>
      </w:tr>
    </w:tbl>
    <w:p/>
    <w:p>
      <w:r>
        <w:br w:type="page"/>
      </w:r>
    </w:p>
    <w:p>
      <w:pPr>
        <w:pStyle w:val="Heading2"/>
        <w:jc w:val="left"/>
      </w:pPr>
      <w:r>
        <w:t>5.3 Impact of Activation Functions</w:t>
      </w:r>
    </w:p>
    <w:p>
      <w:pPr>
        <w:spacing w:after="120"/>
      </w:pPr>
      <w:r>
        <w:rPr>
          <w:b w:val="0"/>
          <w:i w:val="0"/>
          <w:sz w:val="22"/>
        </w:rPr>
        <w:t>Two activation functions were compared: ReLU (Rectified Linear Unit) and GELU (Gaussian Error Linear Unit). Both use the baseline [256, 128] architecture.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b/>
                <w:sz w:val="18"/>
              </w:rPr>
              <w:t>Run</w:t>
            </w:r>
          </w:p>
        </w:tc>
        <w:tc>
          <w:tcPr>
            <w:tcW w:type="dxa" w:w="3120"/>
          </w:tcPr>
          <w:p>
            <w:pPr>
              <w:jc w:val="center"/>
            </w:pPr>
            <w:r>
              <w:rPr>
                <w:b/>
                <w:sz w:val="18"/>
              </w:rPr>
              <w:t>Best Val Acc</w:t>
            </w:r>
          </w:p>
        </w:tc>
        <w:tc>
          <w:tcPr>
            <w:tcW w:type="dxa" w:w="3120"/>
          </w:tcPr>
          <w:p>
            <w:pPr>
              <w:jc w:val="center"/>
            </w:pPr>
            <w:r>
              <w:rPr>
                <w:b/>
                <w:sz w:val="18"/>
              </w:rPr>
              <w:t>Best Epoch</w:t>
            </w:r>
          </w:p>
        </w:tc>
      </w:tr>
      <w:tr>
        <w:tc>
          <w:tcPr>
            <w:tcW w:type="dxa" w:w="3120"/>
          </w:tcPr>
          <w:p>
            <w:pPr>
              <w:jc w:val="center"/>
            </w:pPr>
            <w:r>
              <w:rPr>
                <w:sz w:val="18"/>
              </w:rPr>
              <w:t>act_relu (ReLU)</w:t>
            </w:r>
          </w:p>
        </w:tc>
        <w:tc>
          <w:tcPr>
            <w:tcW w:type="dxa" w:w="3120"/>
          </w:tcPr>
          <w:p>
            <w:pPr>
              <w:jc w:val="center"/>
            </w:pPr>
            <w:r>
              <w:rPr>
                <w:sz w:val="18"/>
              </w:rPr>
              <w:t>97.92%</w:t>
            </w:r>
          </w:p>
        </w:tc>
        <w:tc>
          <w:tcPr>
            <w:tcW w:type="dxa" w:w="3120"/>
          </w:tcPr>
          <w:p>
            <w:pPr>
              <w:jc w:val="center"/>
            </w:pPr>
            <w:r>
              <w:rPr>
                <w:sz w:val="18"/>
              </w:rPr>
              <w:t>6</w:t>
            </w:r>
          </w:p>
        </w:tc>
      </w:tr>
      <w:tr>
        <w:tc>
          <w:tcPr>
            <w:tcW w:type="dxa" w:w="3120"/>
          </w:tcPr>
          <w:p>
            <w:pPr>
              <w:jc w:val="center"/>
            </w:pPr>
            <w:r>
              <w:rPr>
                <w:sz w:val="18"/>
              </w:rPr>
              <w:t>act_gelu (GELU)</w:t>
            </w:r>
          </w:p>
        </w:tc>
        <w:tc>
          <w:tcPr>
            <w:tcW w:type="dxa" w:w="3120"/>
          </w:tcPr>
          <w:p>
            <w:pPr>
              <w:jc w:val="center"/>
            </w:pPr>
            <w:r>
              <w:rPr>
                <w:sz w:val="18"/>
              </w:rPr>
              <w:t>97.94%</w:t>
            </w:r>
          </w:p>
        </w:tc>
        <w:tc>
          <w:tcPr>
            <w:tcW w:type="dxa" w:w="3120"/>
          </w:tcPr>
          <w:p>
            <w:pPr>
              <w:jc w:val="center"/>
            </w:pPr>
            <w:r>
              <w:rPr>
                <w:sz w:val="18"/>
              </w:rPr>
              <w:t>6</w:t>
            </w:r>
          </w:p>
        </w:tc>
      </w:tr>
    </w:tbl>
    <w:p/>
    <w:p>
      <w:pPr>
        <w:spacing w:after="120"/>
      </w:pPr>
      <w:r>
        <w:rPr>
          <w:b w:val="0"/>
          <w:i w:val="0"/>
          <w:sz w:val="22"/>
        </w:rPr>
        <w:t>ReLU and GELU perform virtually identically on MNIST, with GELU achieving a marginally higher validation accuracy (97.94% vs 97.92%). Both converge at the same epoch (6). For simple datasets like MNIST, the choice of activation function has minimal impact. GELU may show more pronounced advantages on larger, more complex datasets where its smooth probabilistic gating provides better gradient flow.</w:t>
      </w:r>
    </w:p>
    <w:p>
      <w:pPr>
        <w:jc w:val="center"/>
      </w:pPr>
      <w:r>
        <w:drawing>
          <wp:inline xmlns:a="http://schemas.openxmlformats.org/drawingml/2006/main" xmlns:pic="http://schemas.openxmlformats.org/drawingml/2006/picture">
            <wp:extent cx="4754880" cy="2926080"/>
            <wp:docPr id="13" name="Picture 13"/>
            <wp:cNvGraphicFramePr>
              <a:graphicFrameLocks noChangeAspect="1"/>
            </wp:cNvGraphicFramePr>
            <a:graphic>
              <a:graphicData uri="http://schemas.openxmlformats.org/drawingml/2006/picture">
                <pic:pic>
                  <pic:nvPicPr>
                    <pic:cNvPr id="0" name="activation_val_loss_overlay.png"/>
                    <pic:cNvPicPr/>
                  </pic:nvPicPr>
                  <pic:blipFill>
                    <a:blip r:embed="rId21"/>
                    <a:stretch>
                      <a:fillRect/>
                    </a:stretch>
                  </pic:blipFill>
                  <pic:spPr>
                    <a:xfrm>
                      <a:off x="0" y="0"/>
                      <a:ext cx="4754880" cy="2926080"/>
                    </a:xfrm>
                    <a:prstGeom prst="rect"/>
                  </pic:spPr>
                </pic:pic>
              </a:graphicData>
            </a:graphic>
          </wp:inline>
        </w:drawing>
      </w:r>
    </w:p>
    <w:p>
      <w:pPr>
        <w:spacing w:after="200"/>
        <w:jc w:val="center"/>
      </w:pPr>
      <w:r>
        <w:rPr>
          <w:i/>
          <w:sz w:val="18"/>
        </w:rPr>
        <w:t>Figure 7a: Validation Loss - Activation Comparison</w:t>
      </w:r>
    </w:p>
    <w:p>
      <w:pPr>
        <w:jc w:val="center"/>
      </w:pPr>
      <w:r>
        <w:drawing>
          <wp:inline xmlns:a="http://schemas.openxmlformats.org/drawingml/2006/main" xmlns:pic="http://schemas.openxmlformats.org/drawingml/2006/picture">
            <wp:extent cx="4754880" cy="2926080"/>
            <wp:docPr id="14" name="Picture 14"/>
            <wp:cNvGraphicFramePr>
              <a:graphicFrameLocks noChangeAspect="1"/>
            </wp:cNvGraphicFramePr>
            <a:graphic>
              <a:graphicData uri="http://schemas.openxmlformats.org/drawingml/2006/picture">
                <pic:pic>
                  <pic:nvPicPr>
                    <pic:cNvPr id="0" name="activation_val_acc_overlay.png"/>
                    <pic:cNvPicPr/>
                  </pic:nvPicPr>
                  <pic:blipFill>
                    <a:blip r:embed="rId22"/>
                    <a:stretch>
                      <a:fillRect/>
                    </a:stretch>
                  </pic:blipFill>
                  <pic:spPr>
                    <a:xfrm>
                      <a:off x="0" y="0"/>
                      <a:ext cx="4754880" cy="2926080"/>
                    </a:xfrm>
                    <a:prstGeom prst="rect"/>
                  </pic:spPr>
                </pic:pic>
              </a:graphicData>
            </a:graphic>
          </wp:inline>
        </w:drawing>
      </w:r>
    </w:p>
    <w:p>
      <w:pPr>
        <w:spacing w:after="200"/>
        <w:jc w:val="center"/>
      </w:pPr>
      <w:r>
        <w:rPr>
          <w:i/>
          <w:sz w:val="18"/>
        </w:rPr>
        <w:t>Figure 7b: Validation Accuracy - Activation Comparison</w:t>
      </w:r>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15" name="Picture 15"/>
                  <wp:cNvGraphicFramePr>
                    <a:graphicFrameLocks noChangeAspect="1"/>
                  </wp:cNvGraphicFramePr>
                  <a:graphic>
                    <a:graphicData uri="http://schemas.openxmlformats.org/drawingml/2006/picture">
                      <pic:pic>
                        <pic:nvPicPr>
                          <pic:cNvPr id="0" name="act_relu_loss.png"/>
                          <pic:cNvPicPr/>
                        </pic:nvPicPr>
                        <pic:blipFill>
                          <a:blip r:embed="rId23"/>
                          <a:stretch>
                            <a:fillRect/>
                          </a:stretch>
                        </pic:blipFill>
                        <pic:spPr>
                          <a:xfrm>
                            <a:off x="0" y="0"/>
                            <a:ext cx="2560320" cy="1600200"/>
                          </a:xfrm>
                          <a:prstGeom prst="rect"/>
                        </pic:spPr>
                      </pic:pic>
                    </a:graphicData>
                  </a:graphic>
                </wp:inline>
              </w:drawing>
            </w:r>
          </w:p>
          <w:p>
            <w:pPr>
              <w:jc w:val="center"/>
            </w:pPr>
            <w:r>
              <w:rPr>
                <w:i/>
                <w:sz w:val="16"/>
              </w:rPr>
              <w:t>Figure 8a: ReLU Loss</w:t>
            </w:r>
          </w:p>
        </w:tc>
        <w:tc>
          <w:tcPr>
            <w:tcW w:type="dxa" w:w="4680"/>
            <w:vAlign w:val="center"/>
          </w:tcPr>
          <w:p>
            <w:pPr>
              <w:jc w:val="center"/>
            </w:pPr>
            <w:r>
              <w:drawing>
                <wp:inline xmlns:a="http://schemas.openxmlformats.org/drawingml/2006/main" xmlns:pic="http://schemas.openxmlformats.org/drawingml/2006/picture">
                  <wp:extent cx="2560320" cy="1600200"/>
                  <wp:docPr id="16" name="Picture 16"/>
                  <wp:cNvGraphicFramePr>
                    <a:graphicFrameLocks noChangeAspect="1"/>
                  </wp:cNvGraphicFramePr>
                  <a:graphic>
                    <a:graphicData uri="http://schemas.openxmlformats.org/drawingml/2006/picture">
                      <pic:pic>
                        <pic:nvPicPr>
                          <pic:cNvPr id="0" name="act_relu_acc.png"/>
                          <pic:cNvPicPr/>
                        </pic:nvPicPr>
                        <pic:blipFill>
                          <a:blip r:embed="rId24"/>
                          <a:stretch>
                            <a:fillRect/>
                          </a:stretch>
                        </pic:blipFill>
                        <pic:spPr>
                          <a:xfrm>
                            <a:off x="0" y="0"/>
                            <a:ext cx="2560320" cy="1600200"/>
                          </a:xfrm>
                          <a:prstGeom prst="rect"/>
                        </pic:spPr>
                      </pic:pic>
                    </a:graphicData>
                  </a:graphic>
                </wp:inline>
              </w:drawing>
            </w:r>
          </w:p>
          <w:p>
            <w:pPr>
              <w:jc w:val="center"/>
            </w:pPr>
            <w:r>
              <w:rPr>
                <w:i/>
                <w:sz w:val="16"/>
              </w:rPr>
              <w:t>Figure 8b: ReLU Accuracy</w:t>
            </w:r>
          </w:p>
        </w:tc>
      </w:tr>
    </w:tbl>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17" name="Picture 17"/>
                  <wp:cNvGraphicFramePr>
                    <a:graphicFrameLocks noChangeAspect="1"/>
                  </wp:cNvGraphicFramePr>
                  <a:graphic>
                    <a:graphicData uri="http://schemas.openxmlformats.org/drawingml/2006/picture">
                      <pic:pic>
                        <pic:nvPicPr>
                          <pic:cNvPr id="0" name="act_gelu_loss.png"/>
                          <pic:cNvPicPr/>
                        </pic:nvPicPr>
                        <pic:blipFill>
                          <a:blip r:embed="rId25"/>
                          <a:stretch>
                            <a:fillRect/>
                          </a:stretch>
                        </pic:blipFill>
                        <pic:spPr>
                          <a:xfrm>
                            <a:off x="0" y="0"/>
                            <a:ext cx="2560320" cy="1600200"/>
                          </a:xfrm>
                          <a:prstGeom prst="rect"/>
                        </pic:spPr>
                      </pic:pic>
                    </a:graphicData>
                  </a:graphic>
                </wp:inline>
              </w:drawing>
            </w:r>
          </w:p>
          <w:p>
            <w:pPr>
              <w:jc w:val="center"/>
            </w:pPr>
            <w:r>
              <w:rPr>
                <w:i/>
                <w:sz w:val="16"/>
              </w:rPr>
              <w:t>Figure 9a: GELU Loss</w:t>
            </w:r>
          </w:p>
        </w:tc>
        <w:tc>
          <w:tcPr>
            <w:tcW w:type="dxa" w:w="4680"/>
            <w:vAlign w:val="center"/>
          </w:tcPr>
          <w:p>
            <w:pPr>
              <w:jc w:val="center"/>
            </w:pPr>
            <w:r>
              <w:drawing>
                <wp:inline xmlns:a="http://schemas.openxmlformats.org/drawingml/2006/main" xmlns:pic="http://schemas.openxmlformats.org/drawingml/2006/picture">
                  <wp:extent cx="2560320" cy="1600200"/>
                  <wp:docPr id="18" name="Picture 18"/>
                  <wp:cNvGraphicFramePr>
                    <a:graphicFrameLocks noChangeAspect="1"/>
                  </wp:cNvGraphicFramePr>
                  <a:graphic>
                    <a:graphicData uri="http://schemas.openxmlformats.org/drawingml/2006/picture">
                      <pic:pic>
                        <pic:nvPicPr>
                          <pic:cNvPr id="0" name="act_gelu_acc.png"/>
                          <pic:cNvPicPr/>
                        </pic:nvPicPr>
                        <pic:blipFill>
                          <a:blip r:embed="rId26"/>
                          <a:stretch>
                            <a:fillRect/>
                          </a:stretch>
                        </pic:blipFill>
                        <pic:spPr>
                          <a:xfrm>
                            <a:off x="0" y="0"/>
                            <a:ext cx="2560320" cy="1600200"/>
                          </a:xfrm>
                          <a:prstGeom prst="rect"/>
                        </pic:spPr>
                      </pic:pic>
                    </a:graphicData>
                  </a:graphic>
                </wp:inline>
              </w:drawing>
            </w:r>
          </w:p>
          <w:p>
            <w:pPr>
              <w:jc w:val="center"/>
            </w:pPr>
            <w:r>
              <w:rPr>
                <w:i/>
                <w:sz w:val="16"/>
              </w:rPr>
              <w:t>Figure 9b: GELU Accuracy</w:t>
            </w:r>
          </w:p>
        </w:tc>
      </w:tr>
    </w:tbl>
    <w:p/>
    <w:p>
      <w:r>
        <w:br w:type="page"/>
      </w:r>
    </w:p>
    <w:p>
      <w:pPr>
        <w:pStyle w:val="Heading2"/>
        <w:jc w:val="left"/>
      </w:pPr>
      <w:r>
        <w:t>5.4 Impact of Dropout</w:t>
      </w:r>
    </w:p>
    <w:p>
      <w:pPr>
        <w:spacing w:after="120"/>
      </w:pPr>
      <w:r>
        <w:rPr>
          <w:b w:val="0"/>
          <w:i w:val="0"/>
          <w:sz w:val="22"/>
        </w:rPr>
        <w:t>Dropout was analyzed at three levels: 0.0 (disabled), 0.2 (baseline), and 0.5 (high). Dropout randomly zeroes neuron activations during training to reduce overfitting.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8"/>
              </w:rPr>
              <w:t>Run</w:t>
            </w:r>
          </w:p>
        </w:tc>
        <w:tc>
          <w:tcPr>
            <w:tcW w:type="dxa" w:w="2340"/>
          </w:tcPr>
          <w:p>
            <w:pPr>
              <w:jc w:val="center"/>
            </w:pPr>
            <w:r>
              <w:rPr>
                <w:b/>
                <w:sz w:val="18"/>
              </w:rPr>
              <w:t>Dropout p</w:t>
            </w:r>
          </w:p>
        </w:tc>
        <w:tc>
          <w:tcPr>
            <w:tcW w:type="dxa" w:w="2340"/>
          </w:tcPr>
          <w:p>
            <w:pPr>
              <w:jc w:val="center"/>
            </w:pPr>
            <w:r>
              <w:rPr>
                <w:b/>
                <w:sz w:val="18"/>
              </w:rPr>
              <w:t>Best Val Acc</w:t>
            </w:r>
          </w:p>
        </w:tc>
        <w:tc>
          <w:tcPr>
            <w:tcW w:type="dxa" w:w="2340"/>
          </w:tcPr>
          <w:p>
            <w:pPr>
              <w:jc w:val="center"/>
            </w:pPr>
            <w:r>
              <w:rPr>
                <w:b/>
                <w:sz w:val="18"/>
              </w:rPr>
              <w:t>Best Epoch</w:t>
            </w:r>
          </w:p>
        </w:tc>
      </w:tr>
      <w:tr>
        <w:tc>
          <w:tcPr>
            <w:tcW w:type="dxa" w:w="2340"/>
          </w:tcPr>
          <w:p>
            <w:pPr>
              <w:jc w:val="center"/>
            </w:pPr>
            <w:r>
              <w:rPr>
                <w:sz w:val="18"/>
              </w:rPr>
              <w:t>dropout_0p0</w:t>
            </w:r>
          </w:p>
        </w:tc>
        <w:tc>
          <w:tcPr>
            <w:tcW w:type="dxa" w:w="2340"/>
          </w:tcPr>
          <w:p>
            <w:pPr>
              <w:jc w:val="center"/>
            </w:pPr>
            <w:r>
              <w:rPr>
                <w:sz w:val="18"/>
              </w:rPr>
              <w:t>0.0</w:t>
            </w:r>
          </w:p>
        </w:tc>
        <w:tc>
          <w:tcPr>
            <w:tcW w:type="dxa" w:w="2340"/>
          </w:tcPr>
          <w:p>
            <w:pPr>
              <w:jc w:val="center"/>
            </w:pPr>
            <w:r>
              <w:rPr>
                <w:sz w:val="18"/>
              </w:rPr>
              <w:t>97.74%</w:t>
            </w:r>
          </w:p>
        </w:tc>
        <w:tc>
          <w:tcPr>
            <w:tcW w:type="dxa" w:w="2340"/>
          </w:tcPr>
          <w:p>
            <w:pPr>
              <w:jc w:val="center"/>
            </w:pPr>
            <w:r>
              <w:rPr>
                <w:sz w:val="18"/>
              </w:rPr>
              <w:t>4</w:t>
            </w:r>
          </w:p>
        </w:tc>
      </w:tr>
      <w:tr>
        <w:tc>
          <w:tcPr>
            <w:tcW w:type="dxa" w:w="2340"/>
          </w:tcPr>
          <w:p>
            <w:pPr>
              <w:jc w:val="center"/>
            </w:pPr>
            <w:r>
              <w:rPr>
                <w:sz w:val="18"/>
              </w:rPr>
              <w:t>dropout_0p2 (baseline)</w:t>
            </w:r>
          </w:p>
        </w:tc>
        <w:tc>
          <w:tcPr>
            <w:tcW w:type="dxa" w:w="2340"/>
          </w:tcPr>
          <w:p>
            <w:pPr>
              <w:jc w:val="center"/>
            </w:pPr>
            <w:r>
              <w:rPr>
                <w:sz w:val="18"/>
              </w:rPr>
              <w:t>0.2</w:t>
            </w:r>
          </w:p>
        </w:tc>
        <w:tc>
          <w:tcPr>
            <w:tcW w:type="dxa" w:w="2340"/>
          </w:tcPr>
          <w:p>
            <w:pPr>
              <w:jc w:val="center"/>
            </w:pPr>
            <w:r>
              <w:rPr>
                <w:sz w:val="18"/>
              </w:rPr>
              <w:t>97.92%</w:t>
            </w:r>
          </w:p>
        </w:tc>
        <w:tc>
          <w:tcPr>
            <w:tcW w:type="dxa" w:w="2340"/>
          </w:tcPr>
          <w:p>
            <w:pPr>
              <w:jc w:val="center"/>
            </w:pPr>
            <w:r>
              <w:rPr>
                <w:sz w:val="18"/>
              </w:rPr>
              <w:t>6</w:t>
            </w:r>
          </w:p>
        </w:tc>
      </w:tr>
      <w:tr>
        <w:tc>
          <w:tcPr>
            <w:tcW w:type="dxa" w:w="2340"/>
          </w:tcPr>
          <w:p>
            <w:pPr>
              <w:jc w:val="center"/>
            </w:pPr>
            <w:r>
              <w:rPr>
                <w:sz w:val="18"/>
              </w:rPr>
              <w:t>dropout_0p5</w:t>
            </w:r>
          </w:p>
        </w:tc>
        <w:tc>
          <w:tcPr>
            <w:tcW w:type="dxa" w:w="2340"/>
          </w:tcPr>
          <w:p>
            <w:pPr>
              <w:jc w:val="center"/>
            </w:pPr>
            <w:r>
              <w:rPr>
                <w:sz w:val="18"/>
              </w:rPr>
              <w:t>0.5</w:t>
            </w:r>
          </w:p>
        </w:tc>
        <w:tc>
          <w:tcPr>
            <w:tcW w:type="dxa" w:w="2340"/>
          </w:tcPr>
          <w:p>
            <w:pPr>
              <w:jc w:val="center"/>
            </w:pPr>
            <w:r>
              <w:rPr>
                <w:sz w:val="18"/>
              </w:rPr>
              <w:t>98.08%</w:t>
            </w:r>
          </w:p>
        </w:tc>
        <w:tc>
          <w:tcPr>
            <w:tcW w:type="dxa" w:w="2340"/>
          </w:tcPr>
          <w:p>
            <w:pPr>
              <w:jc w:val="center"/>
            </w:pPr>
            <w:r>
              <w:rPr>
                <w:sz w:val="18"/>
              </w:rPr>
              <w:t>20</w:t>
            </w:r>
          </w:p>
        </w:tc>
      </w:tr>
    </w:tbl>
    <w:p/>
    <w:p>
      <w:pPr>
        <w:spacing w:after="120"/>
      </w:pPr>
      <w:r>
        <w:rPr>
          <w:b w:val="0"/>
          <w:i w:val="0"/>
          <w:sz w:val="22"/>
        </w:rPr>
        <w:t>Dropout improves validation accuracy: with no dropout (p=0.0) the model converges quickly (epoch 4) but with lower accuracy (97.74%), indicating mild overfitting. At p=0.2, the model achieves 97.92% with a good balance of regularization and convergence speed. At p=0.5, the model reaches the highest validation accuracy (98.08%) but requires all 20 epochs to converge, as strong dropout slows training significantly. The training curves show a larger train-val gap without dropout, confirming overfitting. Dropout forces the network to learn more robust, redundant representations.</w:t>
      </w:r>
    </w:p>
    <w:p>
      <w:pPr>
        <w:jc w:val="center"/>
      </w:pPr>
      <w:r>
        <w:drawing>
          <wp:inline xmlns:a="http://schemas.openxmlformats.org/drawingml/2006/main" xmlns:pic="http://schemas.openxmlformats.org/drawingml/2006/picture">
            <wp:extent cx="4754880" cy="2926080"/>
            <wp:docPr id="19" name="Picture 19"/>
            <wp:cNvGraphicFramePr>
              <a:graphicFrameLocks noChangeAspect="1"/>
            </wp:cNvGraphicFramePr>
            <a:graphic>
              <a:graphicData uri="http://schemas.openxmlformats.org/drawingml/2006/picture">
                <pic:pic>
                  <pic:nvPicPr>
                    <pic:cNvPr id="0" name="dropout_val_loss_overlay.png"/>
                    <pic:cNvPicPr/>
                  </pic:nvPicPr>
                  <pic:blipFill>
                    <a:blip r:embed="rId27"/>
                    <a:stretch>
                      <a:fillRect/>
                    </a:stretch>
                  </pic:blipFill>
                  <pic:spPr>
                    <a:xfrm>
                      <a:off x="0" y="0"/>
                      <a:ext cx="4754880" cy="2926080"/>
                    </a:xfrm>
                    <a:prstGeom prst="rect"/>
                  </pic:spPr>
                </pic:pic>
              </a:graphicData>
            </a:graphic>
          </wp:inline>
        </w:drawing>
      </w:r>
    </w:p>
    <w:p>
      <w:pPr>
        <w:spacing w:after="200"/>
        <w:jc w:val="center"/>
      </w:pPr>
      <w:r>
        <w:rPr>
          <w:i/>
          <w:sz w:val="18"/>
        </w:rPr>
        <w:t>Figure 10a: Validation Loss - Dropout Comparison</w:t>
      </w:r>
    </w:p>
    <w:p>
      <w:pPr>
        <w:jc w:val="center"/>
      </w:pPr>
      <w:r>
        <w:drawing>
          <wp:inline xmlns:a="http://schemas.openxmlformats.org/drawingml/2006/main" xmlns:pic="http://schemas.openxmlformats.org/drawingml/2006/picture">
            <wp:extent cx="4754880" cy="2926080"/>
            <wp:docPr id="20" name="Picture 20"/>
            <wp:cNvGraphicFramePr>
              <a:graphicFrameLocks noChangeAspect="1"/>
            </wp:cNvGraphicFramePr>
            <a:graphic>
              <a:graphicData uri="http://schemas.openxmlformats.org/drawingml/2006/picture">
                <pic:pic>
                  <pic:nvPicPr>
                    <pic:cNvPr id="0" name="dropout_val_acc_overlay.png"/>
                    <pic:cNvPicPr/>
                  </pic:nvPicPr>
                  <pic:blipFill>
                    <a:blip r:embed="rId28"/>
                    <a:stretch>
                      <a:fillRect/>
                    </a:stretch>
                  </pic:blipFill>
                  <pic:spPr>
                    <a:xfrm>
                      <a:off x="0" y="0"/>
                      <a:ext cx="4754880" cy="2926080"/>
                    </a:xfrm>
                    <a:prstGeom prst="rect"/>
                  </pic:spPr>
                </pic:pic>
              </a:graphicData>
            </a:graphic>
          </wp:inline>
        </w:drawing>
      </w:r>
    </w:p>
    <w:p>
      <w:pPr>
        <w:spacing w:after="200"/>
        <w:jc w:val="center"/>
      </w:pPr>
      <w:r>
        <w:rPr>
          <w:i/>
          <w:sz w:val="18"/>
        </w:rPr>
        <w:t>Figure 10b: Validation Accuracy - Dropout Comparison</w:t>
      </w:r>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21" name="Picture 21"/>
                  <wp:cNvGraphicFramePr>
                    <a:graphicFrameLocks noChangeAspect="1"/>
                  </wp:cNvGraphicFramePr>
                  <a:graphic>
                    <a:graphicData uri="http://schemas.openxmlformats.org/drawingml/2006/picture">
                      <pic:pic>
                        <pic:nvPicPr>
                          <pic:cNvPr id="0" name="dropout_0p0_loss.png"/>
                          <pic:cNvPicPr/>
                        </pic:nvPicPr>
                        <pic:blipFill>
                          <a:blip r:embed="rId29"/>
                          <a:stretch>
                            <a:fillRect/>
                          </a:stretch>
                        </pic:blipFill>
                        <pic:spPr>
                          <a:xfrm>
                            <a:off x="0" y="0"/>
                            <a:ext cx="2560320" cy="1600200"/>
                          </a:xfrm>
                          <a:prstGeom prst="rect"/>
                        </pic:spPr>
                      </pic:pic>
                    </a:graphicData>
                  </a:graphic>
                </wp:inline>
              </w:drawing>
            </w:r>
          </w:p>
          <w:p>
            <w:pPr>
              <w:jc w:val="center"/>
            </w:pPr>
            <w:r>
              <w:rPr>
                <w:i/>
                <w:sz w:val="16"/>
              </w:rPr>
              <w:t>Figure 11a: Dropout 0.0 Loss</w:t>
            </w:r>
          </w:p>
        </w:tc>
        <w:tc>
          <w:tcPr>
            <w:tcW w:type="dxa" w:w="4680"/>
            <w:vAlign w:val="center"/>
          </w:tcPr>
          <w:p>
            <w:pPr>
              <w:jc w:val="center"/>
            </w:pPr>
            <w:r>
              <w:drawing>
                <wp:inline xmlns:a="http://schemas.openxmlformats.org/drawingml/2006/main" xmlns:pic="http://schemas.openxmlformats.org/drawingml/2006/picture">
                  <wp:extent cx="2560320" cy="1600200"/>
                  <wp:docPr id="22" name="Picture 22"/>
                  <wp:cNvGraphicFramePr>
                    <a:graphicFrameLocks noChangeAspect="1"/>
                  </wp:cNvGraphicFramePr>
                  <a:graphic>
                    <a:graphicData uri="http://schemas.openxmlformats.org/drawingml/2006/picture">
                      <pic:pic>
                        <pic:nvPicPr>
                          <pic:cNvPr id="0" name="dropout_0p0_acc.png"/>
                          <pic:cNvPicPr/>
                        </pic:nvPicPr>
                        <pic:blipFill>
                          <a:blip r:embed="rId30"/>
                          <a:stretch>
                            <a:fillRect/>
                          </a:stretch>
                        </pic:blipFill>
                        <pic:spPr>
                          <a:xfrm>
                            <a:off x="0" y="0"/>
                            <a:ext cx="2560320" cy="1600200"/>
                          </a:xfrm>
                          <a:prstGeom prst="rect"/>
                        </pic:spPr>
                      </pic:pic>
                    </a:graphicData>
                  </a:graphic>
                </wp:inline>
              </w:drawing>
            </w:r>
          </w:p>
          <w:p>
            <w:pPr>
              <w:jc w:val="center"/>
            </w:pPr>
            <w:r>
              <w:rPr>
                <w:i/>
                <w:sz w:val="16"/>
              </w:rPr>
              <w:t>Figure 11b: Dropout 0.0 Accuracy</w:t>
            </w:r>
          </w:p>
        </w:tc>
      </w:tr>
    </w:tbl>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23" name="Picture 23"/>
                  <wp:cNvGraphicFramePr>
                    <a:graphicFrameLocks noChangeAspect="1"/>
                  </wp:cNvGraphicFramePr>
                  <a:graphic>
                    <a:graphicData uri="http://schemas.openxmlformats.org/drawingml/2006/picture">
                      <pic:pic>
                        <pic:nvPicPr>
                          <pic:cNvPr id="0" name="dropout_0p2_loss.png"/>
                          <pic:cNvPicPr/>
                        </pic:nvPicPr>
                        <pic:blipFill>
                          <a:blip r:embed="rId31"/>
                          <a:stretch>
                            <a:fillRect/>
                          </a:stretch>
                        </pic:blipFill>
                        <pic:spPr>
                          <a:xfrm>
                            <a:off x="0" y="0"/>
                            <a:ext cx="2560320" cy="1600200"/>
                          </a:xfrm>
                          <a:prstGeom prst="rect"/>
                        </pic:spPr>
                      </pic:pic>
                    </a:graphicData>
                  </a:graphic>
                </wp:inline>
              </w:drawing>
            </w:r>
          </w:p>
          <w:p>
            <w:pPr>
              <w:jc w:val="center"/>
            </w:pPr>
            <w:r>
              <w:rPr>
                <w:i/>
                <w:sz w:val="16"/>
              </w:rPr>
              <w:t>Figure 12a: Dropout 0.2 Loss</w:t>
            </w:r>
          </w:p>
        </w:tc>
        <w:tc>
          <w:tcPr>
            <w:tcW w:type="dxa" w:w="4680"/>
            <w:vAlign w:val="center"/>
          </w:tcPr>
          <w:p>
            <w:pPr>
              <w:jc w:val="center"/>
            </w:pPr>
            <w:r>
              <w:drawing>
                <wp:inline xmlns:a="http://schemas.openxmlformats.org/drawingml/2006/main" xmlns:pic="http://schemas.openxmlformats.org/drawingml/2006/picture">
                  <wp:extent cx="2560320" cy="1600200"/>
                  <wp:docPr id="24" name="Picture 24"/>
                  <wp:cNvGraphicFramePr>
                    <a:graphicFrameLocks noChangeAspect="1"/>
                  </wp:cNvGraphicFramePr>
                  <a:graphic>
                    <a:graphicData uri="http://schemas.openxmlformats.org/drawingml/2006/picture">
                      <pic:pic>
                        <pic:nvPicPr>
                          <pic:cNvPr id="0" name="dropout_0p2_acc.png"/>
                          <pic:cNvPicPr/>
                        </pic:nvPicPr>
                        <pic:blipFill>
                          <a:blip r:embed="rId32"/>
                          <a:stretch>
                            <a:fillRect/>
                          </a:stretch>
                        </pic:blipFill>
                        <pic:spPr>
                          <a:xfrm>
                            <a:off x="0" y="0"/>
                            <a:ext cx="2560320" cy="1600200"/>
                          </a:xfrm>
                          <a:prstGeom prst="rect"/>
                        </pic:spPr>
                      </pic:pic>
                    </a:graphicData>
                  </a:graphic>
                </wp:inline>
              </w:drawing>
            </w:r>
          </w:p>
          <w:p>
            <w:pPr>
              <w:jc w:val="center"/>
            </w:pPr>
            <w:r>
              <w:rPr>
                <w:i/>
                <w:sz w:val="16"/>
              </w:rPr>
              <w:t>Figure 12b: Dropout 0.2 Accuracy</w:t>
            </w:r>
          </w:p>
        </w:tc>
      </w:tr>
    </w:tbl>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25" name="Picture 25"/>
                  <wp:cNvGraphicFramePr>
                    <a:graphicFrameLocks noChangeAspect="1"/>
                  </wp:cNvGraphicFramePr>
                  <a:graphic>
                    <a:graphicData uri="http://schemas.openxmlformats.org/drawingml/2006/picture">
                      <pic:pic>
                        <pic:nvPicPr>
                          <pic:cNvPr id="0" name="dropout_0p5_loss.png"/>
                          <pic:cNvPicPr/>
                        </pic:nvPicPr>
                        <pic:blipFill>
                          <a:blip r:embed="rId33"/>
                          <a:stretch>
                            <a:fillRect/>
                          </a:stretch>
                        </pic:blipFill>
                        <pic:spPr>
                          <a:xfrm>
                            <a:off x="0" y="0"/>
                            <a:ext cx="2560320" cy="1600200"/>
                          </a:xfrm>
                          <a:prstGeom prst="rect"/>
                        </pic:spPr>
                      </pic:pic>
                    </a:graphicData>
                  </a:graphic>
                </wp:inline>
              </w:drawing>
            </w:r>
          </w:p>
          <w:p>
            <w:pPr>
              <w:jc w:val="center"/>
            </w:pPr>
            <w:r>
              <w:rPr>
                <w:i/>
                <w:sz w:val="16"/>
              </w:rPr>
              <w:t>Figure 13a: Dropout 0.5 Loss</w:t>
            </w:r>
          </w:p>
        </w:tc>
        <w:tc>
          <w:tcPr>
            <w:tcW w:type="dxa" w:w="4680"/>
            <w:vAlign w:val="center"/>
          </w:tcPr>
          <w:p>
            <w:pPr>
              <w:jc w:val="center"/>
            </w:pPr>
            <w:r>
              <w:drawing>
                <wp:inline xmlns:a="http://schemas.openxmlformats.org/drawingml/2006/main" xmlns:pic="http://schemas.openxmlformats.org/drawingml/2006/picture">
                  <wp:extent cx="2560320" cy="1600200"/>
                  <wp:docPr id="26" name="Picture 26"/>
                  <wp:cNvGraphicFramePr>
                    <a:graphicFrameLocks noChangeAspect="1"/>
                  </wp:cNvGraphicFramePr>
                  <a:graphic>
                    <a:graphicData uri="http://schemas.openxmlformats.org/drawingml/2006/picture">
                      <pic:pic>
                        <pic:nvPicPr>
                          <pic:cNvPr id="0" name="dropout_0p5_acc.png"/>
                          <pic:cNvPicPr/>
                        </pic:nvPicPr>
                        <pic:blipFill>
                          <a:blip r:embed="rId34"/>
                          <a:stretch>
                            <a:fillRect/>
                          </a:stretch>
                        </pic:blipFill>
                        <pic:spPr>
                          <a:xfrm>
                            <a:off x="0" y="0"/>
                            <a:ext cx="2560320" cy="1600200"/>
                          </a:xfrm>
                          <a:prstGeom prst="rect"/>
                        </pic:spPr>
                      </pic:pic>
                    </a:graphicData>
                  </a:graphic>
                </wp:inline>
              </w:drawing>
            </w:r>
          </w:p>
          <w:p>
            <w:pPr>
              <w:jc w:val="center"/>
            </w:pPr>
            <w:r>
              <w:rPr>
                <w:i/>
                <w:sz w:val="16"/>
              </w:rPr>
              <w:t>Figure 13b: Dropout 0.5 Accuracy</w:t>
            </w:r>
          </w:p>
        </w:tc>
      </w:tr>
    </w:tbl>
    <w:p/>
    <w:p>
      <w:r>
        <w:br w:type="page"/>
      </w:r>
    </w:p>
    <w:p>
      <w:pPr>
        <w:pStyle w:val="Heading2"/>
        <w:jc w:val="left"/>
      </w:pPr>
      <w:r>
        <w:t>5.5 Impact of Training Framework</w:t>
      </w:r>
    </w:p>
    <w:p>
      <w:pPr>
        <w:spacing w:after="120"/>
      </w:pPr>
      <w:r>
        <w:rPr>
          <w:b w:val="0"/>
          <w:i w:val="0"/>
          <w:sz w:val="22"/>
        </w:rPr>
        <w:t>Learning rate, LR scheduler, and early stopping were evaluated.</w:t>
      </w:r>
    </w:p>
    <w:p>
      <w:pPr>
        <w:pStyle w:val="Heading3"/>
        <w:jc w:val="left"/>
      </w:pPr>
      <w:r>
        <w:t>5.5.1 Learning Rate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Run</w:t>
            </w:r>
          </w:p>
        </w:tc>
        <w:tc>
          <w:tcPr>
            <w:tcW w:type="dxa" w:w="1872"/>
          </w:tcPr>
          <w:p>
            <w:pPr>
              <w:jc w:val="center"/>
            </w:pPr>
            <w:r>
              <w:rPr>
                <w:b/>
                <w:sz w:val="18"/>
              </w:rPr>
              <w:t>LR</w:t>
            </w:r>
          </w:p>
        </w:tc>
        <w:tc>
          <w:tcPr>
            <w:tcW w:type="dxa" w:w="1872"/>
          </w:tcPr>
          <w:p>
            <w:pPr>
              <w:jc w:val="center"/>
            </w:pPr>
            <w:r>
              <w:rPr>
                <w:b/>
                <w:sz w:val="18"/>
              </w:rPr>
              <w:t>Scheduler</w:t>
            </w:r>
          </w:p>
        </w:tc>
        <w:tc>
          <w:tcPr>
            <w:tcW w:type="dxa" w:w="1872"/>
          </w:tcPr>
          <w:p>
            <w:pPr>
              <w:jc w:val="center"/>
            </w:pPr>
            <w:r>
              <w:rPr>
                <w:b/>
                <w:sz w:val="18"/>
              </w:rPr>
              <w:t>Best Val Acc</w:t>
            </w:r>
          </w:p>
        </w:tc>
        <w:tc>
          <w:tcPr>
            <w:tcW w:type="dxa" w:w="1872"/>
          </w:tcPr>
          <w:p>
            <w:pPr>
              <w:jc w:val="center"/>
            </w:pPr>
            <w:r>
              <w:rPr>
                <w:b/>
                <w:sz w:val="18"/>
              </w:rPr>
              <w:t>Best Epoch</w:t>
            </w:r>
          </w:p>
        </w:tc>
      </w:tr>
      <w:tr>
        <w:tc>
          <w:tcPr>
            <w:tcW w:type="dxa" w:w="1872"/>
          </w:tcPr>
          <w:p>
            <w:pPr>
              <w:jc w:val="center"/>
            </w:pPr>
            <w:r>
              <w:rPr>
                <w:sz w:val="18"/>
              </w:rPr>
              <w:t>lr_1e2</w:t>
            </w:r>
          </w:p>
        </w:tc>
        <w:tc>
          <w:tcPr>
            <w:tcW w:type="dxa" w:w="1872"/>
          </w:tcPr>
          <w:p>
            <w:pPr>
              <w:jc w:val="center"/>
            </w:pPr>
            <w:r>
              <w:rPr>
                <w:sz w:val="18"/>
              </w:rPr>
              <w:t>0.01</w:t>
            </w:r>
          </w:p>
        </w:tc>
        <w:tc>
          <w:tcPr>
            <w:tcW w:type="dxa" w:w="1872"/>
          </w:tcPr>
          <w:p>
            <w:pPr>
              <w:jc w:val="center"/>
            </w:pPr>
            <w:r>
              <w:rPr>
                <w:sz w:val="18"/>
              </w:rPr>
              <w:t>none</w:t>
            </w:r>
          </w:p>
        </w:tc>
        <w:tc>
          <w:tcPr>
            <w:tcW w:type="dxa" w:w="1872"/>
          </w:tcPr>
          <w:p>
            <w:pPr>
              <w:jc w:val="center"/>
            </w:pPr>
            <w:r>
              <w:rPr>
                <w:sz w:val="18"/>
              </w:rPr>
              <w:t>97.94%</w:t>
            </w:r>
          </w:p>
        </w:tc>
        <w:tc>
          <w:tcPr>
            <w:tcW w:type="dxa" w:w="1872"/>
          </w:tcPr>
          <w:p>
            <w:pPr>
              <w:jc w:val="center"/>
            </w:pPr>
            <w:r>
              <w:rPr>
                <w:sz w:val="18"/>
              </w:rPr>
              <w:t>6</w:t>
            </w:r>
          </w:p>
        </w:tc>
      </w:tr>
      <w:tr>
        <w:tc>
          <w:tcPr>
            <w:tcW w:type="dxa" w:w="1872"/>
          </w:tcPr>
          <w:p>
            <w:pPr>
              <w:jc w:val="center"/>
            </w:pPr>
            <w:r>
              <w:rPr>
                <w:sz w:val="18"/>
              </w:rPr>
              <w:t>lr_1e3 (baseline)</w:t>
            </w:r>
          </w:p>
        </w:tc>
        <w:tc>
          <w:tcPr>
            <w:tcW w:type="dxa" w:w="1872"/>
          </w:tcPr>
          <w:p>
            <w:pPr>
              <w:jc w:val="center"/>
            </w:pPr>
            <w:r>
              <w:rPr>
                <w:sz w:val="18"/>
              </w:rPr>
              <w:t>0.001</w:t>
            </w:r>
          </w:p>
        </w:tc>
        <w:tc>
          <w:tcPr>
            <w:tcW w:type="dxa" w:w="1872"/>
          </w:tcPr>
          <w:p>
            <w:pPr>
              <w:jc w:val="center"/>
            </w:pPr>
            <w:r>
              <w:rPr>
                <w:sz w:val="18"/>
              </w:rPr>
              <w:t>none</w:t>
            </w:r>
          </w:p>
        </w:tc>
        <w:tc>
          <w:tcPr>
            <w:tcW w:type="dxa" w:w="1872"/>
          </w:tcPr>
          <w:p>
            <w:pPr>
              <w:jc w:val="center"/>
            </w:pPr>
            <w:r>
              <w:rPr>
                <w:sz w:val="18"/>
              </w:rPr>
              <w:t>97.92%</w:t>
            </w:r>
          </w:p>
        </w:tc>
        <w:tc>
          <w:tcPr>
            <w:tcW w:type="dxa" w:w="1872"/>
          </w:tcPr>
          <w:p>
            <w:pPr>
              <w:jc w:val="center"/>
            </w:pPr>
            <w:r>
              <w:rPr>
                <w:sz w:val="18"/>
              </w:rPr>
              <w:t>6</w:t>
            </w:r>
          </w:p>
        </w:tc>
      </w:tr>
      <w:tr>
        <w:tc>
          <w:tcPr>
            <w:tcW w:type="dxa" w:w="1872"/>
          </w:tcPr>
          <w:p>
            <w:pPr>
              <w:jc w:val="center"/>
            </w:pPr>
            <w:r>
              <w:rPr>
                <w:sz w:val="18"/>
              </w:rPr>
              <w:t>lr_3e4</w:t>
            </w:r>
          </w:p>
        </w:tc>
        <w:tc>
          <w:tcPr>
            <w:tcW w:type="dxa" w:w="1872"/>
          </w:tcPr>
          <w:p>
            <w:pPr>
              <w:jc w:val="center"/>
            </w:pPr>
            <w:r>
              <w:rPr>
                <w:sz w:val="18"/>
              </w:rPr>
              <w:t>0.0003</w:t>
            </w:r>
          </w:p>
        </w:tc>
        <w:tc>
          <w:tcPr>
            <w:tcW w:type="dxa" w:w="1872"/>
          </w:tcPr>
          <w:p>
            <w:pPr>
              <w:jc w:val="center"/>
            </w:pPr>
            <w:r>
              <w:rPr>
                <w:sz w:val="18"/>
              </w:rPr>
              <w:t>none</w:t>
            </w:r>
          </w:p>
        </w:tc>
        <w:tc>
          <w:tcPr>
            <w:tcW w:type="dxa" w:w="1872"/>
          </w:tcPr>
          <w:p>
            <w:pPr>
              <w:jc w:val="center"/>
            </w:pPr>
            <w:r>
              <w:rPr>
                <w:sz w:val="18"/>
              </w:rPr>
              <w:t>98.04%</w:t>
            </w:r>
          </w:p>
        </w:tc>
        <w:tc>
          <w:tcPr>
            <w:tcW w:type="dxa" w:w="1872"/>
          </w:tcPr>
          <w:p>
            <w:pPr>
              <w:jc w:val="center"/>
            </w:pPr>
            <w:r>
              <w:rPr>
                <w:sz w:val="18"/>
              </w:rPr>
              <w:t>15</w:t>
            </w:r>
          </w:p>
        </w:tc>
      </w:tr>
    </w:tbl>
    <w:p/>
    <w:p>
      <w:pPr>
        <w:spacing w:after="120"/>
      </w:pPr>
      <w:r>
        <w:rPr>
          <w:b w:val="0"/>
          <w:i w:val="0"/>
          <w:sz w:val="22"/>
        </w:rPr>
        <w:t>A smaller learning rate (3e-4) achieves the best accuracy (98.04%) among the fixed-LR runs, though it converges more slowly (epoch 15). The largest LR (1e-2) converges fast but with slightly lower accuracy (97.94%). The baseline lr=1e-3 strikes a balance between speed and performance. For Adam, a moderately small learning rate is generally preferred.</w:t>
      </w:r>
    </w:p>
    <w:p>
      <w:pPr>
        <w:jc w:val="center"/>
      </w:pPr>
      <w:r>
        <w:drawing>
          <wp:inline xmlns:a="http://schemas.openxmlformats.org/drawingml/2006/main" xmlns:pic="http://schemas.openxmlformats.org/drawingml/2006/picture">
            <wp:extent cx="4754880" cy="2926080"/>
            <wp:docPr id="27" name="Picture 27"/>
            <wp:cNvGraphicFramePr>
              <a:graphicFrameLocks noChangeAspect="1"/>
            </wp:cNvGraphicFramePr>
            <a:graphic>
              <a:graphicData uri="http://schemas.openxmlformats.org/drawingml/2006/picture">
                <pic:pic>
                  <pic:nvPicPr>
                    <pic:cNvPr id="0" name="training_val_loss_overlay.png"/>
                    <pic:cNvPicPr/>
                  </pic:nvPicPr>
                  <pic:blipFill>
                    <a:blip r:embed="rId35"/>
                    <a:stretch>
                      <a:fillRect/>
                    </a:stretch>
                  </pic:blipFill>
                  <pic:spPr>
                    <a:xfrm>
                      <a:off x="0" y="0"/>
                      <a:ext cx="4754880" cy="2926080"/>
                    </a:xfrm>
                    <a:prstGeom prst="rect"/>
                  </pic:spPr>
                </pic:pic>
              </a:graphicData>
            </a:graphic>
          </wp:inline>
        </w:drawing>
      </w:r>
    </w:p>
    <w:p>
      <w:pPr>
        <w:spacing w:after="200"/>
        <w:jc w:val="center"/>
      </w:pPr>
      <w:r>
        <w:rPr>
          <w:i/>
          <w:sz w:val="18"/>
        </w:rPr>
        <w:t>Figure 14a: Validation Loss - Training Framework Comparison</w:t>
      </w:r>
    </w:p>
    <w:p>
      <w:pPr>
        <w:jc w:val="center"/>
      </w:pPr>
      <w:r>
        <w:drawing>
          <wp:inline xmlns:a="http://schemas.openxmlformats.org/drawingml/2006/main" xmlns:pic="http://schemas.openxmlformats.org/drawingml/2006/picture">
            <wp:extent cx="4754880" cy="2926080"/>
            <wp:docPr id="28" name="Picture 28"/>
            <wp:cNvGraphicFramePr>
              <a:graphicFrameLocks noChangeAspect="1"/>
            </wp:cNvGraphicFramePr>
            <a:graphic>
              <a:graphicData uri="http://schemas.openxmlformats.org/drawingml/2006/picture">
                <pic:pic>
                  <pic:nvPicPr>
                    <pic:cNvPr id="0" name="training_val_acc_overlay.png"/>
                    <pic:cNvPicPr/>
                  </pic:nvPicPr>
                  <pic:blipFill>
                    <a:blip r:embed="rId36"/>
                    <a:stretch>
                      <a:fillRect/>
                    </a:stretch>
                  </pic:blipFill>
                  <pic:spPr>
                    <a:xfrm>
                      <a:off x="0" y="0"/>
                      <a:ext cx="4754880" cy="2926080"/>
                    </a:xfrm>
                    <a:prstGeom prst="rect"/>
                  </pic:spPr>
                </pic:pic>
              </a:graphicData>
            </a:graphic>
          </wp:inline>
        </w:drawing>
      </w:r>
    </w:p>
    <w:p>
      <w:pPr>
        <w:spacing w:after="200"/>
        <w:jc w:val="center"/>
      </w:pPr>
      <w:r>
        <w:rPr>
          <w:i/>
          <w:sz w:val="18"/>
        </w:rPr>
        <w:t>Figure 14b: Validation Accuracy - Training Framework Comparison</w:t>
      </w:r>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29" name="Picture 29"/>
                  <wp:cNvGraphicFramePr>
                    <a:graphicFrameLocks noChangeAspect="1"/>
                  </wp:cNvGraphicFramePr>
                  <a:graphic>
                    <a:graphicData uri="http://schemas.openxmlformats.org/drawingml/2006/picture">
                      <pic:pic>
                        <pic:nvPicPr>
                          <pic:cNvPr id="0" name="lr_1e2_loss.png"/>
                          <pic:cNvPicPr/>
                        </pic:nvPicPr>
                        <pic:blipFill>
                          <a:blip r:embed="rId37"/>
                          <a:stretch>
                            <a:fillRect/>
                          </a:stretch>
                        </pic:blipFill>
                        <pic:spPr>
                          <a:xfrm>
                            <a:off x="0" y="0"/>
                            <a:ext cx="2560320" cy="1600200"/>
                          </a:xfrm>
                          <a:prstGeom prst="rect"/>
                        </pic:spPr>
                      </pic:pic>
                    </a:graphicData>
                  </a:graphic>
                </wp:inline>
              </w:drawing>
            </w:r>
          </w:p>
          <w:p>
            <w:pPr>
              <w:jc w:val="center"/>
            </w:pPr>
            <w:r>
              <w:rPr>
                <w:i/>
                <w:sz w:val="16"/>
              </w:rPr>
              <w:t>Figure 15a: LR=0.01 Loss</w:t>
            </w:r>
          </w:p>
        </w:tc>
        <w:tc>
          <w:tcPr>
            <w:tcW w:type="dxa" w:w="4680"/>
            <w:vAlign w:val="center"/>
          </w:tcPr>
          <w:p>
            <w:pPr>
              <w:jc w:val="center"/>
            </w:pPr>
            <w:r>
              <w:drawing>
                <wp:inline xmlns:a="http://schemas.openxmlformats.org/drawingml/2006/main" xmlns:pic="http://schemas.openxmlformats.org/drawingml/2006/picture">
                  <wp:extent cx="2560320" cy="1600200"/>
                  <wp:docPr id="30" name="Picture 30"/>
                  <wp:cNvGraphicFramePr>
                    <a:graphicFrameLocks noChangeAspect="1"/>
                  </wp:cNvGraphicFramePr>
                  <a:graphic>
                    <a:graphicData uri="http://schemas.openxmlformats.org/drawingml/2006/picture">
                      <pic:pic>
                        <pic:nvPicPr>
                          <pic:cNvPr id="0" name="lr_1e2_acc.png"/>
                          <pic:cNvPicPr/>
                        </pic:nvPicPr>
                        <pic:blipFill>
                          <a:blip r:embed="rId38"/>
                          <a:stretch>
                            <a:fillRect/>
                          </a:stretch>
                        </pic:blipFill>
                        <pic:spPr>
                          <a:xfrm>
                            <a:off x="0" y="0"/>
                            <a:ext cx="2560320" cy="1600200"/>
                          </a:xfrm>
                          <a:prstGeom prst="rect"/>
                        </pic:spPr>
                      </pic:pic>
                    </a:graphicData>
                  </a:graphic>
                </wp:inline>
              </w:drawing>
            </w:r>
          </w:p>
          <w:p>
            <w:pPr>
              <w:jc w:val="center"/>
            </w:pPr>
            <w:r>
              <w:rPr>
                <w:i/>
                <w:sz w:val="16"/>
              </w:rPr>
              <w:t>Figure 15b: LR=0.01 Accuracy</w:t>
            </w:r>
          </w:p>
        </w:tc>
      </w:tr>
    </w:tbl>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31" name="Picture 31"/>
                  <wp:cNvGraphicFramePr>
                    <a:graphicFrameLocks noChangeAspect="1"/>
                  </wp:cNvGraphicFramePr>
                  <a:graphic>
                    <a:graphicData uri="http://schemas.openxmlformats.org/drawingml/2006/picture">
                      <pic:pic>
                        <pic:nvPicPr>
                          <pic:cNvPr id="0" name="lr_1e3_loss.png"/>
                          <pic:cNvPicPr/>
                        </pic:nvPicPr>
                        <pic:blipFill>
                          <a:blip r:embed="rId39"/>
                          <a:stretch>
                            <a:fillRect/>
                          </a:stretch>
                        </pic:blipFill>
                        <pic:spPr>
                          <a:xfrm>
                            <a:off x="0" y="0"/>
                            <a:ext cx="2560320" cy="1600200"/>
                          </a:xfrm>
                          <a:prstGeom prst="rect"/>
                        </pic:spPr>
                      </pic:pic>
                    </a:graphicData>
                  </a:graphic>
                </wp:inline>
              </w:drawing>
            </w:r>
          </w:p>
          <w:p>
            <w:pPr>
              <w:jc w:val="center"/>
            </w:pPr>
            <w:r>
              <w:rPr>
                <w:i/>
                <w:sz w:val="16"/>
              </w:rPr>
              <w:t>Figure 16a: LR=0.001 Loss</w:t>
            </w:r>
          </w:p>
        </w:tc>
        <w:tc>
          <w:tcPr>
            <w:tcW w:type="dxa" w:w="4680"/>
            <w:vAlign w:val="center"/>
          </w:tcPr>
          <w:p>
            <w:pPr>
              <w:jc w:val="center"/>
            </w:pPr>
            <w:r>
              <w:drawing>
                <wp:inline xmlns:a="http://schemas.openxmlformats.org/drawingml/2006/main" xmlns:pic="http://schemas.openxmlformats.org/drawingml/2006/picture">
                  <wp:extent cx="2560320" cy="1600200"/>
                  <wp:docPr id="32" name="Picture 32"/>
                  <wp:cNvGraphicFramePr>
                    <a:graphicFrameLocks noChangeAspect="1"/>
                  </wp:cNvGraphicFramePr>
                  <a:graphic>
                    <a:graphicData uri="http://schemas.openxmlformats.org/drawingml/2006/picture">
                      <pic:pic>
                        <pic:nvPicPr>
                          <pic:cNvPr id="0" name="lr_1e3_acc.png"/>
                          <pic:cNvPicPr/>
                        </pic:nvPicPr>
                        <pic:blipFill>
                          <a:blip r:embed="rId40"/>
                          <a:stretch>
                            <a:fillRect/>
                          </a:stretch>
                        </pic:blipFill>
                        <pic:spPr>
                          <a:xfrm>
                            <a:off x="0" y="0"/>
                            <a:ext cx="2560320" cy="1600200"/>
                          </a:xfrm>
                          <a:prstGeom prst="rect"/>
                        </pic:spPr>
                      </pic:pic>
                    </a:graphicData>
                  </a:graphic>
                </wp:inline>
              </w:drawing>
            </w:r>
          </w:p>
          <w:p>
            <w:pPr>
              <w:jc w:val="center"/>
            </w:pPr>
            <w:r>
              <w:rPr>
                <w:i/>
                <w:sz w:val="16"/>
              </w:rPr>
              <w:t>Figure 16b: LR=0.001 Accuracy</w:t>
            </w:r>
          </w:p>
        </w:tc>
      </w:tr>
    </w:tbl>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33" name="Picture 33"/>
                  <wp:cNvGraphicFramePr>
                    <a:graphicFrameLocks noChangeAspect="1"/>
                  </wp:cNvGraphicFramePr>
                  <a:graphic>
                    <a:graphicData uri="http://schemas.openxmlformats.org/drawingml/2006/picture">
                      <pic:pic>
                        <pic:nvPicPr>
                          <pic:cNvPr id="0" name="lr_3e4_loss.png"/>
                          <pic:cNvPicPr/>
                        </pic:nvPicPr>
                        <pic:blipFill>
                          <a:blip r:embed="rId41"/>
                          <a:stretch>
                            <a:fillRect/>
                          </a:stretch>
                        </pic:blipFill>
                        <pic:spPr>
                          <a:xfrm>
                            <a:off x="0" y="0"/>
                            <a:ext cx="2560320" cy="1600200"/>
                          </a:xfrm>
                          <a:prstGeom prst="rect"/>
                        </pic:spPr>
                      </pic:pic>
                    </a:graphicData>
                  </a:graphic>
                </wp:inline>
              </w:drawing>
            </w:r>
          </w:p>
          <w:p>
            <w:pPr>
              <w:jc w:val="center"/>
            </w:pPr>
            <w:r>
              <w:rPr>
                <w:i/>
                <w:sz w:val="16"/>
              </w:rPr>
              <w:t>Figure 17a: LR=3e-4 Loss</w:t>
            </w:r>
          </w:p>
        </w:tc>
        <w:tc>
          <w:tcPr>
            <w:tcW w:type="dxa" w:w="4680"/>
            <w:vAlign w:val="center"/>
          </w:tcPr>
          <w:p>
            <w:pPr>
              <w:jc w:val="center"/>
            </w:pPr>
            <w:r>
              <w:drawing>
                <wp:inline xmlns:a="http://schemas.openxmlformats.org/drawingml/2006/main" xmlns:pic="http://schemas.openxmlformats.org/drawingml/2006/picture">
                  <wp:extent cx="2560320" cy="1600200"/>
                  <wp:docPr id="34" name="Picture 34"/>
                  <wp:cNvGraphicFramePr>
                    <a:graphicFrameLocks noChangeAspect="1"/>
                  </wp:cNvGraphicFramePr>
                  <a:graphic>
                    <a:graphicData uri="http://schemas.openxmlformats.org/drawingml/2006/picture">
                      <pic:pic>
                        <pic:nvPicPr>
                          <pic:cNvPr id="0" name="lr_3e4_acc.png"/>
                          <pic:cNvPicPr/>
                        </pic:nvPicPr>
                        <pic:blipFill>
                          <a:blip r:embed="rId42"/>
                          <a:stretch>
                            <a:fillRect/>
                          </a:stretch>
                        </pic:blipFill>
                        <pic:spPr>
                          <a:xfrm>
                            <a:off x="0" y="0"/>
                            <a:ext cx="2560320" cy="1600200"/>
                          </a:xfrm>
                          <a:prstGeom prst="rect"/>
                        </pic:spPr>
                      </pic:pic>
                    </a:graphicData>
                  </a:graphic>
                </wp:inline>
              </w:drawing>
            </w:r>
          </w:p>
          <w:p>
            <w:pPr>
              <w:jc w:val="center"/>
            </w:pPr>
            <w:r>
              <w:rPr>
                <w:i/>
                <w:sz w:val="16"/>
              </w:rPr>
              <w:t>Figure 17b: LR=3e-4 Accuracy</w:t>
            </w:r>
          </w:p>
        </w:tc>
      </w:tr>
    </w:tbl>
    <w:p/>
    <w:p>
      <w:pPr>
        <w:pStyle w:val="Heading3"/>
        <w:jc w:val="left"/>
      </w:pPr>
      <w:r>
        <w:t>5.5.2 LR Schedulers and Early Stopping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b/>
                <w:sz w:val="18"/>
              </w:rPr>
              <w:t>Run</w:t>
            </w:r>
          </w:p>
        </w:tc>
        <w:tc>
          <w:tcPr>
            <w:tcW w:type="dxa" w:w="1560"/>
          </w:tcPr>
          <w:p>
            <w:pPr>
              <w:jc w:val="center"/>
            </w:pPr>
            <w:r>
              <w:rPr>
                <w:b/>
                <w:sz w:val="18"/>
              </w:rPr>
              <w:t>LR</w:t>
            </w:r>
          </w:p>
        </w:tc>
        <w:tc>
          <w:tcPr>
            <w:tcW w:type="dxa" w:w="1560"/>
          </w:tcPr>
          <w:p>
            <w:pPr>
              <w:jc w:val="center"/>
            </w:pPr>
            <w:r>
              <w:rPr>
                <w:b/>
                <w:sz w:val="18"/>
              </w:rPr>
              <w:t>Scheduler</w:t>
            </w:r>
          </w:p>
        </w:tc>
        <w:tc>
          <w:tcPr>
            <w:tcW w:type="dxa" w:w="1560"/>
          </w:tcPr>
          <w:p>
            <w:pPr>
              <w:jc w:val="center"/>
            </w:pPr>
            <w:r>
              <w:rPr>
                <w:b/>
                <w:sz w:val="18"/>
              </w:rPr>
              <w:t>Early Stop</w:t>
            </w:r>
          </w:p>
        </w:tc>
        <w:tc>
          <w:tcPr>
            <w:tcW w:type="dxa" w:w="1560"/>
          </w:tcPr>
          <w:p>
            <w:pPr>
              <w:jc w:val="center"/>
            </w:pPr>
            <w:r>
              <w:rPr>
                <w:b/>
                <w:sz w:val="18"/>
              </w:rPr>
              <w:t>Best Val Acc</w:t>
            </w:r>
          </w:p>
        </w:tc>
        <w:tc>
          <w:tcPr>
            <w:tcW w:type="dxa" w:w="1560"/>
          </w:tcPr>
          <w:p>
            <w:pPr>
              <w:jc w:val="center"/>
            </w:pPr>
            <w:r>
              <w:rPr>
                <w:b/>
                <w:sz w:val="18"/>
              </w:rPr>
              <w:t>Best Epoch</w:t>
            </w:r>
          </w:p>
        </w:tc>
      </w:tr>
      <w:tr>
        <w:tc>
          <w:tcPr>
            <w:tcW w:type="dxa" w:w="1560"/>
          </w:tcPr>
          <w:p>
            <w:pPr>
              <w:jc w:val="center"/>
            </w:pPr>
            <w:r>
              <w:rPr>
                <w:sz w:val="18"/>
              </w:rPr>
              <w:t>sched_step</w:t>
            </w:r>
          </w:p>
        </w:tc>
        <w:tc>
          <w:tcPr>
            <w:tcW w:type="dxa" w:w="1560"/>
          </w:tcPr>
          <w:p>
            <w:pPr>
              <w:jc w:val="center"/>
            </w:pPr>
            <w:r>
              <w:rPr>
                <w:sz w:val="18"/>
              </w:rPr>
              <w:t>0.001</w:t>
            </w:r>
          </w:p>
        </w:tc>
        <w:tc>
          <w:tcPr>
            <w:tcW w:type="dxa" w:w="1560"/>
          </w:tcPr>
          <w:p>
            <w:pPr>
              <w:jc w:val="center"/>
            </w:pPr>
            <w:r>
              <w:rPr>
                <w:sz w:val="18"/>
              </w:rPr>
              <w:t>StepLR (step=5, gamma=0.5)</w:t>
            </w:r>
          </w:p>
        </w:tc>
        <w:tc>
          <w:tcPr>
            <w:tcW w:type="dxa" w:w="1560"/>
          </w:tcPr>
          <w:p>
            <w:pPr>
              <w:jc w:val="center"/>
            </w:pPr>
            <w:r>
              <w:rPr>
                <w:sz w:val="18"/>
              </w:rPr>
              <w:t>True</w:t>
            </w:r>
          </w:p>
        </w:tc>
        <w:tc>
          <w:tcPr>
            <w:tcW w:type="dxa" w:w="1560"/>
          </w:tcPr>
          <w:p>
            <w:pPr>
              <w:jc w:val="center"/>
            </w:pPr>
            <w:r>
              <w:rPr>
                <w:sz w:val="18"/>
              </w:rPr>
              <w:t>98.36%</w:t>
            </w:r>
          </w:p>
        </w:tc>
        <w:tc>
          <w:tcPr>
            <w:tcW w:type="dxa" w:w="1560"/>
          </w:tcPr>
          <w:p>
            <w:pPr>
              <w:jc w:val="center"/>
            </w:pPr>
            <w:r>
              <w:rPr>
                <w:sz w:val="18"/>
              </w:rPr>
              <w:t>12</w:t>
            </w:r>
          </w:p>
        </w:tc>
      </w:tr>
      <w:tr>
        <w:tc>
          <w:tcPr>
            <w:tcW w:type="dxa" w:w="1560"/>
          </w:tcPr>
          <w:p>
            <w:pPr>
              <w:jc w:val="center"/>
            </w:pPr>
            <w:r>
              <w:rPr>
                <w:sz w:val="18"/>
              </w:rPr>
              <w:t>sched_plateau</w:t>
            </w:r>
          </w:p>
        </w:tc>
        <w:tc>
          <w:tcPr>
            <w:tcW w:type="dxa" w:w="1560"/>
          </w:tcPr>
          <w:p>
            <w:pPr>
              <w:jc w:val="center"/>
            </w:pPr>
            <w:r>
              <w:rPr>
                <w:sz w:val="18"/>
              </w:rPr>
              <w:t>0.001</w:t>
            </w:r>
          </w:p>
        </w:tc>
        <w:tc>
          <w:tcPr>
            <w:tcW w:type="dxa" w:w="1560"/>
          </w:tcPr>
          <w:p>
            <w:pPr>
              <w:jc w:val="center"/>
            </w:pPr>
            <w:r>
              <w:rPr>
                <w:sz w:val="18"/>
              </w:rPr>
              <w:t>ReduceLROnPlateau (patience=2, factor=0.5)</w:t>
            </w:r>
          </w:p>
        </w:tc>
        <w:tc>
          <w:tcPr>
            <w:tcW w:type="dxa" w:w="1560"/>
          </w:tcPr>
          <w:p>
            <w:pPr>
              <w:jc w:val="center"/>
            </w:pPr>
            <w:r>
              <w:rPr>
                <w:sz w:val="18"/>
              </w:rPr>
              <w:t>True</w:t>
            </w:r>
          </w:p>
        </w:tc>
        <w:tc>
          <w:tcPr>
            <w:tcW w:type="dxa" w:w="1560"/>
          </w:tcPr>
          <w:p>
            <w:pPr>
              <w:jc w:val="center"/>
            </w:pPr>
            <w:r>
              <w:rPr>
                <w:sz w:val="18"/>
              </w:rPr>
              <w:t>98.32%</w:t>
            </w:r>
          </w:p>
        </w:tc>
        <w:tc>
          <w:tcPr>
            <w:tcW w:type="dxa" w:w="1560"/>
          </w:tcPr>
          <w:p>
            <w:pPr>
              <w:jc w:val="center"/>
            </w:pPr>
            <w:r>
              <w:rPr>
                <w:sz w:val="18"/>
              </w:rPr>
              <w:t>18</w:t>
            </w:r>
          </w:p>
        </w:tc>
      </w:tr>
      <w:tr>
        <w:tc>
          <w:tcPr>
            <w:tcW w:type="dxa" w:w="1560"/>
          </w:tcPr>
          <w:p>
            <w:pPr>
              <w:jc w:val="center"/>
            </w:pPr>
            <w:r>
              <w:rPr>
                <w:sz w:val="18"/>
              </w:rPr>
              <w:t>no_early_stop</w:t>
            </w:r>
          </w:p>
        </w:tc>
        <w:tc>
          <w:tcPr>
            <w:tcW w:type="dxa" w:w="1560"/>
          </w:tcPr>
          <w:p>
            <w:pPr>
              <w:jc w:val="center"/>
            </w:pPr>
            <w:r>
              <w:rPr>
                <w:sz w:val="18"/>
              </w:rPr>
              <w:t>0.001</w:t>
            </w:r>
          </w:p>
        </w:tc>
        <w:tc>
          <w:tcPr>
            <w:tcW w:type="dxa" w:w="1560"/>
          </w:tcPr>
          <w:p>
            <w:pPr>
              <w:jc w:val="center"/>
            </w:pPr>
            <w:r>
              <w:rPr>
                <w:sz w:val="18"/>
              </w:rPr>
              <w:t>none</w:t>
            </w:r>
          </w:p>
        </w:tc>
        <w:tc>
          <w:tcPr>
            <w:tcW w:type="dxa" w:w="1560"/>
          </w:tcPr>
          <w:p>
            <w:pPr>
              <w:jc w:val="center"/>
            </w:pPr>
            <w:r>
              <w:rPr>
                <w:sz w:val="18"/>
              </w:rPr>
              <w:t>False</w:t>
            </w:r>
          </w:p>
        </w:tc>
        <w:tc>
          <w:tcPr>
            <w:tcW w:type="dxa" w:w="1560"/>
          </w:tcPr>
          <w:p>
            <w:pPr>
              <w:jc w:val="center"/>
            </w:pPr>
            <w:r>
              <w:rPr>
                <w:sz w:val="18"/>
              </w:rPr>
              <w:t>98.36%</w:t>
            </w:r>
          </w:p>
        </w:tc>
        <w:tc>
          <w:tcPr>
            <w:tcW w:type="dxa" w:w="1560"/>
          </w:tcPr>
          <w:p>
            <w:pPr>
              <w:jc w:val="center"/>
            </w:pPr>
            <w:r>
              <w:rPr>
                <w:sz w:val="18"/>
              </w:rPr>
              <w:t>18</w:t>
            </w:r>
          </w:p>
        </w:tc>
      </w:tr>
    </w:tbl>
    <w:p/>
    <w:p>
      <w:pPr>
        <w:spacing w:after="120"/>
      </w:pPr>
      <w:r>
        <w:rPr>
          <w:b w:val="0"/>
          <w:i w:val="0"/>
          <w:sz w:val="22"/>
        </w:rPr>
        <w:t>LR schedulers substantially improve performance. StepLR achieves the best validation accuracy (98.36%) by epoch 12, also confirmed as the best test accuracy (98.36%). ReduceLROnPlateau reaches 98.32% by epoch 18, adapting the LR dynamically. Training without early stopping also reaches 98.36% but requires all 20 epochs. These results demonstrate that decaying the learning rate is crucial for convergence to better minima, and early stopping with StepLR provides an efficient combination.</w:t>
      </w:r>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35" name="Picture 35"/>
                  <wp:cNvGraphicFramePr>
                    <a:graphicFrameLocks noChangeAspect="1"/>
                  </wp:cNvGraphicFramePr>
                  <a:graphic>
                    <a:graphicData uri="http://schemas.openxmlformats.org/drawingml/2006/picture">
                      <pic:pic>
                        <pic:nvPicPr>
                          <pic:cNvPr id="0" name="sched_step_loss.png"/>
                          <pic:cNvPicPr/>
                        </pic:nvPicPr>
                        <pic:blipFill>
                          <a:blip r:embed="rId43"/>
                          <a:stretch>
                            <a:fillRect/>
                          </a:stretch>
                        </pic:blipFill>
                        <pic:spPr>
                          <a:xfrm>
                            <a:off x="0" y="0"/>
                            <a:ext cx="2560320" cy="1600200"/>
                          </a:xfrm>
                          <a:prstGeom prst="rect"/>
                        </pic:spPr>
                      </pic:pic>
                    </a:graphicData>
                  </a:graphic>
                </wp:inline>
              </w:drawing>
            </w:r>
          </w:p>
          <w:p>
            <w:pPr>
              <w:jc w:val="center"/>
            </w:pPr>
            <w:r>
              <w:rPr>
                <w:i/>
                <w:sz w:val="16"/>
              </w:rPr>
              <w:t>Figure 18a: StepLR Loss</w:t>
            </w:r>
          </w:p>
        </w:tc>
        <w:tc>
          <w:tcPr>
            <w:tcW w:type="dxa" w:w="4680"/>
            <w:vAlign w:val="center"/>
          </w:tcPr>
          <w:p>
            <w:pPr>
              <w:jc w:val="center"/>
            </w:pPr>
            <w:r>
              <w:drawing>
                <wp:inline xmlns:a="http://schemas.openxmlformats.org/drawingml/2006/main" xmlns:pic="http://schemas.openxmlformats.org/drawingml/2006/picture">
                  <wp:extent cx="2560320" cy="1600200"/>
                  <wp:docPr id="36" name="Picture 36"/>
                  <wp:cNvGraphicFramePr>
                    <a:graphicFrameLocks noChangeAspect="1"/>
                  </wp:cNvGraphicFramePr>
                  <a:graphic>
                    <a:graphicData uri="http://schemas.openxmlformats.org/drawingml/2006/picture">
                      <pic:pic>
                        <pic:nvPicPr>
                          <pic:cNvPr id="0" name="sched_step_acc.png"/>
                          <pic:cNvPicPr/>
                        </pic:nvPicPr>
                        <pic:blipFill>
                          <a:blip r:embed="rId44"/>
                          <a:stretch>
                            <a:fillRect/>
                          </a:stretch>
                        </pic:blipFill>
                        <pic:spPr>
                          <a:xfrm>
                            <a:off x="0" y="0"/>
                            <a:ext cx="2560320" cy="1600200"/>
                          </a:xfrm>
                          <a:prstGeom prst="rect"/>
                        </pic:spPr>
                      </pic:pic>
                    </a:graphicData>
                  </a:graphic>
                </wp:inline>
              </w:drawing>
            </w:r>
          </w:p>
          <w:p>
            <w:pPr>
              <w:jc w:val="center"/>
            </w:pPr>
            <w:r>
              <w:rPr>
                <w:i/>
                <w:sz w:val="16"/>
              </w:rPr>
              <w:t>Figure 18b: StepLR Accuracy</w:t>
            </w:r>
          </w:p>
        </w:tc>
      </w:tr>
    </w:tbl>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37" name="Picture 37"/>
                  <wp:cNvGraphicFramePr>
                    <a:graphicFrameLocks noChangeAspect="1"/>
                  </wp:cNvGraphicFramePr>
                  <a:graphic>
                    <a:graphicData uri="http://schemas.openxmlformats.org/drawingml/2006/picture">
                      <pic:pic>
                        <pic:nvPicPr>
                          <pic:cNvPr id="0" name="sched_plateau_loss.png"/>
                          <pic:cNvPicPr/>
                        </pic:nvPicPr>
                        <pic:blipFill>
                          <a:blip r:embed="rId45"/>
                          <a:stretch>
                            <a:fillRect/>
                          </a:stretch>
                        </pic:blipFill>
                        <pic:spPr>
                          <a:xfrm>
                            <a:off x="0" y="0"/>
                            <a:ext cx="2560320" cy="1600200"/>
                          </a:xfrm>
                          <a:prstGeom prst="rect"/>
                        </pic:spPr>
                      </pic:pic>
                    </a:graphicData>
                  </a:graphic>
                </wp:inline>
              </w:drawing>
            </w:r>
          </w:p>
          <w:p>
            <w:pPr>
              <w:jc w:val="center"/>
            </w:pPr>
            <w:r>
              <w:rPr>
                <w:i/>
                <w:sz w:val="16"/>
              </w:rPr>
              <w:t>Figure 19a: Plateau Loss</w:t>
            </w:r>
          </w:p>
        </w:tc>
        <w:tc>
          <w:tcPr>
            <w:tcW w:type="dxa" w:w="4680"/>
            <w:vAlign w:val="center"/>
          </w:tcPr>
          <w:p>
            <w:pPr>
              <w:jc w:val="center"/>
            </w:pPr>
            <w:r>
              <w:drawing>
                <wp:inline xmlns:a="http://schemas.openxmlformats.org/drawingml/2006/main" xmlns:pic="http://schemas.openxmlformats.org/drawingml/2006/picture">
                  <wp:extent cx="2560320" cy="1600200"/>
                  <wp:docPr id="38" name="Picture 38"/>
                  <wp:cNvGraphicFramePr>
                    <a:graphicFrameLocks noChangeAspect="1"/>
                  </wp:cNvGraphicFramePr>
                  <a:graphic>
                    <a:graphicData uri="http://schemas.openxmlformats.org/drawingml/2006/picture">
                      <pic:pic>
                        <pic:nvPicPr>
                          <pic:cNvPr id="0" name="sched_plateau_acc.png"/>
                          <pic:cNvPicPr/>
                        </pic:nvPicPr>
                        <pic:blipFill>
                          <a:blip r:embed="rId46"/>
                          <a:stretch>
                            <a:fillRect/>
                          </a:stretch>
                        </pic:blipFill>
                        <pic:spPr>
                          <a:xfrm>
                            <a:off x="0" y="0"/>
                            <a:ext cx="2560320" cy="1600200"/>
                          </a:xfrm>
                          <a:prstGeom prst="rect"/>
                        </pic:spPr>
                      </pic:pic>
                    </a:graphicData>
                  </a:graphic>
                </wp:inline>
              </w:drawing>
            </w:r>
          </w:p>
          <w:p>
            <w:pPr>
              <w:jc w:val="center"/>
            </w:pPr>
            <w:r>
              <w:rPr>
                <w:i/>
                <w:sz w:val="16"/>
              </w:rPr>
              <w:t>Figure 19b: Plateau Accuracy</w:t>
            </w:r>
          </w:p>
        </w:tc>
      </w:tr>
    </w:tbl>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39" name="Picture 39"/>
                  <wp:cNvGraphicFramePr>
                    <a:graphicFrameLocks noChangeAspect="1"/>
                  </wp:cNvGraphicFramePr>
                  <a:graphic>
                    <a:graphicData uri="http://schemas.openxmlformats.org/drawingml/2006/picture">
                      <pic:pic>
                        <pic:nvPicPr>
                          <pic:cNvPr id="0" name="no_early_stop_loss.png"/>
                          <pic:cNvPicPr/>
                        </pic:nvPicPr>
                        <pic:blipFill>
                          <a:blip r:embed="rId47"/>
                          <a:stretch>
                            <a:fillRect/>
                          </a:stretch>
                        </pic:blipFill>
                        <pic:spPr>
                          <a:xfrm>
                            <a:off x="0" y="0"/>
                            <a:ext cx="2560320" cy="1600200"/>
                          </a:xfrm>
                          <a:prstGeom prst="rect"/>
                        </pic:spPr>
                      </pic:pic>
                    </a:graphicData>
                  </a:graphic>
                </wp:inline>
              </w:drawing>
            </w:r>
          </w:p>
          <w:p>
            <w:pPr>
              <w:jc w:val="center"/>
            </w:pPr>
            <w:r>
              <w:rPr>
                <w:i/>
                <w:sz w:val="16"/>
              </w:rPr>
              <w:t>Figure 20a: No Early Stop Loss</w:t>
            </w:r>
          </w:p>
        </w:tc>
        <w:tc>
          <w:tcPr>
            <w:tcW w:type="dxa" w:w="4680"/>
            <w:vAlign w:val="center"/>
          </w:tcPr>
          <w:p>
            <w:pPr>
              <w:jc w:val="center"/>
            </w:pPr>
            <w:r>
              <w:drawing>
                <wp:inline xmlns:a="http://schemas.openxmlformats.org/drawingml/2006/main" xmlns:pic="http://schemas.openxmlformats.org/drawingml/2006/picture">
                  <wp:extent cx="2560320" cy="1600200"/>
                  <wp:docPr id="40" name="Picture 40"/>
                  <wp:cNvGraphicFramePr>
                    <a:graphicFrameLocks noChangeAspect="1"/>
                  </wp:cNvGraphicFramePr>
                  <a:graphic>
                    <a:graphicData uri="http://schemas.openxmlformats.org/drawingml/2006/picture">
                      <pic:pic>
                        <pic:nvPicPr>
                          <pic:cNvPr id="0" name="no_early_stop_acc.png"/>
                          <pic:cNvPicPr/>
                        </pic:nvPicPr>
                        <pic:blipFill>
                          <a:blip r:embed="rId48"/>
                          <a:stretch>
                            <a:fillRect/>
                          </a:stretch>
                        </pic:blipFill>
                        <pic:spPr>
                          <a:xfrm>
                            <a:off x="0" y="0"/>
                            <a:ext cx="2560320" cy="1600200"/>
                          </a:xfrm>
                          <a:prstGeom prst="rect"/>
                        </pic:spPr>
                      </pic:pic>
                    </a:graphicData>
                  </a:graphic>
                </wp:inline>
              </w:drawing>
            </w:r>
          </w:p>
          <w:p>
            <w:pPr>
              <w:jc w:val="center"/>
            </w:pPr>
            <w:r>
              <w:rPr>
                <w:i/>
                <w:sz w:val="16"/>
              </w:rPr>
              <w:t>Figure 20b: No Early Stop Accuracy</w:t>
            </w:r>
          </w:p>
        </w:tc>
      </w:tr>
    </w:tbl>
    <w:p/>
    <w:p>
      <w:pPr>
        <w:jc w:val="center"/>
      </w:pPr>
      <w:r>
        <w:drawing>
          <wp:inline xmlns:a="http://schemas.openxmlformats.org/drawingml/2006/main" xmlns:pic="http://schemas.openxmlformats.org/drawingml/2006/picture">
            <wp:extent cx="4754880" cy="2926080"/>
            <wp:docPr id="41" name="Picture 41"/>
            <wp:cNvGraphicFramePr>
              <a:graphicFrameLocks noChangeAspect="1"/>
            </wp:cNvGraphicFramePr>
            <a:graphic>
              <a:graphicData uri="http://schemas.openxmlformats.org/drawingml/2006/picture">
                <pic:pic>
                  <pic:nvPicPr>
                    <pic:cNvPr id="0" name="sched_step_confusion.png"/>
                    <pic:cNvPicPr/>
                  </pic:nvPicPr>
                  <pic:blipFill>
                    <a:blip r:embed="rId49"/>
                    <a:stretch>
                      <a:fillRect/>
                    </a:stretch>
                  </pic:blipFill>
                  <pic:spPr>
                    <a:xfrm>
                      <a:off x="0" y="0"/>
                      <a:ext cx="4754880" cy="2926080"/>
                    </a:xfrm>
                    <a:prstGeom prst="rect"/>
                  </pic:spPr>
                </pic:pic>
              </a:graphicData>
            </a:graphic>
          </wp:inline>
        </w:drawing>
      </w:r>
    </w:p>
    <w:p>
      <w:pPr>
        <w:spacing w:after="200"/>
        <w:jc w:val="center"/>
      </w:pPr>
      <w:r>
        <w:rPr>
          <w:i/>
          <w:sz w:val="18"/>
        </w:rPr>
        <w:t>Figure 21: Confusion Matrix - Best Model (StepLR)</w:t>
      </w:r>
    </w:p>
    <w:p>
      <w:r>
        <w:br w:type="page"/>
      </w:r>
    </w:p>
    <w:p>
      <w:pPr>
        <w:pStyle w:val="Heading2"/>
        <w:jc w:val="left"/>
      </w:pPr>
      <w:r>
        <w:t>5.6 Impact of Batch Normalization</w:t>
      </w:r>
    </w:p>
    <w:p>
      <w:pPr>
        <w:spacing w:after="120"/>
      </w:pPr>
      <w:r>
        <w:rPr>
          <w:b w:val="0"/>
          <w:i w:val="0"/>
          <w:sz w:val="22"/>
        </w:rPr>
        <w:t>Batch Normalization (BN) normalizes each layer's pre-activation outputs over the mini-batch, reducing internal covariate shift. It is applied BEFORE the activation function in this implementation, following the original paper by Ioffe &amp; Szegedy (2015).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Pr>
                <w:b/>
                <w:sz w:val="18"/>
              </w:rPr>
              <w:t>Run</w:t>
            </w:r>
          </w:p>
        </w:tc>
        <w:tc>
          <w:tcPr>
            <w:tcW w:type="dxa" w:w="2340"/>
          </w:tcPr>
          <w:p>
            <w:pPr>
              <w:jc w:val="center"/>
            </w:pPr>
            <w:r>
              <w:rPr>
                <w:b/>
                <w:sz w:val="18"/>
              </w:rPr>
              <w:t>BatchNorm</w:t>
            </w:r>
          </w:p>
        </w:tc>
        <w:tc>
          <w:tcPr>
            <w:tcW w:type="dxa" w:w="2340"/>
          </w:tcPr>
          <w:p>
            <w:pPr>
              <w:jc w:val="center"/>
            </w:pPr>
            <w:r>
              <w:rPr>
                <w:b/>
                <w:sz w:val="18"/>
              </w:rPr>
              <w:t>Best Val Acc</w:t>
            </w:r>
          </w:p>
        </w:tc>
        <w:tc>
          <w:tcPr>
            <w:tcW w:type="dxa" w:w="2340"/>
          </w:tcPr>
          <w:p>
            <w:pPr>
              <w:jc w:val="center"/>
            </w:pPr>
            <w:r>
              <w:rPr>
                <w:b/>
                <w:sz w:val="18"/>
              </w:rPr>
              <w:t>Best Epoch</w:t>
            </w:r>
          </w:p>
        </w:tc>
      </w:tr>
      <w:tr>
        <w:tc>
          <w:tcPr>
            <w:tcW w:type="dxa" w:w="2340"/>
          </w:tcPr>
          <w:p>
            <w:pPr>
              <w:jc w:val="center"/>
            </w:pPr>
            <w:r>
              <w:rPr>
                <w:sz w:val="18"/>
              </w:rPr>
              <w:t>bn_off</w:t>
            </w:r>
          </w:p>
        </w:tc>
        <w:tc>
          <w:tcPr>
            <w:tcW w:type="dxa" w:w="2340"/>
          </w:tcPr>
          <w:p>
            <w:pPr>
              <w:jc w:val="center"/>
            </w:pPr>
            <w:r>
              <w:rPr>
                <w:sz w:val="18"/>
              </w:rPr>
              <w:t>No</w:t>
            </w:r>
          </w:p>
        </w:tc>
        <w:tc>
          <w:tcPr>
            <w:tcW w:type="dxa" w:w="2340"/>
          </w:tcPr>
          <w:p>
            <w:pPr>
              <w:jc w:val="center"/>
            </w:pPr>
            <w:r>
              <w:rPr>
                <w:sz w:val="18"/>
              </w:rPr>
              <w:t>97.80%</w:t>
            </w:r>
          </w:p>
        </w:tc>
        <w:tc>
          <w:tcPr>
            <w:tcW w:type="dxa" w:w="2340"/>
          </w:tcPr>
          <w:p>
            <w:pPr>
              <w:jc w:val="center"/>
            </w:pPr>
            <w:r>
              <w:rPr>
                <w:sz w:val="18"/>
              </w:rPr>
              <w:t>5</w:t>
            </w:r>
          </w:p>
        </w:tc>
      </w:tr>
      <w:tr>
        <w:tc>
          <w:tcPr>
            <w:tcW w:type="dxa" w:w="2340"/>
          </w:tcPr>
          <w:p>
            <w:pPr>
              <w:jc w:val="center"/>
            </w:pPr>
            <w:r>
              <w:rPr>
                <w:sz w:val="18"/>
              </w:rPr>
              <w:t>bn_on (baseline)</w:t>
            </w:r>
          </w:p>
        </w:tc>
        <w:tc>
          <w:tcPr>
            <w:tcW w:type="dxa" w:w="2340"/>
          </w:tcPr>
          <w:p>
            <w:pPr>
              <w:jc w:val="center"/>
            </w:pPr>
            <w:r>
              <w:rPr>
                <w:sz w:val="18"/>
              </w:rPr>
              <w:t>Yes</w:t>
            </w:r>
          </w:p>
        </w:tc>
        <w:tc>
          <w:tcPr>
            <w:tcW w:type="dxa" w:w="2340"/>
          </w:tcPr>
          <w:p>
            <w:pPr>
              <w:jc w:val="center"/>
            </w:pPr>
            <w:r>
              <w:rPr>
                <w:sz w:val="18"/>
              </w:rPr>
              <w:t>97.92%</w:t>
            </w:r>
          </w:p>
        </w:tc>
        <w:tc>
          <w:tcPr>
            <w:tcW w:type="dxa" w:w="2340"/>
          </w:tcPr>
          <w:p>
            <w:pPr>
              <w:jc w:val="center"/>
            </w:pPr>
            <w:r>
              <w:rPr>
                <w:sz w:val="18"/>
              </w:rPr>
              <w:t>6</w:t>
            </w:r>
          </w:p>
        </w:tc>
      </w:tr>
    </w:tbl>
    <w:p/>
    <w:p>
      <w:pPr>
        <w:spacing w:after="120"/>
      </w:pPr>
      <w:r>
        <w:rPr>
          <w:b w:val="0"/>
          <w:i w:val="0"/>
          <w:sz w:val="22"/>
        </w:rPr>
        <w:t>With BatchNorm enabled, the model achieves a higher validation accuracy (97.92% vs 97.80%) and trains more stably. Without BN, the training and validation loss curves are noisier and the final accuracy is lower. Placing BN before the activation ensures the activation receives normalized inputs, maintaining a zero-centered distribution that keeps activations in the linear regime of ReLU (preventing dead neurons) and ensures gradients flow more uniformly during backpropagation.</w:t>
      </w:r>
    </w:p>
    <w:p>
      <w:pPr>
        <w:jc w:val="center"/>
      </w:pPr>
      <w:r>
        <w:drawing>
          <wp:inline xmlns:a="http://schemas.openxmlformats.org/drawingml/2006/main" xmlns:pic="http://schemas.openxmlformats.org/drawingml/2006/picture">
            <wp:extent cx="4754880" cy="2926080"/>
            <wp:docPr id="42" name="Picture 42"/>
            <wp:cNvGraphicFramePr>
              <a:graphicFrameLocks noChangeAspect="1"/>
            </wp:cNvGraphicFramePr>
            <a:graphic>
              <a:graphicData uri="http://schemas.openxmlformats.org/drawingml/2006/picture">
                <pic:pic>
                  <pic:nvPicPr>
                    <pic:cNvPr id="0" name="batchnorm_val_loss_overlay.png"/>
                    <pic:cNvPicPr/>
                  </pic:nvPicPr>
                  <pic:blipFill>
                    <a:blip r:embed="rId50"/>
                    <a:stretch>
                      <a:fillRect/>
                    </a:stretch>
                  </pic:blipFill>
                  <pic:spPr>
                    <a:xfrm>
                      <a:off x="0" y="0"/>
                      <a:ext cx="4754880" cy="2926080"/>
                    </a:xfrm>
                    <a:prstGeom prst="rect"/>
                  </pic:spPr>
                </pic:pic>
              </a:graphicData>
            </a:graphic>
          </wp:inline>
        </w:drawing>
      </w:r>
    </w:p>
    <w:p>
      <w:pPr>
        <w:spacing w:after="200"/>
        <w:jc w:val="center"/>
      </w:pPr>
      <w:r>
        <w:rPr>
          <w:i/>
          <w:sz w:val="18"/>
        </w:rPr>
        <w:t>Figure 22a: Validation Loss - BatchNorm Comparison</w:t>
      </w:r>
    </w:p>
    <w:p>
      <w:pPr>
        <w:jc w:val="center"/>
      </w:pPr>
      <w:r>
        <w:drawing>
          <wp:inline xmlns:a="http://schemas.openxmlformats.org/drawingml/2006/main" xmlns:pic="http://schemas.openxmlformats.org/drawingml/2006/picture">
            <wp:extent cx="4754880" cy="2926080"/>
            <wp:docPr id="43" name="Picture 43"/>
            <wp:cNvGraphicFramePr>
              <a:graphicFrameLocks noChangeAspect="1"/>
            </wp:cNvGraphicFramePr>
            <a:graphic>
              <a:graphicData uri="http://schemas.openxmlformats.org/drawingml/2006/picture">
                <pic:pic>
                  <pic:nvPicPr>
                    <pic:cNvPr id="0" name="batchnorm_val_acc_overlay.png"/>
                    <pic:cNvPicPr/>
                  </pic:nvPicPr>
                  <pic:blipFill>
                    <a:blip r:embed="rId51"/>
                    <a:stretch>
                      <a:fillRect/>
                    </a:stretch>
                  </pic:blipFill>
                  <pic:spPr>
                    <a:xfrm>
                      <a:off x="0" y="0"/>
                      <a:ext cx="4754880" cy="2926080"/>
                    </a:xfrm>
                    <a:prstGeom prst="rect"/>
                  </pic:spPr>
                </pic:pic>
              </a:graphicData>
            </a:graphic>
          </wp:inline>
        </w:drawing>
      </w:r>
    </w:p>
    <w:p>
      <w:pPr>
        <w:spacing w:after="200"/>
        <w:jc w:val="center"/>
      </w:pPr>
      <w:r>
        <w:rPr>
          <w:i/>
          <w:sz w:val="18"/>
        </w:rPr>
        <w:t>Figure 22b: Validation Accuracy - BatchNorm Comparison</w:t>
      </w:r>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44" name="Picture 44"/>
                  <wp:cNvGraphicFramePr>
                    <a:graphicFrameLocks noChangeAspect="1"/>
                  </wp:cNvGraphicFramePr>
                  <a:graphic>
                    <a:graphicData uri="http://schemas.openxmlformats.org/drawingml/2006/picture">
                      <pic:pic>
                        <pic:nvPicPr>
                          <pic:cNvPr id="0" name="bn_off_loss.png"/>
                          <pic:cNvPicPr/>
                        </pic:nvPicPr>
                        <pic:blipFill>
                          <a:blip r:embed="rId52"/>
                          <a:stretch>
                            <a:fillRect/>
                          </a:stretch>
                        </pic:blipFill>
                        <pic:spPr>
                          <a:xfrm>
                            <a:off x="0" y="0"/>
                            <a:ext cx="2560320" cy="1600200"/>
                          </a:xfrm>
                          <a:prstGeom prst="rect"/>
                        </pic:spPr>
                      </pic:pic>
                    </a:graphicData>
                  </a:graphic>
                </wp:inline>
              </w:drawing>
            </w:r>
          </w:p>
          <w:p>
            <w:pPr>
              <w:jc w:val="center"/>
            </w:pPr>
            <w:r>
              <w:rPr>
                <w:i/>
                <w:sz w:val="16"/>
              </w:rPr>
              <w:t>Figure 23a: BN Off Loss</w:t>
            </w:r>
          </w:p>
        </w:tc>
        <w:tc>
          <w:tcPr>
            <w:tcW w:type="dxa" w:w="4680"/>
            <w:vAlign w:val="center"/>
          </w:tcPr>
          <w:p>
            <w:pPr>
              <w:jc w:val="center"/>
            </w:pPr>
            <w:r>
              <w:drawing>
                <wp:inline xmlns:a="http://schemas.openxmlformats.org/drawingml/2006/main" xmlns:pic="http://schemas.openxmlformats.org/drawingml/2006/picture">
                  <wp:extent cx="2560320" cy="1600200"/>
                  <wp:docPr id="45" name="Picture 45"/>
                  <wp:cNvGraphicFramePr>
                    <a:graphicFrameLocks noChangeAspect="1"/>
                  </wp:cNvGraphicFramePr>
                  <a:graphic>
                    <a:graphicData uri="http://schemas.openxmlformats.org/drawingml/2006/picture">
                      <pic:pic>
                        <pic:nvPicPr>
                          <pic:cNvPr id="0" name="bn_off_acc.png"/>
                          <pic:cNvPicPr/>
                        </pic:nvPicPr>
                        <pic:blipFill>
                          <a:blip r:embed="rId53"/>
                          <a:stretch>
                            <a:fillRect/>
                          </a:stretch>
                        </pic:blipFill>
                        <pic:spPr>
                          <a:xfrm>
                            <a:off x="0" y="0"/>
                            <a:ext cx="2560320" cy="1600200"/>
                          </a:xfrm>
                          <a:prstGeom prst="rect"/>
                        </pic:spPr>
                      </pic:pic>
                    </a:graphicData>
                  </a:graphic>
                </wp:inline>
              </w:drawing>
            </w:r>
          </w:p>
          <w:p>
            <w:pPr>
              <w:jc w:val="center"/>
            </w:pPr>
            <w:r>
              <w:rPr>
                <w:i/>
                <w:sz w:val="16"/>
              </w:rPr>
              <w:t>Figure 23b: BN Off Accuracy</w:t>
            </w:r>
          </w:p>
        </w:tc>
      </w:tr>
    </w:tbl>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46" name="Picture 46"/>
                  <wp:cNvGraphicFramePr>
                    <a:graphicFrameLocks noChangeAspect="1"/>
                  </wp:cNvGraphicFramePr>
                  <a:graphic>
                    <a:graphicData uri="http://schemas.openxmlformats.org/drawingml/2006/picture">
                      <pic:pic>
                        <pic:nvPicPr>
                          <pic:cNvPr id="0" name="bn_on_loss.png"/>
                          <pic:cNvPicPr/>
                        </pic:nvPicPr>
                        <pic:blipFill>
                          <a:blip r:embed="rId54"/>
                          <a:stretch>
                            <a:fillRect/>
                          </a:stretch>
                        </pic:blipFill>
                        <pic:spPr>
                          <a:xfrm>
                            <a:off x="0" y="0"/>
                            <a:ext cx="2560320" cy="1600200"/>
                          </a:xfrm>
                          <a:prstGeom prst="rect"/>
                        </pic:spPr>
                      </pic:pic>
                    </a:graphicData>
                  </a:graphic>
                </wp:inline>
              </w:drawing>
            </w:r>
          </w:p>
          <w:p>
            <w:pPr>
              <w:jc w:val="center"/>
            </w:pPr>
            <w:r>
              <w:rPr>
                <w:i/>
                <w:sz w:val="16"/>
              </w:rPr>
              <w:t>Figure 24a: BN On Loss</w:t>
            </w:r>
          </w:p>
        </w:tc>
        <w:tc>
          <w:tcPr>
            <w:tcW w:type="dxa" w:w="4680"/>
            <w:vAlign w:val="center"/>
          </w:tcPr>
          <w:p>
            <w:pPr>
              <w:jc w:val="center"/>
            </w:pPr>
            <w:r>
              <w:drawing>
                <wp:inline xmlns:a="http://schemas.openxmlformats.org/drawingml/2006/main" xmlns:pic="http://schemas.openxmlformats.org/drawingml/2006/picture">
                  <wp:extent cx="2560320" cy="1600200"/>
                  <wp:docPr id="47" name="Picture 47"/>
                  <wp:cNvGraphicFramePr>
                    <a:graphicFrameLocks noChangeAspect="1"/>
                  </wp:cNvGraphicFramePr>
                  <a:graphic>
                    <a:graphicData uri="http://schemas.openxmlformats.org/drawingml/2006/picture">
                      <pic:pic>
                        <pic:nvPicPr>
                          <pic:cNvPr id="0" name="bn_on_acc.png"/>
                          <pic:cNvPicPr/>
                        </pic:nvPicPr>
                        <pic:blipFill>
                          <a:blip r:embed="rId55"/>
                          <a:stretch>
                            <a:fillRect/>
                          </a:stretch>
                        </pic:blipFill>
                        <pic:spPr>
                          <a:xfrm>
                            <a:off x="0" y="0"/>
                            <a:ext cx="2560320" cy="1600200"/>
                          </a:xfrm>
                          <a:prstGeom prst="rect"/>
                        </pic:spPr>
                      </pic:pic>
                    </a:graphicData>
                  </a:graphic>
                </wp:inline>
              </w:drawing>
            </w:r>
          </w:p>
          <w:p>
            <w:pPr>
              <w:jc w:val="center"/>
            </w:pPr>
            <w:r>
              <w:rPr>
                <w:i/>
                <w:sz w:val="16"/>
              </w:rPr>
              <w:t>Figure 24b: BN On Accuracy</w:t>
            </w:r>
          </w:p>
        </w:tc>
      </w:tr>
    </w:tbl>
    <w:p/>
    <w:p>
      <w:r>
        <w:br w:type="page"/>
      </w:r>
    </w:p>
    <w:p>
      <w:pPr>
        <w:pStyle w:val="Heading2"/>
        <w:jc w:val="left"/>
      </w:pPr>
      <w:r>
        <w:t>5.7 Impact of Regularization (L1 / L2)</w:t>
      </w:r>
    </w:p>
    <w:p>
      <w:pPr>
        <w:spacing w:after="120"/>
      </w:pPr>
      <w:r>
        <w:rPr>
          <w:b w:val="0"/>
          <w:i w:val="0"/>
          <w:sz w:val="22"/>
        </w:rPr>
        <w:t>L2 regularization (weight decay) and L1 regularization (explicit penalty on absolute weight sum) were tested at several coefficient values. L1 encourages sparsity, while L2 encourages small weights.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Pr>
                <w:b/>
                <w:sz w:val="18"/>
              </w:rPr>
              <w:t>Run</w:t>
            </w:r>
          </w:p>
        </w:tc>
        <w:tc>
          <w:tcPr>
            <w:tcW w:type="dxa" w:w="1872"/>
          </w:tcPr>
          <w:p>
            <w:pPr>
              <w:jc w:val="center"/>
            </w:pPr>
            <w:r>
              <w:rPr>
                <w:b/>
                <w:sz w:val="18"/>
              </w:rPr>
              <w:t>Type</w:t>
            </w:r>
          </w:p>
        </w:tc>
        <w:tc>
          <w:tcPr>
            <w:tcW w:type="dxa" w:w="1872"/>
          </w:tcPr>
          <w:p>
            <w:pPr>
              <w:jc w:val="center"/>
            </w:pPr>
            <w:r>
              <w:rPr>
                <w:b/>
                <w:sz w:val="18"/>
              </w:rPr>
              <w:t>Lambda</w:t>
            </w:r>
          </w:p>
        </w:tc>
        <w:tc>
          <w:tcPr>
            <w:tcW w:type="dxa" w:w="1872"/>
          </w:tcPr>
          <w:p>
            <w:pPr>
              <w:jc w:val="center"/>
            </w:pPr>
            <w:r>
              <w:rPr>
                <w:b/>
                <w:sz w:val="18"/>
              </w:rPr>
              <w:t>Best Val Acc</w:t>
            </w:r>
          </w:p>
        </w:tc>
        <w:tc>
          <w:tcPr>
            <w:tcW w:type="dxa" w:w="1872"/>
          </w:tcPr>
          <w:p>
            <w:pPr>
              <w:jc w:val="center"/>
            </w:pPr>
            <w:r>
              <w:rPr>
                <w:b/>
                <w:sz w:val="18"/>
              </w:rPr>
              <w:t>Best Epoch</w:t>
            </w:r>
          </w:p>
        </w:tc>
      </w:tr>
      <w:tr>
        <w:tc>
          <w:tcPr>
            <w:tcW w:type="dxa" w:w="1872"/>
          </w:tcPr>
          <w:p>
            <w:pPr>
              <w:jc w:val="center"/>
            </w:pPr>
            <w:r>
              <w:rPr>
                <w:sz w:val="18"/>
              </w:rPr>
              <w:t>l2_0 (no reg)</w:t>
            </w:r>
          </w:p>
        </w:tc>
        <w:tc>
          <w:tcPr>
            <w:tcW w:type="dxa" w:w="1872"/>
          </w:tcPr>
          <w:p>
            <w:pPr>
              <w:jc w:val="center"/>
            </w:pPr>
            <w:r>
              <w:rPr>
                <w:sz w:val="18"/>
              </w:rPr>
              <w:t>L2</w:t>
            </w:r>
          </w:p>
        </w:tc>
        <w:tc>
          <w:tcPr>
            <w:tcW w:type="dxa" w:w="1872"/>
          </w:tcPr>
          <w:p>
            <w:pPr>
              <w:jc w:val="center"/>
            </w:pPr>
            <w:r>
              <w:rPr>
                <w:sz w:val="18"/>
              </w:rPr>
              <w:t>0.0</w:t>
            </w:r>
          </w:p>
        </w:tc>
        <w:tc>
          <w:tcPr>
            <w:tcW w:type="dxa" w:w="1872"/>
          </w:tcPr>
          <w:p>
            <w:pPr>
              <w:jc w:val="center"/>
            </w:pPr>
            <w:r>
              <w:rPr>
                <w:sz w:val="18"/>
              </w:rPr>
              <w:t>97.92%</w:t>
            </w:r>
          </w:p>
        </w:tc>
        <w:tc>
          <w:tcPr>
            <w:tcW w:type="dxa" w:w="1872"/>
          </w:tcPr>
          <w:p>
            <w:pPr>
              <w:jc w:val="center"/>
            </w:pPr>
            <w:r>
              <w:rPr>
                <w:sz w:val="18"/>
              </w:rPr>
              <w:t>6</w:t>
            </w:r>
          </w:p>
        </w:tc>
      </w:tr>
      <w:tr>
        <w:tc>
          <w:tcPr>
            <w:tcW w:type="dxa" w:w="1872"/>
          </w:tcPr>
          <w:p>
            <w:pPr>
              <w:jc w:val="center"/>
            </w:pPr>
            <w:r>
              <w:rPr>
                <w:sz w:val="18"/>
              </w:rPr>
              <w:t>l2_1e5</w:t>
            </w:r>
          </w:p>
        </w:tc>
        <w:tc>
          <w:tcPr>
            <w:tcW w:type="dxa" w:w="1872"/>
          </w:tcPr>
          <w:p>
            <w:pPr>
              <w:jc w:val="center"/>
            </w:pPr>
            <w:r>
              <w:rPr>
                <w:sz w:val="18"/>
              </w:rPr>
              <w:t>L2</w:t>
            </w:r>
          </w:p>
        </w:tc>
        <w:tc>
          <w:tcPr>
            <w:tcW w:type="dxa" w:w="1872"/>
          </w:tcPr>
          <w:p>
            <w:pPr>
              <w:jc w:val="center"/>
            </w:pPr>
            <w:r>
              <w:rPr>
                <w:sz w:val="18"/>
              </w:rPr>
              <w:t>1e-5</w:t>
            </w:r>
          </w:p>
        </w:tc>
        <w:tc>
          <w:tcPr>
            <w:tcW w:type="dxa" w:w="1872"/>
          </w:tcPr>
          <w:p>
            <w:pPr>
              <w:jc w:val="center"/>
            </w:pPr>
            <w:r>
              <w:rPr>
                <w:sz w:val="18"/>
              </w:rPr>
              <w:t>97.94%</w:t>
            </w:r>
          </w:p>
        </w:tc>
        <w:tc>
          <w:tcPr>
            <w:tcW w:type="dxa" w:w="1872"/>
          </w:tcPr>
          <w:p>
            <w:pPr>
              <w:jc w:val="center"/>
            </w:pPr>
            <w:r>
              <w:rPr>
                <w:sz w:val="18"/>
              </w:rPr>
              <w:t>6</w:t>
            </w:r>
          </w:p>
        </w:tc>
      </w:tr>
      <w:tr>
        <w:tc>
          <w:tcPr>
            <w:tcW w:type="dxa" w:w="1872"/>
          </w:tcPr>
          <w:p>
            <w:pPr>
              <w:jc w:val="center"/>
            </w:pPr>
            <w:r>
              <w:rPr>
                <w:sz w:val="18"/>
              </w:rPr>
              <w:t>l2_1e4</w:t>
            </w:r>
          </w:p>
        </w:tc>
        <w:tc>
          <w:tcPr>
            <w:tcW w:type="dxa" w:w="1872"/>
          </w:tcPr>
          <w:p>
            <w:pPr>
              <w:jc w:val="center"/>
            </w:pPr>
            <w:r>
              <w:rPr>
                <w:sz w:val="18"/>
              </w:rPr>
              <w:t>L2</w:t>
            </w:r>
          </w:p>
        </w:tc>
        <w:tc>
          <w:tcPr>
            <w:tcW w:type="dxa" w:w="1872"/>
          </w:tcPr>
          <w:p>
            <w:pPr>
              <w:jc w:val="center"/>
            </w:pPr>
            <w:r>
              <w:rPr>
                <w:sz w:val="18"/>
              </w:rPr>
              <w:t>1e-4</w:t>
            </w:r>
          </w:p>
        </w:tc>
        <w:tc>
          <w:tcPr>
            <w:tcW w:type="dxa" w:w="1872"/>
          </w:tcPr>
          <w:p>
            <w:pPr>
              <w:jc w:val="center"/>
            </w:pPr>
            <w:r>
              <w:rPr>
                <w:sz w:val="18"/>
              </w:rPr>
              <w:t>97.82%</w:t>
            </w:r>
          </w:p>
        </w:tc>
        <w:tc>
          <w:tcPr>
            <w:tcW w:type="dxa" w:w="1872"/>
          </w:tcPr>
          <w:p>
            <w:pPr>
              <w:jc w:val="center"/>
            </w:pPr>
            <w:r>
              <w:rPr>
                <w:sz w:val="18"/>
              </w:rPr>
              <w:t>6</w:t>
            </w:r>
          </w:p>
        </w:tc>
      </w:tr>
      <w:tr>
        <w:tc>
          <w:tcPr>
            <w:tcW w:type="dxa" w:w="1872"/>
          </w:tcPr>
          <w:p>
            <w:pPr>
              <w:jc w:val="center"/>
            </w:pPr>
            <w:r>
              <w:rPr>
                <w:sz w:val="18"/>
              </w:rPr>
              <w:t>l2_1e3</w:t>
            </w:r>
          </w:p>
        </w:tc>
        <w:tc>
          <w:tcPr>
            <w:tcW w:type="dxa" w:w="1872"/>
          </w:tcPr>
          <w:p>
            <w:pPr>
              <w:jc w:val="center"/>
            </w:pPr>
            <w:r>
              <w:rPr>
                <w:sz w:val="18"/>
              </w:rPr>
              <w:t>L2</w:t>
            </w:r>
          </w:p>
        </w:tc>
        <w:tc>
          <w:tcPr>
            <w:tcW w:type="dxa" w:w="1872"/>
          </w:tcPr>
          <w:p>
            <w:pPr>
              <w:jc w:val="center"/>
            </w:pPr>
            <w:r>
              <w:rPr>
                <w:sz w:val="18"/>
              </w:rPr>
              <w:t>1e-3</w:t>
            </w:r>
          </w:p>
        </w:tc>
        <w:tc>
          <w:tcPr>
            <w:tcW w:type="dxa" w:w="1872"/>
          </w:tcPr>
          <w:p>
            <w:pPr>
              <w:jc w:val="center"/>
            </w:pPr>
            <w:r>
              <w:rPr>
                <w:sz w:val="18"/>
              </w:rPr>
              <w:t>97.82%</w:t>
            </w:r>
          </w:p>
        </w:tc>
        <w:tc>
          <w:tcPr>
            <w:tcW w:type="dxa" w:w="1872"/>
          </w:tcPr>
          <w:p>
            <w:pPr>
              <w:jc w:val="center"/>
            </w:pPr>
            <w:r>
              <w:rPr>
                <w:sz w:val="18"/>
              </w:rPr>
              <w:t>11</w:t>
            </w:r>
          </w:p>
        </w:tc>
      </w:tr>
      <w:tr>
        <w:tc>
          <w:tcPr>
            <w:tcW w:type="dxa" w:w="1872"/>
          </w:tcPr>
          <w:p>
            <w:pPr>
              <w:jc w:val="center"/>
            </w:pPr>
            <w:r>
              <w:rPr>
                <w:sz w:val="18"/>
              </w:rPr>
              <w:t>l1_1e6</w:t>
            </w:r>
          </w:p>
        </w:tc>
        <w:tc>
          <w:tcPr>
            <w:tcW w:type="dxa" w:w="1872"/>
          </w:tcPr>
          <w:p>
            <w:pPr>
              <w:jc w:val="center"/>
            </w:pPr>
            <w:r>
              <w:rPr>
                <w:sz w:val="18"/>
              </w:rPr>
              <w:t>L1</w:t>
            </w:r>
          </w:p>
        </w:tc>
        <w:tc>
          <w:tcPr>
            <w:tcW w:type="dxa" w:w="1872"/>
          </w:tcPr>
          <w:p>
            <w:pPr>
              <w:jc w:val="center"/>
            </w:pPr>
            <w:r>
              <w:rPr>
                <w:sz w:val="18"/>
              </w:rPr>
              <w:t>1e-6</w:t>
            </w:r>
          </w:p>
        </w:tc>
        <w:tc>
          <w:tcPr>
            <w:tcW w:type="dxa" w:w="1872"/>
          </w:tcPr>
          <w:p>
            <w:pPr>
              <w:jc w:val="center"/>
            </w:pPr>
            <w:r>
              <w:rPr>
                <w:sz w:val="18"/>
              </w:rPr>
              <w:t>97.96%</w:t>
            </w:r>
          </w:p>
        </w:tc>
        <w:tc>
          <w:tcPr>
            <w:tcW w:type="dxa" w:w="1872"/>
          </w:tcPr>
          <w:p>
            <w:pPr>
              <w:jc w:val="center"/>
            </w:pPr>
            <w:r>
              <w:rPr>
                <w:sz w:val="18"/>
              </w:rPr>
              <w:t>6</w:t>
            </w:r>
          </w:p>
        </w:tc>
      </w:tr>
      <w:tr>
        <w:tc>
          <w:tcPr>
            <w:tcW w:type="dxa" w:w="1872"/>
          </w:tcPr>
          <w:p>
            <w:pPr>
              <w:jc w:val="center"/>
            </w:pPr>
            <w:r>
              <w:rPr>
                <w:sz w:val="18"/>
              </w:rPr>
              <w:t>l1_1e5</w:t>
            </w:r>
          </w:p>
        </w:tc>
        <w:tc>
          <w:tcPr>
            <w:tcW w:type="dxa" w:w="1872"/>
          </w:tcPr>
          <w:p>
            <w:pPr>
              <w:jc w:val="center"/>
            </w:pPr>
            <w:r>
              <w:rPr>
                <w:sz w:val="18"/>
              </w:rPr>
              <w:t>L1</w:t>
            </w:r>
          </w:p>
        </w:tc>
        <w:tc>
          <w:tcPr>
            <w:tcW w:type="dxa" w:w="1872"/>
          </w:tcPr>
          <w:p>
            <w:pPr>
              <w:jc w:val="center"/>
            </w:pPr>
            <w:r>
              <w:rPr>
                <w:sz w:val="18"/>
              </w:rPr>
              <w:t>1e-5</w:t>
            </w:r>
          </w:p>
        </w:tc>
        <w:tc>
          <w:tcPr>
            <w:tcW w:type="dxa" w:w="1872"/>
          </w:tcPr>
          <w:p>
            <w:pPr>
              <w:jc w:val="center"/>
            </w:pPr>
            <w:r>
              <w:rPr>
                <w:sz w:val="18"/>
              </w:rPr>
              <w:t>98.02%</w:t>
            </w:r>
          </w:p>
        </w:tc>
        <w:tc>
          <w:tcPr>
            <w:tcW w:type="dxa" w:w="1872"/>
          </w:tcPr>
          <w:p>
            <w:pPr>
              <w:jc w:val="center"/>
            </w:pPr>
            <w:r>
              <w:rPr>
                <w:sz w:val="18"/>
              </w:rPr>
              <w:t>6</w:t>
            </w:r>
          </w:p>
        </w:tc>
      </w:tr>
    </w:tbl>
    <w:p/>
    <w:p>
      <w:pPr>
        <w:spacing w:after="120"/>
      </w:pPr>
      <w:r>
        <w:rPr>
          <w:b w:val="0"/>
          <w:i w:val="0"/>
          <w:sz w:val="22"/>
        </w:rPr>
        <w:t>A very small L2 weight decay (1e-5) provides a marginal improvement over no regularization (97.94% vs 97.92%). Stronger L2 (1e-4, 1e-3) hurts performance, suggesting over-regularization for this dataset and model size. Mild L1 regularization (1e-5) achieves the best result in this group (98.02%), benefiting from the sparsity-inducing property of L1 which effectively selects the most informative weights. Excessively strong regularization reduces model capacity below what is needed for MNIST.</w:t>
      </w:r>
    </w:p>
    <w:p>
      <w:pPr>
        <w:jc w:val="center"/>
      </w:pPr>
      <w:r>
        <w:drawing>
          <wp:inline xmlns:a="http://schemas.openxmlformats.org/drawingml/2006/main" xmlns:pic="http://schemas.openxmlformats.org/drawingml/2006/picture">
            <wp:extent cx="4754880" cy="2926080"/>
            <wp:docPr id="48" name="Picture 48"/>
            <wp:cNvGraphicFramePr>
              <a:graphicFrameLocks noChangeAspect="1"/>
            </wp:cNvGraphicFramePr>
            <a:graphic>
              <a:graphicData uri="http://schemas.openxmlformats.org/drawingml/2006/picture">
                <pic:pic>
                  <pic:nvPicPr>
                    <pic:cNvPr id="0" name="regularization_val_loss_overlay.png"/>
                    <pic:cNvPicPr/>
                  </pic:nvPicPr>
                  <pic:blipFill>
                    <a:blip r:embed="rId56"/>
                    <a:stretch>
                      <a:fillRect/>
                    </a:stretch>
                  </pic:blipFill>
                  <pic:spPr>
                    <a:xfrm>
                      <a:off x="0" y="0"/>
                      <a:ext cx="4754880" cy="2926080"/>
                    </a:xfrm>
                    <a:prstGeom prst="rect"/>
                  </pic:spPr>
                </pic:pic>
              </a:graphicData>
            </a:graphic>
          </wp:inline>
        </w:drawing>
      </w:r>
    </w:p>
    <w:p>
      <w:pPr>
        <w:spacing w:after="200"/>
        <w:jc w:val="center"/>
      </w:pPr>
      <w:r>
        <w:rPr>
          <w:i/>
          <w:sz w:val="18"/>
        </w:rPr>
        <w:t>Figure 25a: Validation Loss - Regularization Comparison</w:t>
      </w:r>
    </w:p>
    <w:p>
      <w:pPr>
        <w:jc w:val="center"/>
      </w:pPr>
      <w:r>
        <w:drawing>
          <wp:inline xmlns:a="http://schemas.openxmlformats.org/drawingml/2006/main" xmlns:pic="http://schemas.openxmlformats.org/drawingml/2006/picture">
            <wp:extent cx="4754880" cy="2926080"/>
            <wp:docPr id="49" name="Picture 49"/>
            <wp:cNvGraphicFramePr>
              <a:graphicFrameLocks noChangeAspect="1"/>
            </wp:cNvGraphicFramePr>
            <a:graphic>
              <a:graphicData uri="http://schemas.openxmlformats.org/drawingml/2006/picture">
                <pic:pic>
                  <pic:nvPicPr>
                    <pic:cNvPr id="0" name="regularization_val_acc_overlay.png"/>
                    <pic:cNvPicPr/>
                  </pic:nvPicPr>
                  <pic:blipFill>
                    <a:blip r:embed="rId57"/>
                    <a:stretch>
                      <a:fillRect/>
                    </a:stretch>
                  </pic:blipFill>
                  <pic:spPr>
                    <a:xfrm>
                      <a:off x="0" y="0"/>
                      <a:ext cx="4754880" cy="2926080"/>
                    </a:xfrm>
                    <a:prstGeom prst="rect"/>
                  </pic:spPr>
                </pic:pic>
              </a:graphicData>
            </a:graphic>
          </wp:inline>
        </w:drawing>
      </w:r>
    </w:p>
    <w:p>
      <w:pPr>
        <w:spacing w:after="200"/>
        <w:jc w:val="center"/>
      </w:pPr>
      <w:r>
        <w:rPr>
          <w:i/>
          <w:sz w:val="18"/>
        </w:rPr>
        <w:t>Figure 25b: Validation Accuracy - Regularization Comparison</w:t>
      </w:r>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50" name="Picture 50"/>
                  <wp:cNvGraphicFramePr>
                    <a:graphicFrameLocks noChangeAspect="1"/>
                  </wp:cNvGraphicFramePr>
                  <a:graphic>
                    <a:graphicData uri="http://schemas.openxmlformats.org/drawingml/2006/picture">
                      <pic:pic>
                        <pic:nvPicPr>
                          <pic:cNvPr id="0" name="l2_0_loss.png"/>
                          <pic:cNvPicPr/>
                        </pic:nvPicPr>
                        <pic:blipFill>
                          <a:blip r:embed="rId58"/>
                          <a:stretch>
                            <a:fillRect/>
                          </a:stretch>
                        </pic:blipFill>
                        <pic:spPr>
                          <a:xfrm>
                            <a:off x="0" y="0"/>
                            <a:ext cx="2560320" cy="1600200"/>
                          </a:xfrm>
                          <a:prstGeom prst="rect"/>
                        </pic:spPr>
                      </pic:pic>
                    </a:graphicData>
                  </a:graphic>
                </wp:inline>
              </w:drawing>
            </w:r>
          </w:p>
          <w:p>
            <w:pPr>
              <w:jc w:val="center"/>
            </w:pPr>
            <w:r>
              <w:rPr>
                <w:i/>
                <w:sz w:val="16"/>
              </w:rPr>
              <w:t>Figure 26a: No Reg Loss</w:t>
            </w:r>
          </w:p>
        </w:tc>
        <w:tc>
          <w:tcPr>
            <w:tcW w:type="dxa" w:w="4680"/>
            <w:vAlign w:val="center"/>
          </w:tcPr>
          <w:p>
            <w:pPr>
              <w:jc w:val="center"/>
            </w:pPr>
            <w:r>
              <w:drawing>
                <wp:inline xmlns:a="http://schemas.openxmlformats.org/drawingml/2006/main" xmlns:pic="http://schemas.openxmlformats.org/drawingml/2006/picture">
                  <wp:extent cx="2560320" cy="1600200"/>
                  <wp:docPr id="51" name="Picture 51"/>
                  <wp:cNvGraphicFramePr>
                    <a:graphicFrameLocks noChangeAspect="1"/>
                  </wp:cNvGraphicFramePr>
                  <a:graphic>
                    <a:graphicData uri="http://schemas.openxmlformats.org/drawingml/2006/picture">
                      <pic:pic>
                        <pic:nvPicPr>
                          <pic:cNvPr id="0" name="l2_0_acc.png"/>
                          <pic:cNvPicPr/>
                        </pic:nvPicPr>
                        <pic:blipFill>
                          <a:blip r:embed="rId59"/>
                          <a:stretch>
                            <a:fillRect/>
                          </a:stretch>
                        </pic:blipFill>
                        <pic:spPr>
                          <a:xfrm>
                            <a:off x="0" y="0"/>
                            <a:ext cx="2560320" cy="1600200"/>
                          </a:xfrm>
                          <a:prstGeom prst="rect"/>
                        </pic:spPr>
                      </pic:pic>
                    </a:graphicData>
                  </a:graphic>
                </wp:inline>
              </w:drawing>
            </w:r>
          </w:p>
          <w:p>
            <w:pPr>
              <w:jc w:val="center"/>
            </w:pPr>
            <w:r>
              <w:rPr>
                <w:i/>
                <w:sz w:val="16"/>
              </w:rPr>
              <w:t>Figure 26b: No Reg Accuracy</w:t>
            </w:r>
          </w:p>
        </w:tc>
      </w:tr>
    </w:tbl>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52" name="Picture 52"/>
                  <wp:cNvGraphicFramePr>
                    <a:graphicFrameLocks noChangeAspect="1"/>
                  </wp:cNvGraphicFramePr>
                  <a:graphic>
                    <a:graphicData uri="http://schemas.openxmlformats.org/drawingml/2006/picture">
                      <pic:pic>
                        <pic:nvPicPr>
                          <pic:cNvPr id="0" name="l2_1e5_loss.png"/>
                          <pic:cNvPicPr/>
                        </pic:nvPicPr>
                        <pic:blipFill>
                          <a:blip r:embed="rId60"/>
                          <a:stretch>
                            <a:fillRect/>
                          </a:stretch>
                        </pic:blipFill>
                        <pic:spPr>
                          <a:xfrm>
                            <a:off x="0" y="0"/>
                            <a:ext cx="2560320" cy="1600200"/>
                          </a:xfrm>
                          <a:prstGeom prst="rect"/>
                        </pic:spPr>
                      </pic:pic>
                    </a:graphicData>
                  </a:graphic>
                </wp:inline>
              </w:drawing>
            </w:r>
          </w:p>
          <w:p>
            <w:pPr>
              <w:jc w:val="center"/>
            </w:pPr>
            <w:r>
              <w:rPr>
                <w:i/>
                <w:sz w:val="16"/>
              </w:rPr>
              <w:t>Figure 27a: L2=1e-5 Loss</w:t>
            </w:r>
          </w:p>
        </w:tc>
        <w:tc>
          <w:tcPr>
            <w:tcW w:type="dxa" w:w="4680"/>
            <w:vAlign w:val="center"/>
          </w:tcPr>
          <w:p>
            <w:pPr>
              <w:jc w:val="center"/>
            </w:pPr>
            <w:r>
              <w:drawing>
                <wp:inline xmlns:a="http://schemas.openxmlformats.org/drawingml/2006/main" xmlns:pic="http://schemas.openxmlformats.org/drawingml/2006/picture">
                  <wp:extent cx="2560320" cy="1600200"/>
                  <wp:docPr id="53" name="Picture 53"/>
                  <wp:cNvGraphicFramePr>
                    <a:graphicFrameLocks noChangeAspect="1"/>
                  </wp:cNvGraphicFramePr>
                  <a:graphic>
                    <a:graphicData uri="http://schemas.openxmlformats.org/drawingml/2006/picture">
                      <pic:pic>
                        <pic:nvPicPr>
                          <pic:cNvPr id="0" name="l2_1e5_acc.png"/>
                          <pic:cNvPicPr/>
                        </pic:nvPicPr>
                        <pic:blipFill>
                          <a:blip r:embed="rId61"/>
                          <a:stretch>
                            <a:fillRect/>
                          </a:stretch>
                        </pic:blipFill>
                        <pic:spPr>
                          <a:xfrm>
                            <a:off x="0" y="0"/>
                            <a:ext cx="2560320" cy="1600200"/>
                          </a:xfrm>
                          <a:prstGeom prst="rect"/>
                        </pic:spPr>
                      </pic:pic>
                    </a:graphicData>
                  </a:graphic>
                </wp:inline>
              </w:drawing>
            </w:r>
          </w:p>
          <w:p>
            <w:pPr>
              <w:jc w:val="center"/>
            </w:pPr>
            <w:r>
              <w:rPr>
                <w:i/>
                <w:sz w:val="16"/>
              </w:rPr>
              <w:t>Figure 27b: L2=1e-5 Accuracy</w:t>
            </w:r>
          </w:p>
        </w:tc>
      </w:tr>
    </w:tbl>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54" name="Picture 54"/>
                  <wp:cNvGraphicFramePr>
                    <a:graphicFrameLocks noChangeAspect="1"/>
                  </wp:cNvGraphicFramePr>
                  <a:graphic>
                    <a:graphicData uri="http://schemas.openxmlformats.org/drawingml/2006/picture">
                      <pic:pic>
                        <pic:nvPicPr>
                          <pic:cNvPr id="0" name="l2_1e4_loss.png"/>
                          <pic:cNvPicPr/>
                        </pic:nvPicPr>
                        <pic:blipFill>
                          <a:blip r:embed="rId62"/>
                          <a:stretch>
                            <a:fillRect/>
                          </a:stretch>
                        </pic:blipFill>
                        <pic:spPr>
                          <a:xfrm>
                            <a:off x="0" y="0"/>
                            <a:ext cx="2560320" cy="1600200"/>
                          </a:xfrm>
                          <a:prstGeom prst="rect"/>
                        </pic:spPr>
                      </pic:pic>
                    </a:graphicData>
                  </a:graphic>
                </wp:inline>
              </w:drawing>
            </w:r>
          </w:p>
          <w:p>
            <w:pPr>
              <w:jc w:val="center"/>
            </w:pPr>
            <w:r>
              <w:rPr>
                <w:i/>
                <w:sz w:val="16"/>
              </w:rPr>
              <w:t>Figure 28a: L2=1e-4 Loss</w:t>
            </w:r>
          </w:p>
        </w:tc>
        <w:tc>
          <w:tcPr>
            <w:tcW w:type="dxa" w:w="4680"/>
            <w:vAlign w:val="center"/>
          </w:tcPr>
          <w:p>
            <w:pPr>
              <w:jc w:val="center"/>
            </w:pPr>
            <w:r>
              <w:drawing>
                <wp:inline xmlns:a="http://schemas.openxmlformats.org/drawingml/2006/main" xmlns:pic="http://schemas.openxmlformats.org/drawingml/2006/picture">
                  <wp:extent cx="2560320" cy="1600200"/>
                  <wp:docPr id="55" name="Picture 55"/>
                  <wp:cNvGraphicFramePr>
                    <a:graphicFrameLocks noChangeAspect="1"/>
                  </wp:cNvGraphicFramePr>
                  <a:graphic>
                    <a:graphicData uri="http://schemas.openxmlformats.org/drawingml/2006/picture">
                      <pic:pic>
                        <pic:nvPicPr>
                          <pic:cNvPr id="0" name="l2_1e4_acc.png"/>
                          <pic:cNvPicPr/>
                        </pic:nvPicPr>
                        <pic:blipFill>
                          <a:blip r:embed="rId63"/>
                          <a:stretch>
                            <a:fillRect/>
                          </a:stretch>
                        </pic:blipFill>
                        <pic:spPr>
                          <a:xfrm>
                            <a:off x="0" y="0"/>
                            <a:ext cx="2560320" cy="1600200"/>
                          </a:xfrm>
                          <a:prstGeom prst="rect"/>
                        </pic:spPr>
                      </pic:pic>
                    </a:graphicData>
                  </a:graphic>
                </wp:inline>
              </w:drawing>
            </w:r>
          </w:p>
          <w:p>
            <w:pPr>
              <w:jc w:val="center"/>
            </w:pPr>
            <w:r>
              <w:rPr>
                <w:i/>
                <w:sz w:val="16"/>
              </w:rPr>
              <w:t>Figure 28b: L2=1e-4 Accuracy</w:t>
            </w:r>
          </w:p>
        </w:tc>
      </w:tr>
    </w:tbl>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56" name="Picture 56"/>
                  <wp:cNvGraphicFramePr>
                    <a:graphicFrameLocks noChangeAspect="1"/>
                  </wp:cNvGraphicFramePr>
                  <a:graphic>
                    <a:graphicData uri="http://schemas.openxmlformats.org/drawingml/2006/picture">
                      <pic:pic>
                        <pic:nvPicPr>
                          <pic:cNvPr id="0" name="l2_1e3_loss.png"/>
                          <pic:cNvPicPr/>
                        </pic:nvPicPr>
                        <pic:blipFill>
                          <a:blip r:embed="rId64"/>
                          <a:stretch>
                            <a:fillRect/>
                          </a:stretch>
                        </pic:blipFill>
                        <pic:spPr>
                          <a:xfrm>
                            <a:off x="0" y="0"/>
                            <a:ext cx="2560320" cy="1600200"/>
                          </a:xfrm>
                          <a:prstGeom prst="rect"/>
                        </pic:spPr>
                      </pic:pic>
                    </a:graphicData>
                  </a:graphic>
                </wp:inline>
              </w:drawing>
            </w:r>
          </w:p>
          <w:p>
            <w:pPr>
              <w:jc w:val="center"/>
            </w:pPr>
            <w:r>
              <w:rPr>
                <w:i/>
                <w:sz w:val="16"/>
              </w:rPr>
              <w:t>Figure 29a: L2=1e-3 Loss</w:t>
            </w:r>
          </w:p>
        </w:tc>
        <w:tc>
          <w:tcPr>
            <w:tcW w:type="dxa" w:w="4680"/>
            <w:vAlign w:val="center"/>
          </w:tcPr>
          <w:p>
            <w:pPr>
              <w:jc w:val="center"/>
            </w:pPr>
            <w:r>
              <w:drawing>
                <wp:inline xmlns:a="http://schemas.openxmlformats.org/drawingml/2006/main" xmlns:pic="http://schemas.openxmlformats.org/drawingml/2006/picture">
                  <wp:extent cx="2560320" cy="1600200"/>
                  <wp:docPr id="57" name="Picture 57"/>
                  <wp:cNvGraphicFramePr>
                    <a:graphicFrameLocks noChangeAspect="1"/>
                  </wp:cNvGraphicFramePr>
                  <a:graphic>
                    <a:graphicData uri="http://schemas.openxmlformats.org/drawingml/2006/picture">
                      <pic:pic>
                        <pic:nvPicPr>
                          <pic:cNvPr id="0" name="l2_1e3_acc.png"/>
                          <pic:cNvPicPr/>
                        </pic:nvPicPr>
                        <pic:blipFill>
                          <a:blip r:embed="rId65"/>
                          <a:stretch>
                            <a:fillRect/>
                          </a:stretch>
                        </pic:blipFill>
                        <pic:spPr>
                          <a:xfrm>
                            <a:off x="0" y="0"/>
                            <a:ext cx="2560320" cy="1600200"/>
                          </a:xfrm>
                          <a:prstGeom prst="rect"/>
                        </pic:spPr>
                      </pic:pic>
                    </a:graphicData>
                  </a:graphic>
                </wp:inline>
              </w:drawing>
            </w:r>
          </w:p>
          <w:p>
            <w:pPr>
              <w:jc w:val="center"/>
            </w:pPr>
            <w:r>
              <w:rPr>
                <w:i/>
                <w:sz w:val="16"/>
              </w:rPr>
              <w:t>Figure 29b: L2=1e-3 Accuracy</w:t>
            </w:r>
          </w:p>
        </w:tc>
      </w:tr>
    </w:tbl>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58" name="Picture 58"/>
                  <wp:cNvGraphicFramePr>
                    <a:graphicFrameLocks noChangeAspect="1"/>
                  </wp:cNvGraphicFramePr>
                  <a:graphic>
                    <a:graphicData uri="http://schemas.openxmlformats.org/drawingml/2006/picture">
                      <pic:pic>
                        <pic:nvPicPr>
                          <pic:cNvPr id="0" name="l1_1e6_loss.png"/>
                          <pic:cNvPicPr/>
                        </pic:nvPicPr>
                        <pic:blipFill>
                          <a:blip r:embed="rId66"/>
                          <a:stretch>
                            <a:fillRect/>
                          </a:stretch>
                        </pic:blipFill>
                        <pic:spPr>
                          <a:xfrm>
                            <a:off x="0" y="0"/>
                            <a:ext cx="2560320" cy="1600200"/>
                          </a:xfrm>
                          <a:prstGeom prst="rect"/>
                        </pic:spPr>
                      </pic:pic>
                    </a:graphicData>
                  </a:graphic>
                </wp:inline>
              </w:drawing>
            </w:r>
          </w:p>
          <w:p>
            <w:pPr>
              <w:jc w:val="center"/>
            </w:pPr>
            <w:r>
              <w:rPr>
                <w:i/>
                <w:sz w:val="16"/>
              </w:rPr>
              <w:t>Figure 30a: L1=1e-6 Loss</w:t>
            </w:r>
          </w:p>
        </w:tc>
        <w:tc>
          <w:tcPr>
            <w:tcW w:type="dxa" w:w="4680"/>
            <w:vAlign w:val="center"/>
          </w:tcPr>
          <w:p>
            <w:pPr>
              <w:jc w:val="center"/>
            </w:pPr>
            <w:r>
              <w:drawing>
                <wp:inline xmlns:a="http://schemas.openxmlformats.org/drawingml/2006/main" xmlns:pic="http://schemas.openxmlformats.org/drawingml/2006/picture">
                  <wp:extent cx="2560320" cy="1600200"/>
                  <wp:docPr id="59" name="Picture 59"/>
                  <wp:cNvGraphicFramePr>
                    <a:graphicFrameLocks noChangeAspect="1"/>
                  </wp:cNvGraphicFramePr>
                  <a:graphic>
                    <a:graphicData uri="http://schemas.openxmlformats.org/drawingml/2006/picture">
                      <pic:pic>
                        <pic:nvPicPr>
                          <pic:cNvPr id="0" name="l1_1e6_acc.png"/>
                          <pic:cNvPicPr/>
                        </pic:nvPicPr>
                        <pic:blipFill>
                          <a:blip r:embed="rId67"/>
                          <a:stretch>
                            <a:fillRect/>
                          </a:stretch>
                        </pic:blipFill>
                        <pic:spPr>
                          <a:xfrm>
                            <a:off x="0" y="0"/>
                            <a:ext cx="2560320" cy="1600200"/>
                          </a:xfrm>
                          <a:prstGeom prst="rect"/>
                        </pic:spPr>
                      </pic:pic>
                    </a:graphicData>
                  </a:graphic>
                </wp:inline>
              </w:drawing>
            </w:r>
          </w:p>
          <w:p>
            <w:pPr>
              <w:jc w:val="center"/>
            </w:pPr>
            <w:r>
              <w:rPr>
                <w:i/>
                <w:sz w:val="16"/>
              </w:rPr>
              <w:t>Figure 30b: L1=1e-6 Accuracy</w:t>
            </w:r>
          </w:p>
        </w:tc>
      </w:tr>
    </w:tbl>
    <w:p/>
    <w:tbl>
      <w:tblPr>
        <w:tblW w:type="auto" w:w="0"/>
        <w:jc w:val="center"/>
        <w:tblLook w:firstColumn="1" w:firstRow="1" w:lastColumn="0" w:lastRow="0" w:noHBand="0" w:noVBand="1" w:val="04A0"/>
      </w:tblPr>
      <w:tblGrid>
        <w:gridCol w:w="4680"/>
        <w:gridCol w:w="4680"/>
      </w:tblGrid>
      <w:tr>
        <w:tc>
          <w:tcPr>
            <w:tcW w:type="dxa" w:w="4680"/>
            <w:vAlign w:val="center"/>
          </w:tcPr>
          <w:p>
            <w:pPr>
              <w:jc w:val="center"/>
            </w:pPr>
            <w:r>
              <w:drawing>
                <wp:inline xmlns:a="http://schemas.openxmlformats.org/drawingml/2006/main" xmlns:pic="http://schemas.openxmlformats.org/drawingml/2006/picture">
                  <wp:extent cx="2560320" cy="1600200"/>
                  <wp:docPr id="60" name="Picture 60"/>
                  <wp:cNvGraphicFramePr>
                    <a:graphicFrameLocks noChangeAspect="1"/>
                  </wp:cNvGraphicFramePr>
                  <a:graphic>
                    <a:graphicData uri="http://schemas.openxmlformats.org/drawingml/2006/picture">
                      <pic:pic>
                        <pic:nvPicPr>
                          <pic:cNvPr id="0" name="l1_1e5_loss.png"/>
                          <pic:cNvPicPr/>
                        </pic:nvPicPr>
                        <pic:blipFill>
                          <a:blip r:embed="rId68"/>
                          <a:stretch>
                            <a:fillRect/>
                          </a:stretch>
                        </pic:blipFill>
                        <pic:spPr>
                          <a:xfrm>
                            <a:off x="0" y="0"/>
                            <a:ext cx="2560320" cy="1600200"/>
                          </a:xfrm>
                          <a:prstGeom prst="rect"/>
                        </pic:spPr>
                      </pic:pic>
                    </a:graphicData>
                  </a:graphic>
                </wp:inline>
              </w:drawing>
            </w:r>
          </w:p>
          <w:p>
            <w:pPr>
              <w:jc w:val="center"/>
            </w:pPr>
            <w:r>
              <w:rPr>
                <w:i/>
                <w:sz w:val="16"/>
              </w:rPr>
              <w:t>Figure 31a: L1=1e-5 Loss</w:t>
            </w:r>
          </w:p>
        </w:tc>
        <w:tc>
          <w:tcPr>
            <w:tcW w:type="dxa" w:w="4680"/>
            <w:vAlign w:val="center"/>
          </w:tcPr>
          <w:p>
            <w:pPr>
              <w:jc w:val="center"/>
            </w:pPr>
            <w:r>
              <w:drawing>
                <wp:inline xmlns:a="http://schemas.openxmlformats.org/drawingml/2006/main" xmlns:pic="http://schemas.openxmlformats.org/drawingml/2006/picture">
                  <wp:extent cx="2560320" cy="1600200"/>
                  <wp:docPr id="61" name="Picture 61"/>
                  <wp:cNvGraphicFramePr>
                    <a:graphicFrameLocks noChangeAspect="1"/>
                  </wp:cNvGraphicFramePr>
                  <a:graphic>
                    <a:graphicData uri="http://schemas.openxmlformats.org/drawingml/2006/picture">
                      <pic:pic>
                        <pic:nvPicPr>
                          <pic:cNvPr id="0" name="l1_1e5_acc.png"/>
                          <pic:cNvPicPr/>
                        </pic:nvPicPr>
                        <pic:blipFill>
                          <a:blip r:embed="rId69"/>
                          <a:stretch>
                            <a:fillRect/>
                          </a:stretch>
                        </pic:blipFill>
                        <pic:spPr>
                          <a:xfrm>
                            <a:off x="0" y="0"/>
                            <a:ext cx="2560320" cy="1600200"/>
                          </a:xfrm>
                          <a:prstGeom prst="rect"/>
                        </pic:spPr>
                      </pic:pic>
                    </a:graphicData>
                  </a:graphic>
                </wp:inline>
              </w:drawing>
            </w:r>
          </w:p>
          <w:p>
            <w:pPr>
              <w:jc w:val="center"/>
            </w:pPr>
            <w:r>
              <w:rPr>
                <w:i/>
                <w:sz w:val="16"/>
              </w:rPr>
              <w:t>Figure 31b: L1=1e-5 Accuracy</w:t>
            </w:r>
          </w:p>
        </w:tc>
      </w:tr>
    </w:tbl>
    <w:p/>
    <w:p>
      <w:r>
        <w:br w:type="page"/>
      </w:r>
    </w:p>
    <w:p>
      <w:pPr>
        <w:pStyle w:val="Heading1"/>
        <w:jc w:val="left"/>
      </w:pPr>
      <w:r>
        <w:t>6. Summary</w:t>
      </w:r>
    </w:p>
    <w:p>
      <w:pPr>
        <w:spacing w:after="120"/>
      </w:pPr>
      <w:r>
        <w:rPr>
          <w:b w:val="0"/>
          <w:i w:val="0"/>
          <w:sz w:val="22"/>
        </w:rPr>
        <w:t>The table below summarizes the best validation accuracy achieved across all ablation groups: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b/>
                <w:sz w:val="18"/>
              </w:rPr>
              <w:t>Experiment</w:t>
            </w:r>
          </w:p>
        </w:tc>
        <w:tc>
          <w:tcPr>
            <w:tcW w:type="dxa" w:w="3120"/>
          </w:tcPr>
          <w:p>
            <w:pPr>
              <w:jc w:val="center"/>
            </w:pPr>
            <w:r>
              <w:rPr>
                <w:b/>
                <w:sz w:val="18"/>
              </w:rPr>
              <w:t>Configuration</w:t>
            </w:r>
          </w:p>
        </w:tc>
        <w:tc>
          <w:tcPr>
            <w:tcW w:type="dxa" w:w="3120"/>
          </w:tcPr>
          <w:p>
            <w:pPr>
              <w:jc w:val="center"/>
            </w:pPr>
            <w:r>
              <w:rPr>
                <w:b/>
                <w:sz w:val="18"/>
              </w:rPr>
              <w:t>Val Acc</w:t>
            </w:r>
          </w:p>
        </w:tc>
      </w:tr>
      <w:tr>
        <w:tc>
          <w:tcPr>
            <w:tcW w:type="dxa" w:w="3120"/>
          </w:tcPr>
          <w:p>
            <w:pPr>
              <w:jc w:val="center"/>
            </w:pPr>
            <w:r>
              <w:rPr>
                <w:sz w:val="18"/>
              </w:rPr>
              <w:t>Baseline</w:t>
            </w:r>
          </w:p>
        </w:tc>
        <w:tc>
          <w:tcPr>
            <w:tcW w:type="dxa" w:w="3120"/>
          </w:tcPr>
          <w:p>
            <w:pPr>
              <w:jc w:val="center"/>
            </w:pPr>
            <w:r>
              <w:rPr>
                <w:sz w:val="18"/>
              </w:rPr>
              <w:t>[256, 128], ReLU, p=0.2, BN, Adam lr=1e-3</w:t>
            </w:r>
          </w:p>
        </w:tc>
        <w:tc>
          <w:tcPr>
            <w:tcW w:type="dxa" w:w="3120"/>
          </w:tcPr>
          <w:p>
            <w:pPr>
              <w:jc w:val="center"/>
            </w:pPr>
            <w:r>
              <w:rPr>
                <w:sz w:val="18"/>
              </w:rPr>
              <w:t>97.92%</w:t>
            </w:r>
          </w:p>
        </w:tc>
      </w:tr>
      <w:tr>
        <w:tc>
          <w:tcPr>
            <w:tcW w:type="dxa" w:w="3120"/>
          </w:tcPr>
          <w:p>
            <w:pPr>
              <w:jc w:val="center"/>
            </w:pPr>
            <w:r>
              <w:rPr>
                <w:sz w:val="18"/>
              </w:rPr>
              <w:t>Best Architecture</w:t>
            </w:r>
          </w:p>
        </w:tc>
        <w:tc>
          <w:tcPr>
            <w:tcW w:type="dxa" w:w="3120"/>
          </w:tcPr>
          <w:p>
            <w:pPr>
              <w:jc w:val="center"/>
            </w:pPr>
            <w:r>
              <w:rPr>
                <w:sz w:val="18"/>
              </w:rPr>
              <w:t>[512, 256, 128] (3 layers)</w:t>
            </w:r>
          </w:p>
        </w:tc>
        <w:tc>
          <w:tcPr>
            <w:tcW w:type="dxa" w:w="3120"/>
          </w:tcPr>
          <w:p>
            <w:pPr>
              <w:jc w:val="center"/>
            </w:pPr>
            <w:r>
              <w:rPr>
                <w:sz w:val="18"/>
              </w:rPr>
              <w:t>98.28%</w:t>
            </w:r>
          </w:p>
        </w:tc>
      </w:tr>
      <w:tr>
        <w:tc>
          <w:tcPr>
            <w:tcW w:type="dxa" w:w="3120"/>
          </w:tcPr>
          <w:p>
            <w:pPr>
              <w:jc w:val="center"/>
            </w:pPr>
            <w:r>
              <w:rPr>
                <w:sz w:val="18"/>
              </w:rPr>
              <w:t>Best Activation</w:t>
            </w:r>
          </w:p>
        </w:tc>
        <w:tc>
          <w:tcPr>
            <w:tcW w:type="dxa" w:w="3120"/>
          </w:tcPr>
          <w:p>
            <w:pPr>
              <w:jc w:val="center"/>
            </w:pPr>
            <w:r>
              <w:rPr>
                <w:sz w:val="18"/>
              </w:rPr>
              <w:t>GELU (marginal gain)</w:t>
            </w:r>
          </w:p>
        </w:tc>
        <w:tc>
          <w:tcPr>
            <w:tcW w:type="dxa" w:w="3120"/>
          </w:tcPr>
          <w:p>
            <w:pPr>
              <w:jc w:val="center"/>
            </w:pPr>
            <w:r>
              <w:rPr>
                <w:sz w:val="18"/>
              </w:rPr>
              <w:t>97.94%</w:t>
            </w:r>
          </w:p>
        </w:tc>
      </w:tr>
      <w:tr>
        <w:tc>
          <w:tcPr>
            <w:tcW w:type="dxa" w:w="3120"/>
          </w:tcPr>
          <w:p>
            <w:pPr>
              <w:jc w:val="center"/>
            </w:pPr>
            <w:r>
              <w:rPr>
                <w:sz w:val="18"/>
              </w:rPr>
              <w:t>Best Dropout</w:t>
            </w:r>
          </w:p>
        </w:tc>
        <w:tc>
          <w:tcPr>
            <w:tcW w:type="dxa" w:w="3120"/>
          </w:tcPr>
          <w:p>
            <w:pPr>
              <w:jc w:val="center"/>
            </w:pPr>
            <w:r>
              <w:rPr>
                <w:sz w:val="18"/>
              </w:rPr>
              <w:t>p=0.5</w:t>
            </w:r>
          </w:p>
        </w:tc>
        <w:tc>
          <w:tcPr>
            <w:tcW w:type="dxa" w:w="3120"/>
          </w:tcPr>
          <w:p>
            <w:pPr>
              <w:jc w:val="center"/>
            </w:pPr>
            <w:r>
              <w:rPr>
                <w:sz w:val="18"/>
              </w:rPr>
              <w:t>98.08%</w:t>
            </w:r>
          </w:p>
        </w:tc>
      </w:tr>
      <w:tr>
        <w:tc>
          <w:tcPr>
            <w:tcW w:type="dxa" w:w="3120"/>
          </w:tcPr>
          <w:p>
            <w:pPr>
              <w:jc w:val="center"/>
            </w:pPr>
            <w:r>
              <w:rPr>
                <w:sz w:val="18"/>
              </w:rPr>
              <w:t>Best Training (LR)</w:t>
            </w:r>
          </w:p>
        </w:tc>
        <w:tc>
          <w:tcPr>
            <w:tcW w:type="dxa" w:w="3120"/>
          </w:tcPr>
          <w:p>
            <w:pPr>
              <w:jc w:val="center"/>
            </w:pPr>
            <w:r>
              <w:rPr>
                <w:sz w:val="18"/>
              </w:rPr>
              <w:t>LR=3e-4, no scheduler</w:t>
            </w:r>
          </w:p>
        </w:tc>
        <w:tc>
          <w:tcPr>
            <w:tcW w:type="dxa" w:w="3120"/>
          </w:tcPr>
          <w:p>
            <w:pPr>
              <w:jc w:val="center"/>
            </w:pPr>
            <w:r>
              <w:rPr>
                <w:sz w:val="18"/>
              </w:rPr>
              <w:t>98.04%</w:t>
            </w:r>
          </w:p>
        </w:tc>
      </w:tr>
      <w:tr>
        <w:tc>
          <w:tcPr>
            <w:tcW w:type="dxa" w:w="3120"/>
          </w:tcPr>
          <w:p>
            <w:pPr>
              <w:jc w:val="center"/>
            </w:pPr>
            <w:r>
              <w:rPr>
                <w:sz w:val="18"/>
              </w:rPr>
              <w:t>Best Training (Scheduler)</w:t>
            </w:r>
          </w:p>
        </w:tc>
        <w:tc>
          <w:tcPr>
            <w:tcW w:type="dxa" w:w="3120"/>
          </w:tcPr>
          <w:p>
            <w:pPr>
              <w:jc w:val="center"/>
            </w:pPr>
            <w:r>
              <w:rPr>
                <w:sz w:val="18"/>
              </w:rPr>
              <w:t>StepLR (step=5, gamma=0.5)</w:t>
            </w:r>
          </w:p>
        </w:tc>
        <w:tc>
          <w:tcPr>
            <w:tcW w:type="dxa" w:w="3120"/>
          </w:tcPr>
          <w:p>
            <w:pPr>
              <w:jc w:val="center"/>
            </w:pPr>
            <w:r>
              <w:rPr>
                <w:sz w:val="18"/>
              </w:rPr>
              <w:t>98.36%</w:t>
            </w:r>
          </w:p>
        </w:tc>
      </w:tr>
      <w:tr>
        <w:tc>
          <w:tcPr>
            <w:tcW w:type="dxa" w:w="3120"/>
          </w:tcPr>
          <w:p>
            <w:pPr>
              <w:jc w:val="center"/>
            </w:pPr>
            <w:r>
              <w:rPr>
                <w:sz w:val="18"/>
              </w:rPr>
              <w:t>Best BatchNorm</w:t>
            </w:r>
          </w:p>
        </w:tc>
        <w:tc>
          <w:tcPr>
            <w:tcW w:type="dxa" w:w="3120"/>
          </w:tcPr>
          <w:p>
            <w:pPr>
              <w:jc w:val="center"/>
            </w:pPr>
            <w:r>
              <w:rPr>
                <w:sz w:val="18"/>
              </w:rPr>
              <w:t>Enabled (before activation)</w:t>
            </w:r>
          </w:p>
        </w:tc>
        <w:tc>
          <w:tcPr>
            <w:tcW w:type="dxa" w:w="3120"/>
          </w:tcPr>
          <w:p>
            <w:pPr>
              <w:jc w:val="center"/>
            </w:pPr>
            <w:r>
              <w:rPr>
                <w:sz w:val="18"/>
              </w:rPr>
              <w:t>97.92%</w:t>
            </w:r>
          </w:p>
        </w:tc>
      </w:tr>
      <w:tr>
        <w:tc>
          <w:tcPr>
            <w:tcW w:type="dxa" w:w="3120"/>
          </w:tcPr>
          <w:p>
            <w:pPr>
              <w:jc w:val="center"/>
            </w:pPr>
            <w:r>
              <w:rPr>
                <w:sz w:val="18"/>
              </w:rPr>
              <w:t>Best L2 Regularization</w:t>
            </w:r>
          </w:p>
        </w:tc>
        <w:tc>
          <w:tcPr>
            <w:tcW w:type="dxa" w:w="3120"/>
          </w:tcPr>
          <w:p>
            <w:pPr>
              <w:jc w:val="center"/>
            </w:pPr>
            <w:r>
              <w:rPr>
                <w:sz w:val="18"/>
              </w:rPr>
              <w:t>lambda=1e-5</w:t>
            </w:r>
          </w:p>
        </w:tc>
        <w:tc>
          <w:tcPr>
            <w:tcW w:type="dxa" w:w="3120"/>
          </w:tcPr>
          <w:p>
            <w:pPr>
              <w:jc w:val="center"/>
            </w:pPr>
            <w:r>
              <w:rPr>
                <w:sz w:val="18"/>
              </w:rPr>
              <w:t>97.94%</w:t>
            </w:r>
          </w:p>
        </w:tc>
      </w:tr>
      <w:tr>
        <w:tc>
          <w:tcPr>
            <w:tcW w:type="dxa" w:w="3120"/>
          </w:tcPr>
          <w:p>
            <w:pPr>
              <w:jc w:val="center"/>
            </w:pPr>
            <w:r>
              <w:rPr>
                <w:sz w:val="18"/>
              </w:rPr>
              <w:t>Best L1 Regularization</w:t>
            </w:r>
          </w:p>
        </w:tc>
        <w:tc>
          <w:tcPr>
            <w:tcW w:type="dxa" w:w="3120"/>
          </w:tcPr>
          <w:p>
            <w:pPr>
              <w:jc w:val="center"/>
            </w:pPr>
            <w:r>
              <w:rPr>
                <w:sz w:val="18"/>
              </w:rPr>
              <w:t>lambda=1e-5</w:t>
            </w:r>
          </w:p>
        </w:tc>
        <w:tc>
          <w:tcPr>
            <w:tcW w:type="dxa" w:w="3120"/>
          </w:tcPr>
          <w:p>
            <w:pPr>
              <w:jc w:val="center"/>
            </w:pPr>
            <w:r>
              <w:rPr>
                <w:sz w:val="18"/>
              </w:rPr>
              <w:t>98.02%</w:t>
            </w:r>
          </w:p>
        </w:tc>
      </w:tr>
      <w:tr>
        <w:tc>
          <w:tcPr>
            <w:tcW w:type="dxa" w:w="3120"/>
          </w:tcPr>
          <w:p>
            <w:pPr>
              <w:jc w:val="center"/>
            </w:pPr>
            <w:r>
              <w:rPr>
                <w:sz w:val="18"/>
              </w:rPr>
              <w:t>OVERALL BEST (Test Acc)</w:t>
            </w:r>
          </w:p>
        </w:tc>
        <w:tc>
          <w:tcPr>
            <w:tcW w:type="dxa" w:w="3120"/>
          </w:tcPr>
          <w:p>
            <w:pPr>
              <w:jc w:val="center"/>
            </w:pPr>
            <w:r>
              <w:rPr>
                <w:sz w:val="18"/>
              </w:rPr>
              <w:t>StepLR scheduler model</w:t>
            </w:r>
          </w:p>
        </w:tc>
        <w:tc>
          <w:tcPr>
            <w:tcW w:type="dxa" w:w="3120"/>
          </w:tcPr>
          <w:p>
            <w:pPr>
              <w:jc w:val="center"/>
            </w:pPr>
            <w:r>
              <w:rPr>
                <w:sz w:val="18"/>
              </w:rPr>
              <w:t>98.36%</w:t>
            </w:r>
          </w:p>
        </w:tc>
      </w:tr>
    </w:tbl>
    <w:p/>
    <w:p>
      <w:pPr>
        <w:spacing w:after="120"/>
      </w:pPr>
      <w:r>
        <w:rPr>
          <w:b w:val="0"/>
          <w:i w:val="0"/>
          <w:sz w:val="22"/>
        </w:rPr>
        <w:t>Key takeaways:</w:t>
      </w:r>
    </w:p>
    <w:p>
      <w:pPr>
        <w:pStyle w:val="ListBullet"/>
      </w:pPr>
      <w:r>
        <w:rPr>
          <w:sz w:val="22"/>
        </w:rPr>
        <w:t>LR scheduling (StepLR) provides the most impactful improvement, achieving 98.36% test accuracy.</w:t>
      </w:r>
    </w:p>
    <w:p>
      <w:pPr>
        <w:pStyle w:val="ListBullet"/>
      </w:pPr>
      <w:r>
        <w:rPr>
          <w:sz w:val="22"/>
        </w:rPr>
        <w:t>Deeper/wider architectures help on MNIST, with diminishing returns beyond 3 layers.</w:t>
      </w:r>
    </w:p>
    <w:p>
      <w:pPr>
        <w:pStyle w:val="ListBullet"/>
      </w:pPr>
      <w:r>
        <w:rPr>
          <w:sz w:val="22"/>
        </w:rPr>
        <w:t>ReLU and GELU are nearly equivalent for this task.</w:t>
      </w:r>
    </w:p>
    <w:p>
      <w:pPr>
        <w:pStyle w:val="ListBullet"/>
      </w:pPr>
      <w:r>
        <w:rPr>
          <w:sz w:val="22"/>
        </w:rPr>
        <w:t>Dropout and BatchNorm are both beneficial; BN should be placed before the activation.</w:t>
      </w:r>
    </w:p>
    <w:p>
      <w:pPr>
        <w:pStyle w:val="ListBullet"/>
      </w:pPr>
      <w:r>
        <w:rPr>
          <w:sz w:val="22"/>
        </w:rPr>
        <w:t>Mild regularization (L1 lambda=1e-5 or L2 lambda=1e-5) slightly improves generalization.</w:t>
      </w:r>
    </w:p>
    <w:p>
      <w:pPr>
        <w:pStyle w:val="ListBullet"/>
      </w:pPr>
      <w:r>
        <w:rPr>
          <w:sz w:val="22"/>
        </w:rPr>
        <w:t>Early stopping with StepLR offers the best efficiency/performance trade-off.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