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F337" w14:textId="77777777" w:rsidR="00690B20" w:rsidRDefault="00906F73">
      <w:pPr>
        <w:pStyle w:val="Ttulo"/>
        <w:jc w:val="center"/>
      </w:pPr>
      <w:r>
        <w:t>Informe de implementación: predicciones cruzadas (edad → enfermedad → medicamento)</w:t>
      </w:r>
    </w:p>
    <w:p w14:paraId="75353229" w14:textId="77777777" w:rsidR="00690B20" w:rsidRDefault="00906F73">
      <w:r>
        <w:t>Proyecto de Minería de Datos – Corporación Universitaria Minuto de Dios. Equipo MIMETIC: Manuel José Rivera Guzmán · Julián Andrés Correa Cuevas. Rama de trabajo: Manueldev.</w:t>
      </w:r>
    </w:p>
    <w:p w14:paraId="14D23D0B" w14:textId="77777777" w:rsidR="00690B20" w:rsidRDefault="00906F73">
      <w:pPr>
        <w:pStyle w:val="Ttulo1"/>
      </w:pPr>
      <w:r>
        <w:t>1. Contexto y objetivo</w:t>
      </w:r>
    </w:p>
    <w:p w14:paraId="607C8312" w14:textId="77777777" w:rsidR="00690B20" w:rsidRDefault="00906F73">
      <w:r>
        <w:t>El proyecto parte del Healthcare Dataset (Kaggle) con 55.500 admisiones hospitalarias y un catálogo de fármacos (Drugs_product.csv). El objetivo es generar múltiples predicciones cruzadas con los datos disponibles: a partir del rango de edad del paciente, estimar la enfermedad más probable y el medicamento más solicitado para esa enfermedad, apoyando la gestión de stock hospitalario y la inferencia de síntomas tratados.</w:t>
      </w:r>
    </w:p>
    <w:p w14:paraId="23BD2C99" w14:textId="77777777" w:rsidR="00690B20" w:rsidRDefault="00906F73">
      <w:pPr>
        <w:pStyle w:val="Ttulo1"/>
      </w:pPr>
      <w:r>
        <w:t>2. Estructura del proyecto</w:t>
      </w:r>
    </w:p>
    <w:p w14:paraId="2B64A201" w14:textId="77777777" w:rsidR="00690B20" w:rsidRDefault="00906F73">
      <w:r>
        <w:t>El código se organiza por capas (repositorios, servicios, utilidades) y la documentación en /docs:</w:t>
      </w:r>
    </w:p>
    <w:p w14:paraId="4EA7D196" w14:textId="77777777" w:rsidR="00690B20" w:rsidRDefault="00906F73">
      <w:pPr>
        <w:pStyle w:val="Listaconvietas"/>
      </w:pPr>
      <w:r>
        <w:t>src/ – scripts del pipeline (limpieza, transformación, cruce, análisis y modelado).</w:t>
      </w:r>
    </w:p>
    <w:p w14:paraId="17203D70" w14:textId="77777777" w:rsidR="00690B20" w:rsidRDefault="00906F73">
      <w:pPr>
        <w:pStyle w:val="Listaconvietas"/>
      </w:pPr>
      <w:r>
        <w:t>data/ – datasets crudos, limpios, transformados y enriquecidos.</w:t>
      </w:r>
    </w:p>
    <w:p w14:paraId="4AE1B246" w14:textId="77777777" w:rsidR="00690B20" w:rsidRDefault="00906F73">
      <w:pPr>
        <w:pStyle w:val="Listaconvietas"/>
      </w:pPr>
      <w:r>
        <w:t>docs/tabla/ – tablas cruzadas (CSV).</w:t>
      </w:r>
    </w:p>
    <w:p w14:paraId="4F81174C" w14:textId="77777777" w:rsidR="00690B20" w:rsidRDefault="00906F73">
      <w:pPr>
        <w:pStyle w:val="Listaconvietas"/>
      </w:pPr>
      <w:r>
        <w:t>docs/figuras/ – heatmaps, matrices de confusión e importancia de variables (PNG).</w:t>
      </w:r>
    </w:p>
    <w:p w14:paraId="26679FB8" w14:textId="77777777" w:rsidR="00690B20" w:rsidRDefault="00906F73">
      <w:pPr>
        <w:pStyle w:val="Listaconvietas"/>
      </w:pPr>
      <w:r>
        <w:t>docs/arbol/ – árboles de decisión (PNG y texto).</w:t>
      </w:r>
    </w:p>
    <w:p w14:paraId="706718E7" w14:textId="77777777" w:rsidR="00690B20" w:rsidRDefault="00906F73">
      <w:pPr>
        <w:pStyle w:val="Listaconvietas"/>
      </w:pPr>
      <w:r>
        <w:t>docs/reglas/ – reglas de los árboles (TXT).</w:t>
      </w:r>
    </w:p>
    <w:p w14:paraId="3E334590" w14:textId="77777777" w:rsidR="00690B20" w:rsidRDefault="00906F73">
      <w:pPr>
        <w:pStyle w:val="Listaconvietas"/>
      </w:pPr>
      <w:r>
        <w:t>models/ – modelos serializados (PKL).</w:t>
      </w:r>
    </w:p>
    <w:p w14:paraId="500071AA" w14:textId="77777777" w:rsidR="00690B20" w:rsidRDefault="00906F73">
      <w:pPr>
        <w:pStyle w:val="Ttulo1"/>
      </w:pPr>
      <w:r>
        <w:t>3. Fases realizadas</w:t>
      </w:r>
    </w:p>
    <w:p w14:paraId="3C15641E" w14:textId="77777777" w:rsidR="00690B20" w:rsidRDefault="00906F73">
      <w:pPr>
        <w:pStyle w:val="Ttulo2"/>
      </w:pPr>
      <w:r>
        <w:t>3.1 Limpieza y preparación de datos</w:t>
      </w:r>
    </w:p>
    <w:p w14:paraId="1BAEB92E" w14:textId="77777777" w:rsidR="00690B20" w:rsidRDefault="00906F73">
      <w:r>
        <w:t>Se eliminaron 534 duplicados, se normalizó texto (Name, Doctor, Hospital) y se marcaron 106 facturas negativas sin modificar el monto. No se encontraron nulos ni outliers IQR. Resultado: 54.966 filas limpias (healthcare_dataset_limpio.csv).</w:t>
      </w:r>
    </w:p>
    <w:p w14:paraId="1902CADE" w14:textId="77777777" w:rsidR="00690B20" w:rsidRDefault="00906F73">
      <w:pPr>
        <w:pStyle w:val="Ttulo2"/>
      </w:pPr>
      <w:r>
        <w:t>3.2 Transformación de variables</w:t>
      </w:r>
    </w:p>
    <w:p w14:paraId="1B2D601F" w14:textId="77777777" w:rsidR="00690B20" w:rsidRDefault="00906F73">
      <w:r>
        <w:t>One-hot para nominales (Gender, Blood Type, Insurance Provider, Medication, Test Results), ordinal para Medical Condition y Admission Type, y discretización de Age con KBinsDiscretizer + RobustScaler (healthcare_dataset_transformado.csv).</w:t>
      </w:r>
    </w:p>
    <w:p w14:paraId="36CD44F4" w14:textId="77777777" w:rsidR="00690B20" w:rsidRDefault="00906F73">
      <w:pPr>
        <w:pStyle w:val="Ttulo2"/>
      </w:pPr>
      <w:r>
        <w:lastRenderedPageBreak/>
        <w:t>3.3 Cruce con catálogo de fármacos</w:t>
      </w:r>
    </w:p>
    <w:p w14:paraId="7BDB0740" w14:textId="77777777" w:rsidR="00690B20" w:rsidRDefault="00906F73">
      <w:r>
        <w:t>Se enriqueció el healthcare con atributos de Drugs_product.csv (clase terapéutica, forma, vía, DEA schedule) mediante mapeo por nombre para los 5 medicamentos (Aspirin, Ibuprofen, Lipitor, Paracetamol, Penicillin). Resultado: healthcare_dataset_enriquecido.csv (54.966 × 63 columnas).</w:t>
      </w:r>
    </w:p>
    <w:p w14:paraId="1CB20E73" w14:textId="1BE26FC0" w:rsidR="00690B20" w:rsidRDefault="00906F73">
      <w:pPr>
        <w:pStyle w:val="Ttulo2"/>
      </w:pPr>
      <w:r>
        <w:t xml:space="preserve">3.4 Análisis descriptivo cruzado </w:t>
      </w:r>
    </w:p>
    <w:p w14:paraId="75E11057" w14:textId="77777777" w:rsidR="00690B20" w:rsidRDefault="00906F73">
      <w:r>
        <w:t>Se generaron tablas y heatmaps de probabilidad de enfermedad por banda de edad y de medicamento por enfermedad, además del análisis de exclusividad de medicamentos.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0B20" w14:paraId="38643B9F" w14:textId="77777777">
        <w:tc>
          <w:tcPr>
            <w:tcW w:w="4320" w:type="dxa"/>
          </w:tcPr>
          <w:p w14:paraId="563CCD25" w14:textId="77777777" w:rsidR="00690B20" w:rsidRDefault="00906F73">
            <w:r>
              <w:t>Indicador</w:t>
            </w:r>
          </w:p>
        </w:tc>
        <w:tc>
          <w:tcPr>
            <w:tcW w:w="4320" w:type="dxa"/>
          </w:tcPr>
          <w:p w14:paraId="7596E1E0" w14:textId="77777777" w:rsidR="00690B20" w:rsidRDefault="00906F73">
            <w:r>
              <w:t>Resultado</w:t>
            </w:r>
          </w:p>
        </w:tc>
      </w:tr>
      <w:tr w:rsidR="00690B20" w14:paraId="1BA3F520" w14:textId="77777777">
        <w:tc>
          <w:tcPr>
            <w:tcW w:w="4320" w:type="dxa"/>
          </w:tcPr>
          <w:p w14:paraId="7850164E" w14:textId="77777777" w:rsidR="00690B20" w:rsidRDefault="00906F73">
            <w:r>
              <w:t>Probabilidad de cada enfermedad por banda de edad</w:t>
            </w:r>
          </w:p>
        </w:tc>
        <w:tc>
          <w:tcPr>
            <w:tcW w:w="4320" w:type="dxa"/>
          </w:tcPr>
          <w:p w14:paraId="33749C7B" w14:textId="77777777" w:rsidR="00690B20" w:rsidRDefault="00906F73">
            <w:r>
              <w:t>~16–17% (uniforme)</w:t>
            </w:r>
          </w:p>
        </w:tc>
      </w:tr>
      <w:tr w:rsidR="00690B20" w14:paraId="643E33EA" w14:textId="77777777">
        <w:tc>
          <w:tcPr>
            <w:tcW w:w="4320" w:type="dxa"/>
          </w:tcPr>
          <w:p w14:paraId="7BFF8950" w14:textId="77777777" w:rsidR="00690B20" w:rsidRDefault="00906F73">
            <w:r>
              <w:t>Probabilidad de cada medicamento por enfermedad</w:t>
            </w:r>
          </w:p>
        </w:tc>
        <w:tc>
          <w:tcPr>
            <w:tcW w:w="4320" w:type="dxa"/>
          </w:tcPr>
          <w:p w14:paraId="1543C737" w14:textId="77777777" w:rsidR="00690B20" w:rsidRDefault="00906F73">
            <w:r>
              <w:t>~19–21% (uniforme)</w:t>
            </w:r>
          </w:p>
        </w:tc>
      </w:tr>
      <w:tr w:rsidR="00690B20" w14:paraId="43131AC5" w14:textId="77777777">
        <w:tc>
          <w:tcPr>
            <w:tcW w:w="4320" w:type="dxa"/>
          </w:tcPr>
          <w:p w14:paraId="415A74EB" w14:textId="77777777" w:rsidR="00690B20" w:rsidRDefault="00906F73">
            <w:r>
              <w:t>Medicamento más solicitado por enfermedad</w:t>
            </w:r>
          </w:p>
        </w:tc>
        <w:tc>
          <w:tcPr>
            <w:tcW w:w="4320" w:type="dxa"/>
          </w:tcPr>
          <w:p w14:paraId="46443E34" w14:textId="77777777" w:rsidR="00690B20" w:rsidRDefault="00906F73">
            <w:r>
              <w:t>Empate técnico entre los 5</w:t>
            </w:r>
          </w:p>
        </w:tc>
      </w:tr>
      <w:tr w:rsidR="00690B20" w14:paraId="5C916E10" w14:textId="77777777">
        <w:tc>
          <w:tcPr>
            <w:tcW w:w="4320" w:type="dxa"/>
          </w:tcPr>
          <w:p w14:paraId="4EF6D527" w14:textId="77777777" w:rsidR="00690B20" w:rsidRDefault="00906F73">
            <w:r>
              <w:t>Exclusividad de medicamentos</w:t>
            </w:r>
          </w:p>
        </w:tc>
        <w:tc>
          <w:tcPr>
            <w:tcW w:w="4320" w:type="dxa"/>
          </w:tcPr>
          <w:p w14:paraId="6E5C0DFC" w14:textId="77777777" w:rsidR="00690B20" w:rsidRDefault="00906F73">
            <w:r>
              <w:t>Ninguno es exclusivo (los 5 en las 6 enfermedades)</w:t>
            </w:r>
          </w:p>
        </w:tc>
      </w:tr>
      <w:tr w:rsidR="00690B20" w14:paraId="0893AD81" w14:textId="77777777">
        <w:tc>
          <w:tcPr>
            <w:tcW w:w="4320" w:type="dxa"/>
          </w:tcPr>
          <w:p w14:paraId="52383CD8" w14:textId="77777777" w:rsidR="00690B20" w:rsidRDefault="00906F73">
            <w:r>
              <w:t>Diabetes en 35–39 años</w:t>
            </w:r>
          </w:p>
        </w:tc>
        <w:tc>
          <w:tcPr>
            <w:tcW w:w="4320" w:type="dxa"/>
          </w:tcPr>
          <w:p w14:paraId="52830CEC" w14:textId="77777777" w:rsidR="00690B20" w:rsidRDefault="00906F73">
            <w:r>
              <w:t>Probabilidad 0.1699; medicamento principal Ibuprofen</w:t>
            </w:r>
          </w:p>
        </w:tc>
      </w:tr>
    </w:tbl>
    <w:p w14:paraId="2473D354" w14:textId="58E5D84A" w:rsidR="00690B20" w:rsidRDefault="00906F73">
      <w:pPr>
        <w:pStyle w:val="Ttulo2"/>
      </w:pPr>
      <w:r>
        <w:t xml:space="preserve">3.5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predictivo</w:t>
      </w:r>
      <w:proofErr w:type="spellEnd"/>
    </w:p>
    <w:p w14:paraId="0A7F1077" w14:textId="77777777" w:rsidR="00690B20" w:rsidRDefault="00906F73">
      <w:r>
        <w:t>Se entrenaron tres árboles de decisión sobre los datos originales (sin señal predictiva) y un modelo derivado por reglas clínicas (escenario simulado).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1"/>
        <w:gridCol w:w="2121"/>
        <w:gridCol w:w="2115"/>
        <w:gridCol w:w="2119"/>
      </w:tblGrid>
      <w:tr w:rsidR="00690B20" w14:paraId="60455CDB" w14:textId="77777777">
        <w:tc>
          <w:tcPr>
            <w:tcW w:w="2160" w:type="dxa"/>
          </w:tcPr>
          <w:p w14:paraId="47A75BA1" w14:textId="77777777" w:rsidR="00690B20" w:rsidRDefault="00906F73">
            <w:r>
              <w:t>Modelo</w:t>
            </w:r>
          </w:p>
        </w:tc>
        <w:tc>
          <w:tcPr>
            <w:tcW w:w="2160" w:type="dxa"/>
          </w:tcPr>
          <w:p w14:paraId="7A730461" w14:textId="77777777" w:rsidR="00690B20" w:rsidRDefault="00906F73">
            <w:r>
              <w:t>Accuracy (test)</w:t>
            </w:r>
          </w:p>
        </w:tc>
        <w:tc>
          <w:tcPr>
            <w:tcW w:w="2160" w:type="dxa"/>
          </w:tcPr>
          <w:p w14:paraId="297BF5BA" w14:textId="77777777" w:rsidR="00690B20" w:rsidRDefault="00906F73">
            <w:r>
              <w:t>F1-macro (test)</w:t>
            </w:r>
          </w:p>
        </w:tc>
        <w:tc>
          <w:tcPr>
            <w:tcW w:w="2160" w:type="dxa"/>
          </w:tcPr>
          <w:p w14:paraId="138E970C" w14:textId="77777777" w:rsidR="00690B20" w:rsidRDefault="00906F73">
            <w:r>
              <w:t>Baseline</w:t>
            </w:r>
          </w:p>
        </w:tc>
      </w:tr>
      <w:tr w:rsidR="00690B20" w14:paraId="22834399" w14:textId="77777777">
        <w:tc>
          <w:tcPr>
            <w:tcW w:w="2160" w:type="dxa"/>
          </w:tcPr>
          <w:p w14:paraId="600831EC" w14:textId="77777777" w:rsidR="00690B20" w:rsidRDefault="00906F73">
            <w:r>
              <w:t>Enfermedad por edad</w:t>
            </w:r>
          </w:p>
        </w:tc>
        <w:tc>
          <w:tcPr>
            <w:tcW w:w="2160" w:type="dxa"/>
          </w:tcPr>
          <w:p w14:paraId="357007F2" w14:textId="77777777" w:rsidR="00690B20" w:rsidRDefault="00906F73">
            <w:r>
              <w:t>0.1672</w:t>
            </w:r>
          </w:p>
        </w:tc>
        <w:tc>
          <w:tcPr>
            <w:tcW w:w="2160" w:type="dxa"/>
          </w:tcPr>
          <w:p w14:paraId="25EDA742" w14:textId="77777777" w:rsidR="00690B20" w:rsidRDefault="00906F73">
            <w:r>
              <w:t>0.1397</w:t>
            </w:r>
          </w:p>
        </w:tc>
        <w:tc>
          <w:tcPr>
            <w:tcW w:w="2160" w:type="dxa"/>
          </w:tcPr>
          <w:p w14:paraId="29364860" w14:textId="77777777" w:rsidR="00690B20" w:rsidRDefault="00906F73">
            <w:r>
              <w:t>0.1677</w:t>
            </w:r>
          </w:p>
        </w:tc>
      </w:tr>
      <w:tr w:rsidR="00690B20" w14:paraId="39C911C7" w14:textId="77777777">
        <w:tc>
          <w:tcPr>
            <w:tcW w:w="2160" w:type="dxa"/>
          </w:tcPr>
          <w:p w14:paraId="20C50B51" w14:textId="77777777" w:rsidR="00690B20" w:rsidRDefault="00906F73">
            <w:r>
              <w:t>Medicamento por enfermedad</w:t>
            </w:r>
          </w:p>
        </w:tc>
        <w:tc>
          <w:tcPr>
            <w:tcW w:w="2160" w:type="dxa"/>
          </w:tcPr>
          <w:p w14:paraId="424FE7E2" w14:textId="77777777" w:rsidR="00690B20" w:rsidRDefault="00906F73">
            <w:r>
              <w:t>0.1999</w:t>
            </w:r>
          </w:p>
        </w:tc>
        <w:tc>
          <w:tcPr>
            <w:tcW w:w="2160" w:type="dxa"/>
          </w:tcPr>
          <w:p w14:paraId="0E7FB18E" w14:textId="77777777" w:rsidR="00690B20" w:rsidRDefault="00906F73">
            <w:r>
              <w:t>0.1673</w:t>
            </w:r>
          </w:p>
        </w:tc>
        <w:tc>
          <w:tcPr>
            <w:tcW w:w="2160" w:type="dxa"/>
          </w:tcPr>
          <w:p w14:paraId="53CB5001" w14:textId="77777777" w:rsidR="00690B20" w:rsidRDefault="00906F73">
            <w:r>
              <w:t>0.2008</w:t>
            </w:r>
          </w:p>
        </w:tc>
      </w:tr>
      <w:tr w:rsidR="00690B20" w14:paraId="08AE75F7" w14:textId="77777777">
        <w:tc>
          <w:tcPr>
            <w:tcW w:w="2160" w:type="dxa"/>
          </w:tcPr>
          <w:p w14:paraId="71BBC9D8" w14:textId="77777777" w:rsidR="00690B20" w:rsidRDefault="00906F73">
            <w:r>
              <w:t>Cruzado (Medication)</w:t>
            </w:r>
          </w:p>
        </w:tc>
        <w:tc>
          <w:tcPr>
            <w:tcW w:w="2160" w:type="dxa"/>
          </w:tcPr>
          <w:p w14:paraId="4C3B5968" w14:textId="77777777" w:rsidR="00690B20" w:rsidRDefault="00906F73">
            <w:r>
              <w:t>0.1991</w:t>
            </w:r>
          </w:p>
        </w:tc>
        <w:tc>
          <w:tcPr>
            <w:tcW w:w="2160" w:type="dxa"/>
          </w:tcPr>
          <w:p w14:paraId="1BE1C107" w14:textId="77777777" w:rsidR="00690B20" w:rsidRDefault="00906F73">
            <w:r>
              <w:t>0.1834</w:t>
            </w:r>
          </w:p>
        </w:tc>
        <w:tc>
          <w:tcPr>
            <w:tcW w:w="2160" w:type="dxa"/>
          </w:tcPr>
          <w:p w14:paraId="3EB6DFA4" w14:textId="77777777" w:rsidR="00690B20" w:rsidRDefault="00906F73">
            <w:r>
              <w:t>0.2008</w:t>
            </w:r>
          </w:p>
        </w:tc>
      </w:tr>
      <w:tr w:rsidR="00690B20" w14:paraId="02B1F325" w14:textId="77777777">
        <w:tc>
          <w:tcPr>
            <w:tcW w:w="2160" w:type="dxa"/>
          </w:tcPr>
          <w:p w14:paraId="27F040FA" w14:textId="77777777" w:rsidR="00690B20" w:rsidRDefault="00906F73">
            <w:r>
              <w:t>Derivado (Medicamento_Sugerido)</w:t>
            </w:r>
          </w:p>
        </w:tc>
        <w:tc>
          <w:tcPr>
            <w:tcW w:w="2160" w:type="dxa"/>
          </w:tcPr>
          <w:p w14:paraId="46F96BCB" w14:textId="77777777" w:rsidR="00690B20" w:rsidRDefault="00906F73">
            <w:r>
              <w:t>0.7436</w:t>
            </w:r>
          </w:p>
        </w:tc>
        <w:tc>
          <w:tcPr>
            <w:tcW w:w="2160" w:type="dxa"/>
          </w:tcPr>
          <w:p w14:paraId="69A934B1" w14:textId="77777777" w:rsidR="00690B20" w:rsidRDefault="00906F73">
            <w:r>
              <w:t>0.7283</w:t>
            </w:r>
          </w:p>
        </w:tc>
        <w:tc>
          <w:tcPr>
            <w:tcW w:w="2160" w:type="dxa"/>
          </w:tcPr>
          <w:p w14:paraId="1B57645D" w14:textId="77777777" w:rsidR="00690B20" w:rsidRDefault="00906F73">
            <w:r>
              <w:t>0.3558</w:t>
            </w:r>
          </w:p>
        </w:tc>
      </w:tr>
    </w:tbl>
    <w:p w14:paraId="7FC97E1F" w14:textId="77777777" w:rsidR="00690B20" w:rsidRDefault="00906F73">
      <w:pPr>
        <w:pStyle w:val="Ttulo1"/>
      </w:pPr>
      <w:r>
        <w:t>4. Limitaciones</w:t>
      </w:r>
    </w:p>
    <w:p w14:paraId="6FF8677E" w14:textId="77777777" w:rsidR="00690B20" w:rsidRDefault="00906F73">
      <w:pPr>
        <w:pStyle w:val="Listaconvietas"/>
      </w:pPr>
      <w:r>
        <w:t>El dataset es sintético: las variables son independientes, por lo que los árboles originales quedan en baseline.</w:t>
      </w:r>
    </w:p>
    <w:p w14:paraId="27A743D6" w14:textId="77777777" w:rsidR="00690B20" w:rsidRDefault="00906F73">
      <w:pPr>
        <w:pStyle w:val="Listaconvietas"/>
      </w:pPr>
      <w:r>
        <w:t>El catálogo Drugs_product es un catálogo de productos; el mapeo por texto puede asignar clases terapéuticas inesperadas.</w:t>
      </w:r>
    </w:p>
    <w:p w14:paraId="56E23458" w14:textId="77777777" w:rsidR="00690B20" w:rsidRDefault="00906F73">
      <w:pPr>
        <w:pStyle w:val="Listaconvietas"/>
      </w:pPr>
      <w:r>
        <w:t>El modelo derivado usa una etiqueta simulada y debe presentarse como escenario, no como predicción clínica real.</w:t>
      </w:r>
    </w:p>
    <w:p w14:paraId="3EFEF860" w14:textId="77777777" w:rsidR="00690B20" w:rsidRDefault="00906F73">
      <w:pPr>
        <w:pStyle w:val="Listaconvietas"/>
      </w:pPr>
      <w:r>
        <w:t>Ningún medicamento es exclusivo de una sola enfermedad en los datos actuales.</w:t>
      </w:r>
    </w:p>
    <w:p w14:paraId="568B3DA3" w14:textId="77777777" w:rsidR="00690B20" w:rsidRDefault="00906F73">
      <w:pPr>
        <w:pStyle w:val="Ttulo1"/>
      </w:pPr>
      <w:r>
        <w:lastRenderedPageBreak/>
        <w:t>5. Entregables principales</w:t>
      </w:r>
    </w:p>
    <w:p w14:paraId="36C869FC" w14:textId="77777777" w:rsidR="00690B20" w:rsidRDefault="00906F73">
      <w:pPr>
        <w:pStyle w:val="Listaconvietas"/>
      </w:pPr>
      <w:r>
        <w:t>docs/plan_predicciones_cruzadas.md – plan de predicciones cruzadas.</w:t>
      </w:r>
    </w:p>
    <w:p w14:paraId="4196C53C" w14:textId="77777777" w:rsidR="00690B20" w:rsidRDefault="00906F73">
      <w:pPr>
        <w:pStyle w:val="Listaconvietas"/>
      </w:pPr>
      <w:r>
        <w:t>src/analisis_cruzado.py – análisis descriptivo cruzado.</w:t>
      </w:r>
    </w:p>
    <w:p w14:paraId="50195CB9" w14:textId="77777777" w:rsidR="00690B20" w:rsidRDefault="00906F73">
      <w:pPr>
        <w:pStyle w:val="Listaconvietas"/>
      </w:pPr>
      <w:r>
        <w:t>src/modelo_enfermedad_por_edad.py, src/modelo_medicamento_por_enfermedad.py, src/modelo_cruzado.py – árboles originales.</w:t>
      </w:r>
    </w:p>
    <w:p w14:paraId="7806FB72" w14:textId="77777777" w:rsidR="00690B20" w:rsidRDefault="00906F73">
      <w:pPr>
        <w:pStyle w:val="Listaconvietas"/>
      </w:pPr>
      <w:r>
        <w:t>src/modelo_arbol_clinico.py – modelo derivado por reglas clínicas.</w:t>
      </w:r>
    </w:p>
    <w:p w14:paraId="3EE9473D" w14:textId="77777777" w:rsidR="00690B20" w:rsidRDefault="00906F73">
      <w:pPr>
        <w:pStyle w:val="Listaconvietas"/>
      </w:pPr>
      <w:r>
        <w:t>docs/tabla/ – tablas cruzadas (CSV).</w:t>
      </w:r>
    </w:p>
    <w:p w14:paraId="165ECEB2" w14:textId="77777777" w:rsidR="00690B20" w:rsidRDefault="00906F73">
      <w:pPr>
        <w:pStyle w:val="Listaconvietas"/>
      </w:pPr>
      <w:r>
        <w:t>docs/figuras/ – heatmaps, matrices de confusión e importancia de variables.</w:t>
      </w:r>
    </w:p>
    <w:p w14:paraId="4E2C4CD8" w14:textId="77777777" w:rsidR="00690B20" w:rsidRDefault="00906F73">
      <w:pPr>
        <w:pStyle w:val="Listaconvietas"/>
      </w:pPr>
      <w:r>
        <w:t>docs/arbol/ – árboles de decisión (PNG y texto).</w:t>
      </w:r>
    </w:p>
    <w:p w14:paraId="148CCD91" w14:textId="77777777" w:rsidR="00690B20" w:rsidRDefault="00906F73">
      <w:pPr>
        <w:pStyle w:val="Listaconvietas"/>
      </w:pPr>
      <w:r>
        <w:t>docs/reglas/ – reglas de los árboles (TXT).</w:t>
      </w:r>
    </w:p>
    <w:p w14:paraId="78B6F802" w14:textId="77777777" w:rsidR="00690B20" w:rsidRDefault="00906F73">
      <w:pPr>
        <w:pStyle w:val="Listaconvietas"/>
      </w:pPr>
      <w:r>
        <w:t>models/ – modelos serializados (PKL).</w:t>
      </w:r>
    </w:p>
    <w:p w14:paraId="1E5557BE" w14:textId="77777777" w:rsidR="00690B20" w:rsidRDefault="00906F73">
      <w:pPr>
        <w:pStyle w:val="Listaconvietas"/>
      </w:pPr>
      <w:r>
        <w:t>docs/modelado_arbol_decision.ipynb – notebook de evidencia.</w:t>
      </w:r>
    </w:p>
    <w:p w14:paraId="70A0052C" w14:textId="7D88BFF4" w:rsidR="00690B20" w:rsidRDefault="00DE4C32">
      <w:pPr>
        <w:pStyle w:val="Ttulo1"/>
      </w:pPr>
      <w:r>
        <w:t>6</w:t>
      </w:r>
      <w:r w:rsidR="00906F73">
        <w:t xml:space="preserve">. </w:t>
      </w:r>
      <w:proofErr w:type="spellStart"/>
      <w:r w:rsidR="00906F73">
        <w:t>Interpretacion</w:t>
      </w:r>
      <w:proofErr w:type="spellEnd"/>
      <w:r w:rsidR="00906F73">
        <w:t xml:space="preserve"> de </w:t>
      </w:r>
      <w:proofErr w:type="spellStart"/>
      <w:r w:rsidR="00906F73">
        <w:t>negocio</w:t>
      </w:r>
      <w:proofErr w:type="spellEnd"/>
    </w:p>
    <w:p w14:paraId="45F36B36" w14:textId="77777777" w:rsidR="00690B20" w:rsidRDefault="00906F73">
      <w:r>
        <w:t>Se mapeo cada medicamento a su clase terapeutica (catalogo Drugs) y a los sintomas/enfermedades que trata (validacion manual). Todos los medicamentos atienden las 6 enfermedades del dataset (ninguno es exclusivo).</w:t>
      </w:r>
    </w:p>
    <w:p w14:paraId="2664C4C5" w14:textId="77777777" w:rsidR="00690B20" w:rsidRDefault="00906F73">
      <w:r>
        <w:t>Se propuso una politica de stock por banda de edad: stock base proporcional a la demanda observada (base 1000 unidades por banda) + stock de seguridad del 20% para medicamentos con demanda menor al 20%.</w:t>
      </w:r>
    </w:p>
    <w:p w14:paraId="22EED642" w14:textId="5A60A498" w:rsidR="00690B20" w:rsidRDefault="00DE4C32">
      <w:pPr>
        <w:pStyle w:val="Ttulo1"/>
      </w:pPr>
      <w:r>
        <w:t>7</w:t>
      </w:r>
      <w:r w:rsidR="00906F73">
        <w:t>. Estructura final del codigo</w:t>
      </w:r>
    </w:p>
    <w:p w14:paraId="3F9E6AA6" w14:textId="77777777" w:rsidR="00690B20" w:rsidRDefault="00906F73">
      <w:pPr>
        <w:pStyle w:val="Listaconvietas"/>
      </w:pPr>
      <w:r>
        <w:t>src/analisis/ - analisis descriptivo y correlaciones.</w:t>
      </w:r>
    </w:p>
    <w:p w14:paraId="3B6E343D" w14:textId="77777777" w:rsidR="00690B20" w:rsidRDefault="00906F73">
      <w:pPr>
        <w:pStyle w:val="Listaconvietas"/>
      </w:pPr>
      <w:r>
        <w:t>src/etiquetas/ - derivacion de etiquetas clinicas.</w:t>
      </w:r>
    </w:p>
    <w:p w14:paraId="0DD6E6B9" w14:textId="77777777" w:rsidR="00690B20" w:rsidRDefault="00906F73">
      <w:pPr>
        <w:pStyle w:val="Listaconvietas"/>
      </w:pPr>
      <w:r>
        <w:t>src/modelado/ - arboles originales y derivados.</w:t>
      </w:r>
    </w:p>
    <w:p w14:paraId="085E0387" w14:textId="77777777" w:rsidR="00690B20" w:rsidRDefault="00906F73">
      <w:pPr>
        <w:pStyle w:val="Listaconvietas"/>
      </w:pPr>
      <w:r>
        <w:t>src/negocio/ - interpretacion de negocio y stock.</w:t>
      </w:r>
    </w:p>
    <w:p w14:paraId="19BA0DFD" w14:textId="77777777" w:rsidR="00690B20" w:rsidRDefault="00906F73">
      <w:pPr>
        <w:pStyle w:val="Listaconvietas"/>
      </w:pPr>
      <w:r>
        <w:t>src/visualizacion/ - imagenes y texto de arboles.</w:t>
      </w:r>
    </w:p>
    <w:p w14:paraId="11B76261" w14:textId="48974611" w:rsidR="00690B20" w:rsidRDefault="00906F73">
      <w:pPr>
        <w:pStyle w:val="Listaconvietas"/>
      </w:pPr>
      <w:r>
        <w:t xml:space="preserve">src/main_arbol.py - orquestador </w:t>
      </w:r>
    </w:p>
    <w:sectPr w:rsidR="00690B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06786">
    <w:abstractNumId w:val="8"/>
  </w:num>
  <w:num w:numId="2" w16cid:durableId="1516915461">
    <w:abstractNumId w:val="6"/>
  </w:num>
  <w:num w:numId="3" w16cid:durableId="1327441926">
    <w:abstractNumId w:val="5"/>
  </w:num>
  <w:num w:numId="4" w16cid:durableId="727192196">
    <w:abstractNumId w:val="4"/>
  </w:num>
  <w:num w:numId="5" w16cid:durableId="1287271052">
    <w:abstractNumId w:val="7"/>
  </w:num>
  <w:num w:numId="6" w16cid:durableId="1503622093">
    <w:abstractNumId w:val="3"/>
  </w:num>
  <w:num w:numId="7" w16cid:durableId="1395365">
    <w:abstractNumId w:val="2"/>
  </w:num>
  <w:num w:numId="8" w16cid:durableId="925919334">
    <w:abstractNumId w:val="1"/>
  </w:num>
  <w:num w:numId="9" w16cid:durableId="95618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848"/>
    <w:rsid w:val="00326F90"/>
    <w:rsid w:val="0045686C"/>
    <w:rsid w:val="00690B20"/>
    <w:rsid w:val="00906F73"/>
    <w:rsid w:val="00AA1D8D"/>
    <w:rsid w:val="00B47730"/>
    <w:rsid w:val="00CB0664"/>
    <w:rsid w:val="00DE4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0413F77-D9C9-4CDA-A62A-1A0D38CF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763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jose rivera guzman</cp:lastModifiedBy>
  <cp:revision>3</cp:revision>
  <dcterms:created xsi:type="dcterms:W3CDTF">2013-12-23T23:15:00Z</dcterms:created>
  <dcterms:modified xsi:type="dcterms:W3CDTF">2026-10-25T02:56:00Z</dcterms:modified>
  <cp:category/>
</cp:coreProperties>
</file>