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3"/>
          <w:sz w:val="56"/>
        </w:rPr>
        <w:t>MIMETIC</w:t>
      </w:r>
    </w:p>
    <w:p>
      <w:pPr>
        <w:jc w:val="center"/>
      </w:pPr>
      <w:r>
        <w:rPr>
          <w:b/>
          <w:color w:val="1F3B63"/>
          <w:sz w:val="40"/>
        </w:rPr>
        <w:t>Transformacion de datos del Healthcare Dataset</w:t>
      </w:r>
    </w:p>
    <w:p>
      <w:pPr>
        <w:jc w:val="center"/>
      </w:pPr>
      <w:r>
        <w:rPr>
          <w:i/>
          <w:sz w:val="26"/>
        </w:rPr>
        <w:t>Codificacion, discretizacion y escalado de variables</w:t>
      </w:r>
    </w:p>
    <w:p/>
    <w:p>
      <w:pPr>
        <w:jc w:val="center"/>
      </w:pPr>
      <w:r>
        <w:rPr>
          <w:sz w:val="24"/>
        </w:rPr>
        <w:t>Manuel Jose Rivera Guzman</w:t>
      </w:r>
    </w:p>
    <w:p>
      <w:pPr>
        <w:jc w:val="center"/>
      </w:pPr>
      <w:r>
        <w:rPr>
          <w:sz w:val="24"/>
        </w:rPr>
        <w:t>Julian Andres Correa Cuevas</w:t>
      </w:r>
    </w:p>
    <w:p>
      <w:pPr>
        <w:jc w:val="center"/>
      </w:pPr>
      <w:r>
        <w:rPr>
          <w:sz w:val="24"/>
        </w:rPr>
      </w:r>
    </w:p>
    <w:p>
      <w:pPr>
        <w:jc w:val="center"/>
      </w:pPr>
      <w:r>
        <w:rPr>
          <w:sz w:val="24"/>
        </w:rPr>
        <w:t>Corporacion Universitaria Minuto de Dios</w:t>
      </w:r>
    </w:p>
    <w:p>
      <w:pPr>
        <w:jc w:val="center"/>
      </w:pPr>
      <w:r>
        <w:rPr>
          <w:sz w:val="24"/>
        </w:rPr>
        <w:t>Programa de Ingenieria de Sistemas</w:t>
      </w:r>
    </w:p>
    <w:p>
      <w:pPr>
        <w:jc w:val="center"/>
      </w:pPr>
      <w:r>
        <w:rPr>
          <w:sz w:val="24"/>
        </w:rPr>
        <w:t>Materia: Mineria de Datos</w:t>
      </w:r>
    </w:p>
    <w:p>
      <w:pPr>
        <w:jc w:val="center"/>
      </w:pPr>
      <w:r>
        <w:rPr>
          <w:sz w:val="24"/>
        </w:rPr>
        <w:t>Docente: Esteban Ernesto Morales Castro</w:t>
      </w:r>
    </w:p>
    <w:p>
      <w:pPr>
        <w:jc w:val="center"/>
      </w:pPr>
      <w:r>
        <w:rPr>
          <w:sz w:val="24"/>
        </w:rPr>
      </w:r>
    </w:p>
    <w:p>
      <w:pPr>
        <w:jc w:val="center"/>
      </w:pPr>
      <w:r>
        <w:rPr>
          <w:sz w:val="24"/>
        </w:rPr>
        <w:t>Ibague, 2026</w:t>
      </w:r>
    </w:p>
    <w:p>
      <w:r>
        <w:br w:type="page"/>
      </w:r>
    </w:p>
    <w:p>
      <w:pPr>
        <w:pStyle w:val="Heading1"/>
      </w:pPr>
      <w:r>
        <w:t>Tabla de contenido</w:t>
      </w:r>
    </w:p>
    <w:p>
      <w:r>
        <w:fldChar w:fldCharType="begin"/>
        <w:instrText xml:space="preserve"> TOC \o "1-2" \h \z \u </w:instrText>
        <w:fldChar w:fldCharType="separate"/>
      </w:r>
    </w:p>
    <w:p>
      <w:r>
        <w:br w:type="page"/>
      </w:r>
    </w:p>
    <w:p>
      <w:pPr>
        <w:pStyle w:val="Heading1"/>
      </w:pPr>
      <w:r>
        <w:t>1. Introduccion</w:t>
      </w:r>
    </w:p>
    <w:p>
      <w:r>
        <w:t>Este informe describe la etapa de transformacion que se le aplico al Healthcare Dataset una vez terminada la limpieza documentada en el Informe_Limpieza_Datos_Salud.docx. Mientras la limpieza se encargo de que las filas fueran validas (sin duplicados, sin nulos y con la factura negativa marcada), esta seccion prepara las variables para que un modelo pueda usarlas correctamente: las categoricas sin orden se convierten en binarias (one-hot), las que si tienen una prioridad definida se codifican como ordinal, y la edad se discretiza en segmentos y se escala de forma robusta.</w:t>
      </w:r>
    </w:p>
    <w:p>
      <w:r>
        <w:t>El punto de partida es el archivo healthcare_dataset_limpio.csv con 54.966 admisiones y 16 columnas. Que un dataset este limpio no significa que este listo para modelar: los algoritmos trabajan con numeros, de modo que cada variable debe quedar expresada en una escala numerica coherente con su naturaleza.</w:t>
      </w:r>
    </w:p>
    <w:p>
      <w:pPr>
        <w:pStyle w:val="Heading1"/>
      </w:pPr>
      <w:r>
        <w:t>2. Alcance y fuente de datos</w:t>
      </w:r>
    </w:p>
    <w:p>
      <w:r>
        <w:t>Se uso el Healthcare Dataset de prasad22 (2024), descargado de Kaggle. Cada fila es una admision hospitalaria. Este informe solo cubre la transformacion de las variables; el resultado queda en healthcare_dataset_transformado.csv. El trabajo sigue las etapas basicas del preprocesamiento (Han, Kamber y Pei, 2012) y usa las rutinas de sklearn.preprocessing (RobustScaler y KBinsDiscretizer).</w:t>
      </w:r>
    </w:p>
    <w:p>
      <w:pPr>
        <w:pStyle w:val="Heading1"/>
      </w:pPr>
      <w:r>
        <w:t>3. Inventario de variables y tratamiento aplicado</w:t>
      </w:r>
    </w:p>
    <w:p>
      <w:r>
        <w:t>Antes de transformar se clasifico cada columna segun su naturaleza. Solo se transforman las variables que van a alimentar el modelo; las identificaciones, las fechas y el dinero se conservan intactos.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Columna</w:t>
            </w:r>
          </w:p>
        </w:tc>
        <w:tc>
          <w:tcPr>
            <w:tcW w:type="dxa" w:w="2880"/>
          </w:tcPr>
          <w:p>
            <w:r>
              <w:t>Naturaleza</w:t>
            </w:r>
          </w:p>
        </w:tc>
        <w:tc>
          <w:tcPr>
            <w:tcW w:type="dxa" w:w="2880"/>
          </w:tcPr>
          <w:p>
            <w:r>
              <w:t>Tratamiento aplicado</w:t>
            </w:r>
          </w:p>
        </w:tc>
      </w:tr>
      <w:tr>
        <w:tc>
          <w:tcPr>
            <w:tcW w:type="dxa" w:w="2880"/>
          </w:tcPr>
          <w:p>
            <w:r>
              <w:t>Gender</w:t>
            </w:r>
          </w:p>
        </w:tc>
        <w:tc>
          <w:tcPr>
            <w:tcW w:type="dxa" w:w="2880"/>
          </w:tcPr>
          <w:p>
            <w:r>
              <w:t>Nominal (2 categorias)</w:t>
            </w:r>
          </w:p>
        </w:tc>
        <w:tc>
          <w:tcPr>
            <w:tcW w:type="dxa" w:w="2880"/>
          </w:tcPr>
          <w:p>
            <w:r>
              <w:t>One-hot -&gt; 2 columnas binarias</w:t>
            </w:r>
          </w:p>
        </w:tc>
      </w:tr>
      <w:tr>
        <w:tc>
          <w:tcPr>
            <w:tcW w:type="dxa" w:w="2880"/>
          </w:tcPr>
          <w:p>
            <w:r>
              <w:t>Blood Type</w:t>
            </w:r>
          </w:p>
        </w:tc>
        <w:tc>
          <w:tcPr>
            <w:tcW w:type="dxa" w:w="2880"/>
          </w:tcPr>
          <w:p>
            <w:r>
              <w:t>Nominal (8 categorias)</w:t>
            </w:r>
          </w:p>
        </w:tc>
        <w:tc>
          <w:tcPr>
            <w:tcW w:type="dxa" w:w="2880"/>
          </w:tcPr>
          <w:p>
            <w:r>
              <w:t>One-hot -&gt; 8 columnas binarias</w:t>
            </w:r>
          </w:p>
        </w:tc>
      </w:tr>
      <w:tr>
        <w:tc>
          <w:tcPr>
            <w:tcW w:type="dxa" w:w="2880"/>
          </w:tcPr>
          <w:p>
            <w:r>
              <w:t>Insurance Provider</w:t>
            </w:r>
          </w:p>
        </w:tc>
        <w:tc>
          <w:tcPr>
            <w:tcW w:type="dxa" w:w="2880"/>
          </w:tcPr>
          <w:p>
            <w:r>
              <w:t>Nominal (5 categorias)</w:t>
            </w:r>
          </w:p>
        </w:tc>
        <w:tc>
          <w:tcPr>
            <w:tcW w:type="dxa" w:w="2880"/>
          </w:tcPr>
          <w:p>
            <w:r>
              <w:t>One-hot -&gt; 5 columnas binarias</w:t>
            </w:r>
          </w:p>
        </w:tc>
      </w:tr>
      <w:tr>
        <w:tc>
          <w:tcPr>
            <w:tcW w:type="dxa" w:w="2880"/>
          </w:tcPr>
          <w:p>
            <w:r>
              <w:t>Medication</w:t>
            </w:r>
          </w:p>
        </w:tc>
        <w:tc>
          <w:tcPr>
            <w:tcW w:type="dxa" w:w="2880"/>
          </w:tcPr>
          <w:p>
            <w:r>
              <w:t>Nominal (5 categorias)</w:t>
            </w:r>
          </w:p>
        </w:tc>
        <w:tc>
          <w:tcPr>
            <w:tcW w:type="dxa" w:w="2880"/>
          </w:tcPr>
          <w:p>
            <w:r>
              <w:t>One-hot -&gt; 5 columnas binarias</w:t>
            </w:r>
          </w:p>
        </w:tc>
      </w:tr>
      <w:tr>
        <w:tc>
          <w:tcPr>
            <w:tcW w:type="dxa" w:w="2880"/>
          </w:tcPr>
          <w:p>
            <w:r>
              <w:t>Test Results</w:t>
            </w:r>
          </w:p>
        </w:tc>
        <w:tc>
          <w:tcPr>
            <w:tcW w:type="dxa" w:w="2880"/>
          </w:tcPr>
          <w:p>
            <w:r>
              <w:t>Nominal (3 categorias)</w:t>
            </w:r>
          </w:p>
        </w:tc>
        <w:tc>
          <w:tcPr>
            <w:tcW w:type="dxa" w:w="2880"/>
          </w:tcPr>
          <w:p>
            <w:r>
              <w:t>One-hot -&gt; 3 columnas binarias</w:t>
            </w:r>
          </w:p>
        </w:tc>
      </w:tr>
      <w:tr>
        <w:tc>
          <w:tcPr>
            <w:tcW w:type="dxa" w:w="2880"/>
          </w:tcPr>
          <w:p>
            <w:r>
              <w:t>Medical Condition</w:t>
            </w:r>
          </w:p>
        </w:tc>
        <w:tc>
          <w:tcPr>
            <w:tcW w:type="dxa" w:w="2880"/>
          </w:tcPr>
          <w:p>
            <w:r>
              <w:t>Ordinal (triaje 1-6)</w:t>
            </w:r>
          </w:p>
        </w:tc>
        <w:tc>
          <w:tcPr>
            <w:tcW w:type="dxa" w:w="2880"/>
          </w:tcPr>
          <w:p>
            <w:r>
              <w:t>Codificacion ordinal por prioridad</w:t>
            </w:r>
          </w:p>
        </w:tc>
      </w:tr>
      <w:tr>
        <w:tc>
          <w:tcPr>
            <w:tcW w:type="dxa" w:w="2880"/>
          </w:tcPr>
          <w:p>
            <w:r>
              <w:t>Admission Type</w:t>
            </w:r>
          </w:p>
        </w:tc>
        <w:tc>
          <w:tcPr>
            <w:tcW w:type="dxa" w:w="2880"/>
          </w:tcPr>
          <w:p>
            <w:r>
              <w:t>Ordinal (1-3)</w:t>
            </w:r>
          </w:p>
        </w:tc>
        <w:tc>
          <w:tcPr>
            <w:tcW w:type="dxa" w:w="2880"/>
          </w:tcPr>
          <w:p>
            <w:r>
              <w:t>Codificacion ordinal por prioridad</w:t>
            </w:r>
          </w:p>
        </w:tc>
      </w:tr>
      <w:tr>
        <w:tc>
          <w:tcPr>
            <w:tcW w:type="dxa" w:w="2880"/>
          </w:tcPr>
          <w:p>
            <w:r>
              <w:t>Age</w:t>
            </w:r>
          </w:p>
        </w:tc>
        <w:tc>
          <w:tcPr>
            <w:tcW w:type="dxa" w:w="2880"/>
          </w:tcPr>
          <w:p>
            <w:r>
              <w:t>Numerica continua</w:t>
            </w:r>
          </w:p>
        </w:tc>
        <w:tc>
          <w:tcPr>
            <w:tcW w:type="dxa" w:w="2880"/>
          </w:tcPr>
          <w:p>
            <w:r>
              <w:t>KBinsDiscretizer + RobustScaler</w:t>
            </w:r>
          </w:p>
        </w:tc>
      </w:tr>
      <w:tr>
        <w:tc>
          <w:tcPr>
            <w:tcW w:type="dxa" w:w="2880"/>
          </w:tcPr>
          <w:p>
            <w:r>
              <w:t>Billing Amount</w:t>
            </w:r>
          </w:p>
        </w:tc>
        <w:tc>
          <w:tcPr>
            <w:tcW w:type="dxa" w:w="2880"/>
          </w:tcPr>
          <w:p>
            <w:r>
              <w:t>Numerica (dinero real)</w:t>
            </w:r>
          </w:p>
        </w:tc>
        <w:tc>
          <w:tcPr>
            <w:tcW w:type="dxa" w:w="2880"/>
          </w:tcPr>
          <w:p>
            <w:r>
              <w:t>Sin transformar (monto original)</w:t>
            </w:r>
          </w:p>
        </w:tc>
      </w:tr>
      <w:tr>
        <w:tc>
          <w:tcPr>
            <w:tcW w:type="dxa" w:w="2880"/>
          </w:tcPr>
          <w:p>
            <w:r>
              <w:t>Room Number</w:t>
            </w:r>
          </w:p>
        </w:tc>
        <w:tc>
          <w:tcPr>
            <w:tcW w:type="dxa" w:w="2880"/>
          </w:tcPr>
          <w:p>
            <w:r>
              <w:t>Identificador de habitacion</w:t>
            </w:r>
          </w:p>
        </w:tc>
        <w:tc>
          <w:tcPr>
            <w:tcW w:type="dxa" w:w="2880"/>
          </w:tcPr>
          <w:p>
            <w:r>
              <w:t>Sin transformar (no es feature)</w:t>
            </w:r>
          </w:p>
        </w:tc>
      </w:tr>
      <w:tr>
        <w:tc>
          <w:tcPr>
            <w:tcW w:type="dxa" w:w="2880"/>
          </w:tcPr>
          <w:p>
            <w:r>
              <w:t>Name, Doctor, Hospital, fechas</w:t>
            </w:r>
          </w:p>
        </w:tc>
        <w:tc>
          <w:tcPr>
            <w:tcW w:type="dxa" w:w="2880"/>
          </w:tcPr>
          <w:p>
            <w:r>
              <w:t>Texto / identificadores</w:t>
            </w:r>
          </w:p>
        </w:tc>
        <w:tc>
          <w:tcPr>
            <w:tcW w:type="dxa" w:w="2880"/>
          </w:tcPr>
          <w:p>
            <w:r>
              <w:t>Sin transformar</w:t>
            </w:r>
          </w:p>
        </w:tc>
      </w:tr>
      <w:tr>
        <w:tc>
          <w:tcPr>
            <w:tcW w:type="dxa" w:w="2880"/>
          </w:tcPr>
          <w:p>
            <w:r>
              <w:t>Factura_Negativa</w:t>
            </w:r>
          </w:p>
        </w:tc>
        <w:tc>
          <w:tcPr>
            <w:tcW w:type="dxa" w:w="2880"/>
          </w:tcPr>
          <w:p>
            <w:r>
              <w:t>Booleana (marca de auditoria)</w:t>
            </w:r>
          </w:p>
        </w:tc>
        <w:tc>
          <w:tcPr>
            <w:tcW w:type="dxa" w:w="2880"/>
          </w:tcPr>
          <w:p>
            <w:r>
              <w:t>Sin transformar</w:t>
            </w:r>
          </w:p>
        </w:tc>
      </w:tr>
    </w:tbl>
    <w:p>
      <w:pPr>
        <w:pStyle w:val="Heading1"/>
      </w:pPr>
      <w:r>
        <w:t>4. Codificacion one-hot de las variables nominales</w:t>
      </w:r>
    </w:p>
    <w:p>
      <w:r>
        <w:t>Gender, Blood Type, Insurance Provider, Medication y Test Results no tienen un orden natural: un tipo de sangre no es mayor ni menor que otro. Si se les asignara un numero cualquiera (0, 1, 2...) el modelo inventaria un orden falso y contaminaria distancias y arboles. Por eso se aplico one-hot con pd.get_dummies(dtype=int), que crea una columna binaria por categoria, valiendo 1 si el paciente pertenece a esa categoria y 0 si no.</w:t>
      </w:r>
    </w:p>
    <w:p>
      <w:r>
        <w:t>Para cada variable se generaron tantas columnas como categorias propias tenga, y se dejo el tipo entero (0/1) para que no se arrastraran booleanos. El resultado son 23 columnas nuevas:</w:t>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Columnas binarias generadas</w:t>
            </w:r>
          </w:p>
        </w:tc>
      </w:tr>
      <w:tr>
        <w:tc>
          <w:tcPr>
            <w:tcW w:type="dxa" w:w="4320"/>
          </w:tcPr>
          <w:p>
            <w:r>
              <w:t>Gender</w:t>
            </w:r>
          </w:p>
        </w:tc>
        <w:tc>
          <w:tcPr>
            <w:tcW w:type="dxa" w:w="4320"/>
          </w:tcPr>
          <w:p>
            <w:r>
              <w:t>Gender_Female, Gender_Male</w:t>
            </w:r>
          </w:p>
        </w:tc>
      </w:tr>
      <w:tr>
        <w:tc>
          <w:tcPr>
            <w:tcW w:type="dxa" w:w="4320"/>
          </w:tcPr>
          <w:p>
            <w:r>
              <w:t>Blood Type</w:t>
            </w:r>
          </w:p>
        </w:tc>
        <w:tc>
          <w:tcPr>
            <w:tcW w:type="dxa" w:w="4320"/>
          </w:tcPr>
          <w:p>
            <w:r>
              <w:t>Blood Type_A+, A-, AB+, AB-, B+, B-, O+, O-</w:t>
            </w:r>
          </w:p>
        </w:tc>
      </w:tr>
      <w:tr>
        <w:tc>
          <w:tcPr>
            <w:tcW w:type="dxa" w:w="4320"/>
          </w:tcPr>
          <w:p>
            <w:r>
              <w:t>Insurance Provider</w:t>
            </w:r>
          </w:p>
        </w:tc>
        <w:tc>
          <w:tcPr>
            <w:tcW w:type="dxa" w:w="4320"/>
          </w:tcPr>
          <w:p>
            <w:r>
              <w:t>Insurance Provider_Aetna, Blue Cross, Cigna, Medicare, UnitedHealthcare</w:t>
            </w:r>
          </w:p>
        </w:tc>
      </w:tr>
      <w:tr>
        <w:tc>
          <w:tcPr>
            <w:tcW w:type="dxa" w:w="4320"/>
          </w:tcPr>
          <w:p>
            <w:r>
              <w:t>Medication</w:t>
            </w:r>
          </w:p>
        </w:tc>
        <w:tc>
          <w:tcPr>
            <w:tcW w:type="dxa" w:w="4320"/>
          </w:tcPr>
          <w:p>
            <w:r>
              <w:t>Medication_Aspirin, Ibuprofen, Lipitor, Paracetamol, Penicillin</w:t>
            </w:r>
          </w:p>
        </w:tc>
      </w:tr>
      <w:tr>
        <w:tc>
          <w:tcPr>
            <w:tcW w:type="dxa" w:w="4320"/>
          </w:tcPr>
          <w:p>
            <w:r>
              <w:t>Test Results</w:t>
            </w:r>
          </w:p>
        </w:tc>
        <w:tc>
          <w:tcPr>
            <w:tcW w:type="dxa" w:w="4320"/>
          </w:tcPr>
          <w:p>
            <w:r>
              <w:t>Test Results_Abnormal, Inconclusive, Normal</w:t>
            </w:r>
          </w:p>
        </w:tc>
      </w:tr>
    </w:tbl>
    <w:p>
      <w:pPr>
        <w:pStyle w:val="Heading1"/>
      </w:pPr>
      <w:r>
        <w:t>5. Codificacion ordinal por prioridad de triaje</w:t>
      </w:r>
    </w:p>
    <w:p>
      <w:r>
        <w:t>Medical Condition y Admission Type si tienen un orden definido por el criterio clinico del equipo, usando la categorizacion de triaje en la que 1 es la prioridad mas alta. En estos casos la codificacion ordinal es la adecuada porque respeta la relacion de orden que el one-hot destruiria.</w:t>
      </w:r>
    </w:p>
    <w:p>
      <w:pPr>
        <w:pStyle w:val="Heading2"/>
      </w:pPr>
      <w:r>
        <w:t>5.1 Medical Condition (nivel 1 al 6)</w:t>
      </w:r>
    </w:p>
    <w:tbl>
      <w:tblPr>
        <w:tblStyle w:val="TableGrid"/>
        <w:tblW w:type="auto" w:w="0"/>
        <w:tblLook w:firstColumn="1" w:firstRow="1" w:lastColumn="0" w:lastRow="0" w:noHBand="0" w:noVBand="1" w:val="04A0"/>
      </w:tblPr>
      <w:tblGrid>
        <w:gridCol w:w="2880"/>
        <w:gridCol w:w="2880"/>
        <w:gridCol w:w="2880"/>
      </w:tblGrid>
      <w:tr>
        <w:tc>
          <w:tcPr>
            <w:tcW w:type="dxa" w:w="2880"/>
          </w:tcPr>
          <w:p>
            <w:r>
              <w:t>Condicion</w:t>
            </w:r>
          </w:p>
        </w:tc>
        <w:tc>
          <w:tcPr>
            <w:tcW w:type="dxa" w:w="2880"/>
          </w:tcPr>
          <w:p>
            <w:r>
              <w:t>Nivel de prioridad</w:t>
            </w:r>
          </w:p>
        </w:tc>
        <w:tc>
          <w:tcPr>
            <w:tcW w:type="dxa" w:w="2880"/>
          </w:tcPr>
          <w:p>
            <w:r>
              <w:t>Registros</w:t>
            </w:r>
          </w:p>
        </w:tc>
      </w:tr>
      <w:tr>
        <w:tc>
          <w:tcPr>
            <w:tcW w:type="dxa" w:w="2880"/>
          </w:tcPr>
          <w:p>
            <w:r>
              <w:t>Asthma</w:t>
            </w:r>
          </w:p>
        </w:tc>
        <w:tc>
          <w:tcPr>
            <w:tcW w:type="dxa" w:w="2880"/>
          </w:tcPr>
          <w:p>
            <w:r>
              <w:t>1</w:t>
            </w:r>
          </w:p>
        </w:tc>
        <w:tc>
          <w:tcPr>
            <w:tcW w:type="dxa" w:w="2880"/>
          </w:tcPr>
          <w:p>
            <w:r>
              <w:t>9095</w:t>
            </w:r>
          </w:p>
        </w:tc>
      </w:tr>
      <w:tr>
        <w:tc>
          <w:tcPr>
            <w:tcW w:type="dxa" w:w="2880"/>
          </w:tcPr>
          <w:p>
            <w:r>
              <w:t>Cancer</w:t>
            </w:r>
          </w:p>
        </w:tc>
        <w:tc>
          <w:tcPr>
            <w:tcW w:type="dxa" w:w="2880"/>
          </w:tcPr>
          <w:p>
            <w:r>
              <w:t>2</w:t>
            </w:r>
          </w:p>
        </w:tc>
        <w:tc>
          <w:tcPr>
            <w:tcW w:type="dxa" w:w="2880"/>
          </w:tcPr>
          <w:p>
            <w:r>
              <w:t>9140</w:t>
            </w:r>
          </w:p>
        </w:tc>
      </w:tr>
      <w:tr>
        <w:tc>
          <w:tcPr>
            <w:tcW w:type="dxa" w:w="2880"/>
          </w:tcPr>
          <w:p>
            <w:r>
              <w:t>Diabetes</w:t>
            </w:r>
          </w:p>
        </w:tc>
        <w:tc>
          <w:tcPr>
            <w:tcW w:type="dxa" w:w="2880"/>
          </w:tcPr>
          <w:p>
            <w:r>
              <w:t>3</w:t>
            </w:r>
          </w:p>
        </w:tc>
        <w:tc>
          <w:tcPr>
            <w:tcW w:type="dxa" w:w="2880"/>
          </w:tcPr>
          <w:p>
            <w:r>
              <w:t>9216</w:t>
            </w:r>
          </w:p>
        </w:tc>
      </w:tr>
      <w:tr>
        <w:tc>
          <w:tcPr>
            <w:tcW w:type="dxa" w:w="2880"/>
          </w:tcPr>
          <w:p>
            <w:r>
              <w:t>Hypertension</w:t>
            </w:r>
          </w:p>
        </w:tc>
        <w:tc>
          <w:tcPr>
            <w:tcW w:type="dxa" w:w="2880"/>
          </w:tcPr>
          <w:p>
            <w:r>
              <w:t>4</w:t>
            </w:r>
          </w:p>
        </w:tc>
        <w:tc>
          <w:tcPr>
            <w:tcW w:type="dxa" w:w="2880"/>
          </w:tcPr>
          <w:p>
            <w:r>
              <w:t>9151</w:t>
            </w:r>
          </w:p>
        </w:tc>
      </w:tr>
      <w:tr>
        <w:tc>
          <w:tcPr>
            <w:tcW w:type="dxa" w:w="2880"/>
          </w:tcPr>
          <w:p>
            <w:r>
              <w:t>Arthritis</w:t>
            </w:r>
          </w:p>
        </w:tc>
        <w:tc>
          <w:tcPr>
            <w:tcW w:type="dxa" w:w="2880"/>
          </w:tcPr>
          <w:p>
            <w:r>
              <w:t>5</w:t>
            </w:r>
          </w:p>
        </w:tc>
        <w:tc>
          <w:tcPr>
            <w:tcW w:type="dxa" w:w="2880"/>
          </w:tcPr>
          <w:p>
            <w:r>
              <w:t>9218</w:t>
            </w:r>
          </w:p>
        </w:tc>
      </w:tr>
      <w:tr>
        <w:tc>
          <w:tcPr>
            <w:tcW w:type="dxa" w:w="2880"/>
          </w:tcPr>
          <w:p>
            <w:r>
              <w:t>Obesity</w:t>
            </w:r>
          </w:p>
        </w:tc>
        <w:tc>
          <w:tcPr>
            <w:tcW w:type="dxa" w:w="2880"/>
          </w:tcPr>
          <w:p>
            <w:r>
              <w:t>6</w:t>
            </w:r>
          </w:p>
        </w:tc>
        <w:tc>
          <w:tcPr>
            <w:tcW w:type="dxa" w:w="2880"/>
          </w:tcPr>
          <w:p>
            <w:r>
              <w:t>9146</w:t>
            </w:r>
          </w:p>
        </w:tc>
      </w:tr>
    </w:tbl>
    <w:p>
      <w:pPr>
        <w:pStyle w:val="Heading2"/>
      </w:pPr>
      <w:r>
        <w:t>5.2 Admission Type (Emergencia a Electivo)</w:t>
      </w:r>
    </w:p>
    <w:tbl>
      <w:tblPr>
        <w:tblStyle w:val="TableGrid"/>
        <w:tblW w:type="auto" w:w="0"/>
        <w:tblLook w:firstColumn="1" w:firstRow="1" w:lastColumn="0" w:lastRow="0" w:noHBand="0" w:noVBand="1" w:val="04A0"/>
      </w:tblPr>
      <w:tblGrid>
        <w:gridCol w:w="2880"/>
        <w:gridCol w:w="2880"/>
        <w:gridCol w:w="2880"/>
      </w:tblGrid>
      <w:tr>
        <w:tc>
          <w:tcPr>
            <w:tcW w:type="dxa" w:w="2880"/>
          </w:tcPr>
          <w:p>
            <w:r>
              <w:t>Tipo de admision</w:t>
            </w:r>
          </w:p>
        </w:tc>
        <w:tc>
          <w:tcPr>
            <w:tcW w:type="dxa" w:w="2880"/>
          </w:tcPr>
          <w:p>
            <w:r>
              <w:t>Nivel de prioridad</w:t>
            </w:r>
          </w:p>
        </w:tc>
        <w:tc>
          <w:tcPr>
            <w:tcW w:type="dxa" w:w="2880"/>
          </w:tcPr>
          <w:p>
            <w:r>
              <w:t>Registros</w:t>
            </w:r>
          </w:p>
        </w:tc>
      </w:tr>
      <w:tr>
        <w:tc>
          <w:tcPr>
            <w:tcW w:type="dxa" w:w="2880"/>
          </w:tcPr>
          <w:p>
            <w:r>
              <w:t>Emergency</w:t>
            </w:r>
          </w:p>
        </w:tc>
        <w:tc>
          <w:tcPr>
            <w:tcW w:type="dxa" w:w="2880"/>
          </w:tcPr>
          <w:p>
            <w:r>
              <w:t>1</w:t>
            </w:r>
          </w:p>
        </w:tc>
        <w:tc>
          <w:tcPr>
            <w:tcW w:type="dxa" w:w="2880"/>
          </w:tcPr>
          <w:p>
            <w:r>
              <w:t>18102</w:t>
            </w:r>
          </w:p>
        </w:tc>
      </w:tr>
      <w:tr>
        <w:tc>
          <w:tcPr>
            <w:tcW w:type="dxa" w:w="2880"/>
          </w:tcPr>
          <w:p>
            <w:r>
              <w:t>Urgent</w:t>
            </w:r>
          </w:p>
        </w:tc>
        <w:tc>
          <w:tcPr>
            <w:tcW w:type="dxa" w:w="2880"/>
          </w:tcPr>
          <w:p>
            <w:r>
              <w:t>2</w:t>
            </w:r>
          </w:p>
        </w:tc>
        <w:tc>
          <w:tcPr>
            <w:tcW w:type="dxa" w:w="2880"/>
          </w:tcPr>
          <w:p>
            <w:r>
              <w:t>18391</w:t>
            </w:r>
          </w:p>
        </w:tc>
      </w:tr>
      <w:tr>
        <w:tc>
          <w:tcPr>
            <w:tcW w:type="dxa" w:w="2880"/>
          </w:tcPr>
          <w:p>
            <w:r>
              <w:t>Elective</w:t>
            </w:r>
          </w:p>
        </w:tc>
        <w:tc>
          <w:tcPr>
            <w:tcW w:type="dxa" w:w="2880"/>
          </w:tcPr>
          <w:p>
            <w:r>
              <w:t>3</w:t>
            </w:r>
          </w:p>
        </w:tc>
        <w:tc>
          <w:tcPr>
            <w:tcW w:type="dxa" w:w="2880"/>
          </w:tcPr>
          <w:p>
            <w:r>
              <w:t>18473</w:t>
            </w:r>
          </w:p>
        </w:tc>
      </w:tr>
    </w:tbl>
    <w:p>
      <w:pPr>
        <w:pStyle w:val="Heading1"/>
      </w:pPr>
      <w:r>
        <w:t>6. Discretizacion de la edad con KBinsDiscretizer</w:t>
      </w:r>
    </w:p>
    <w:p>
      <w:r>
        <w:t>La edad, tomada como continua, le da al modelo la libertad de usar la relacion lineal entre un ano mas de vida y la variable objetivo; sin embargo, en este dataset el equipo prefiere trabajar por rangos de edad, que son mas explicables y reducen el ruido de edades puntuales. Para dividirlos de forma balanceada se uso KBinsDiscretizer con n_bins=4, strategy='quantile' y encode='ordinal', de modo que cada segmento tenga una cantidad parecida de pacientes y los bordes queden en anos reales.</w:t>
      </w:r>
    </w:p>
    <w:tbl>
      <w:tblPr>
        <w:tblStyle w:val="TableGrid"/>
        <w:tblW w:type="auto" w:w="0"/>
        <w:tblLook w:firstColumn="1" w:firstRow="1" w:lastColumn="0" w:lastRow="0" w:noHBand="0" w:noVBand="1" w:val="04A0"/>
      </w:tblPr>
      <w:tblGrid>
        <w:gridCol w:w="4320"/>
        <w:gridCol w:w="4320"/>
      </w:tblGrid>
      <w:tr>
        <w:tc>
          <w:tcPr>
            <w:tcW w:type="dxa" w:w="4320"/>
          </w:tcPr>
          <w:p>
            <w:r>
              <w:t>Rango de edad (anos)</w:t>
            </w:r>
          </w:p>
        </w:tc>
        <w:tc>
          <w:tcPr>
            <w:tcW w:type="dxa" w:w="4320"/>
          </w:tcPr>
          <w:p>
            <w:r>
              <w:t>Segmento</w:t>
            </w:r>
          </w:p>
        </w:tc>
      </w:tr>
      <w:tr>
        <w:tc>
          <w:tcPr>
            <w:tcW w:type="dxa" w:w="4320"/>
          </w:tcPr>
          <w:p>
            <w:r>
              <w:t>13 a 35</w:t>
            </w:r>
          </w:p>
        </w:tc>
        <w:tc>
          <w:tcPr>
            <w:tcW w:type="dxa" w:w="4320"/>
          </w:tcPr>
          <w:p>
            <w:r>
              <w:t>0</w:t>
            </w:r>
          </w:p>
        </w:tc>
      </w:tr>
      <w:tr>
        <w:tc>
          <w:tcPr>
            <w:tcW w:type="dxa" w:w="4320"/>
          </w:tcPr>
          <w:p>
            <w:r>
              <w:t>35 a 52</w:t>
            </w:r>
          </w:p>
        </w:tc>
        <w:tc>
          <w:tcPr>
            <w:tcW w:type="dxa" w:w="4320"/>
          </w:tcPr>
          <w:p>
            <w:r>
              <w:t>1</w:t>
            </w:r>
          </w:p>
        </w:tc>
      </w:tr>
      <w:tr>
        <w:tc>
          <w:tcPr>
            <w:tcW w:type="dxa" w:w="4320"/>
          </w:tcPr>
          <w:p>
            <w:r>
              <w:t>52 a 68</w:t>
            </w:r>
          </w:p>
        </w:tc>
        <w:tc>
          <w:tcPr>
            <w:tcW w:type="dxa" w:w="4320"/>
          </w:tcPr>
          <w:p>
            <w:r>
              <w:t>2</w:t>
            </w:r>
          </w:p>
        </w:tc>
      </w:tr>
      <w:tr>
        <w:tc>
          <w:tcPr>
            <w:tcW w:type="dxa" w:w="4320"/>
          </w:tcPr>
          <w:p>
            <w:r>
              <w:t>68 a 89</w:t>
            </w:r>
          </w:p>
        </w:tc>
        <w:tc>
          <w:tcPr>
            <w:tcW w:type="dxa" w:w="4320"/>
          </w:tcPr>
          <w:p>
            <w:r>
              <w:t>3</w:t>
            </w:r>
          </w:p>
        </w:tc>
      </w:tr>
    </w:tbl>
    <w:p>
      <w:r>
        <w:t>Bordes calculados: [13, 35, 52, 68, 89]. Los cuatro segmentos quedaron con 13.601, 13.757, 13.134 y 14.474 pacientes respectivamente, es decir, grupos casi uniformes. La columna generada se llama Age Segmento y la columna Age original se conserva intacta para auditoria.</w:t>
      </w:r>
    </w:p>
    <w:p>
      <w:pPr>
        <w:pStyle w:val="Heading1"/>
      </w:pPr>
      <w:r>
        <w:t>7. Escalado robusto de la edad discretizada</w:t>
      </w:r>
    </w:p>
    <w:p>
      <w:r>
        <w:t>Sobre los segmentos ya discretizados se aplico RobustScaler, que reescala restando la mediana y dividiendo por el rango intercuartilico (IQR): z = (x - mediana) / IQR. Al usar la mediana y el IQR en lugar de la media y la desviacion estandar, el resultado es poco sensible a valores extremos de edad en los extremos de la distribucion.</w:t>
      </w:r>
    </w:p>
    <w:p>
      <w:r>
        <w:t>Aplicado a los segmentos (0, 1, 2 y 3), con mediana 2 e IQR 2, el resultado queda centrado en cero: los pacientes en el segmento mediano valen 0, los mas jovenes dan valores negativos y los de mayor edad valores positivos. Un valor negativo NO es un error: indica que la persona esta por debajo de la cohorte mediana.</w:t>
      </w:r>
    </w:p>
    <w:tbl>
      <w:tblPr>
        <w:tblStyle w:val="TableGrid"/>
        <w:tblW w:type="auto" w:w="0"/>
        <w:tblLook w:firstColumn="1" w:firstRow="1" w:lastColumn="0" w:lastRow="0" w:noHBand="0" w:noVBand="1" w:val="04A0"/>
      </w:tblPr>
      <w:tblGrid>
        <w:gridCol w:w="2880"/>
        <w:gridCol w:w="2880"/>
        <w:gridCol w:w="2880"/>
      </w:tblGrid>
      <w:tr>
        <w:tc>
          <w:tcPr>
            <w:tcW w:type="dxa" w:w="2880"/>
          </w:tcPr>
          <w:p>
            <w:r>
              <w:t>Age Segmento</w:t>
            </w:r>
          </w:p>
        </w:tc>
        <w:tc>
          <w:tcPr>
            <w:tcW w:type="dxa" w:w="2880"/>
          </w:tcPr>
          <w:p>
            <w:r>
              <w:t>Age Robusto</w:t>
            </w:r>
          </w:p>
        </w:tc>
        <w:tc>
          <w:tcPr>
            <w:tcW w:type="dxa" w:w="2880"/>
          </w:tcPr>
          <w:p>
            <w:r>
              <w:t>Interpretacion</w:t>
            </w:r>
          </w:p>
        </w:tc>
      </w:tr>
      <w:tr>
        <w:tc>
          <w:tcPr>
            <w:tcW w:type="dxa" w:w="2880"/>
          </w:tcPr>
          <w:p>
            <w:r>
              <w:t>0</w:t>
            </w:r>
          </w:p>
        </w:tc>
        <w:tc>
          <w:tcPr>
            <w:tcW w:type="dxa" w:w="2880"/>
          </w:tcPr>
          <w:p>
            <w:r>
              <w:t>-1,0</w:t>
            </w:r>
          </w:p>
        </w:tc>
        <w:tc>
          <w:tcPr>
            <w:tcW w:type="dxa" w:w="2880"/>
          </w:tcPr>
          <w:p>
            <w:r>
              <w:t>Mas joven que el segmento mediano</w:t>
            </w:r>
          </w:p>
        </w:tc>
      </w:tr>
      <w:tr>
        <w:tc>
          <w:tcPr>
            <w:tcW w:type="dxa" w:w="2880"/>
          </w:tcPr>
          <w:p>
            <w:r>
              <w:t>1</w:t>
            </w:r>
          </w:p>
        </w:tc>
        <w:tc>
          <w:tcPr>
            <w:tcW w:type="dxa" w:w="2880"/>
          </w:tcPr>
          <w:p>
            <w:r>
              <w:t>-0,5</w:t>
            </w:r>
          </w:p>
        </w:tc>
        <w:tc>
          <w:tcPr>
            <w:tcW w:type="dxa" w:w="2880"/>
          </w:tcPr>
          <w:p>
            <w:r>
              <w:t>Joven</w:t>
            </w:r>
          </w:p>
        </w:tc>
      </w:tr>
      <w:tr>
        <w:tc>
          <w:tcPr>
            <w:tcW w:type="dxa" w:w="2880"/>
          </w:tcPr>
          <w:p>
            <w:r>
              <w:t>2</w:t>
            </w:r>
          </w:p>
        </w:tc>
        <w:tc>
          <w:tcPr>
            <w:tcW w:type="dxa" w:w="2880"/>
          </w:tcPr>
          <w:p>
            <w:r>
              <w:t>0,0</w:t>
            </w:r>
          </w:p>
        </w:tc>
        <w:tc>
          <w:tcPr>
            <w:tcW w:type="dxa" w:w="2880"/>
          </w:tcPr>
          <w:p>
            <w:r>
              <w:t>Cohorte mediana del hospital</w:t>
            </w:r>
          </w:p>
        </w:tc>
      </w:tr>
      <w:tr>
        <w:tc>
          <w:tcPr>
            <w:tcW w:type="dxa" w:w="2880"/>
          </w:tcPr>
          <w:p>
            <w:r>
              <w:t>3</w:t>
            </w:r>
          </w:p>
        </w:tc>
        <w:tc>
          <w:tcPr>
            <w:tcW w:type="dxa" w:w="2880"/>
          </w:tcPr>
          <w:p>
            <w:r>
              <w:t>0,5</w:t>
            </w:r>
          </w:p>
        </w:tc>
        <w:tc>
          <w:tcPr>
            <w:tcW w:type="dxa" w:w="2880"/>
          </w:tcPr>
          <w:p>
            <w:r>
              <w:t>Adulto mayor</w:t>
            </w:r>
          </w:p>
        </w:tc>
      </w:tr>
    </w:tbl>
    <w:p>
      <w:r>
        <w:t>Tras el escalado la mediana queda en 0 y el IQR en 1. La columna generada es Age Robusto.</w:t>
      </w:r>
    </w:p>
    <w:p>
      <w:pPr>
        <w:pStyle w:val="Heading1"/>
      </w:pPr>
      <w:r>
        <w:t>8. Manejo de las variables sensibles: la facturacion</w:t>
      </w:r>
    </w:p>
    <w:p>
      <w:r>
        <w:t>Billing Amount es dinero real de la empresa. En esta etapa no se estandarizo ni se imputo: el monto original se conserva como la unica fuente de verdad, respetando la decision tomada en la limpieza de no inventar valores de facturacion. Aunque se evaluo el StandardScaler, se descarto porque escalarlo sin necesidad real obligaria a revertir la transformacion en cada interpretacion y arriesgaria confusion entre el valor escalado y el monto real. Room Number, por ser un identificador fisico de habitacion, tampoco se transformo.</w:t>
      </w:r>
    </w:p>
    <w:p>
      <w:r>
        <w:t>La columna Factura_Negativa, creada en la etapa de limpieza, se conserva como marca booleana de auditoria (True si el monto original era negativo) y no se usa como feature.</w:t>
      </w:r>
    </w:p>
    <w:p>
      <w:pPr>
        <w:pStyle w:val="Heading1"/>
      </w:pPr>
      <w:r>
        <w:t>9. Resultado final</w:t>
      </w:r>
    </w:p>
    <w:tbl>
      <w:tblPr>
        <w:tblStyle w:val="TableGrid"/>
        <w:tblW w:type="auto" w:w="0"/>
        <w:tblLook w:firstColumn="1" w:firstRow="1" w:lastColumn="0" w:lastRow="0" w:noHBand="0" w:noVBand="1" w:val="04A0"/>
      </w:tblPr>
      <w:tblGrid>
        <w:gridCol w:w="2880"/>
        <w:gridCol w:w="2880"/>
        <w:gridCol w:w="2880"/>
      </w:tblGrid>
      <w:tr>
        <w:tc>
          <w:tcPr>
            <w:tcW w:type="dxa" w:w="2880"/>
          </w:tcPr>
          <w:p>
            <w:r>
              <w:t>Indicador</w:t>
            </w:r>
          </w:p>
        </w:tc>
        <w:tc>
          <w:tcPr>
            <w:tcW w:type="dxa" w:w="2880"/>
          </w:tcPr>
          <w:p>
            <w:r>
              <w:t>Antes (limpio)</w:t>
            </w:r>
          </w:p>
        </w:tc>
        <w:tc>
          <w:tcPr>
            <w:tcW w:type="dxa" w:w="2880"/>
          </w:tcPr>
          <w:p>
            <w:r>
              <w:t>Despues (transformado)</w:t>
            </w:r>
          </w:p>
        </w:tc>
      </w:tr>
      <w:tr>
        <w:tc>
          <w:tcPr>
            <w:tcW w:type="dxa" w:w="2880"/>
          </w:tcPr>
          <w:p>
            <w:r>
              <w:t>Filas</w:t>
            </w:r>
          </w:p>
        </w:tc>
        <w:tc>
          <w:tcPr>
            <w:tcW w:type="dxa" w:w="2880"/>
          </w:tcPr>
          <w:p>
            <w:r>
              <w:t>54.966</w:t>
            </w:r>
          </w:p>
        </w:tc>
        <w:tc>
          <w:tcPr>
            <w:tcW w:type="dxa" w:w="2880"/>
          </w:tcPr>
          <w:p>
            <w:r>
              <w:t>54.966</w:t>
            </w:r>
          </w:p>
        </w:tc>
      </w:tr>
      <w:tr>
        <w:tc>
          <w:tcPr>
            <w:tcW w:type="dxa" w:w="2880"/>
          </w:tcPr>
          <w:p>
            <w:r>
              <w:t>Columnas</w:t>
            </w:r>
          </w:p>
        </w:tc>
        <w:tc>
          <w:tcPr>
            <w:tcW w:type="dxa" w:w="2880"/>
          </w:tcPr>
          <w:p>
            <w:r>
              <w:t>16</w:t>
            </w:r>
          </w:p>
        </w:tc>
        <w:tc>
          <w:tcPr>
            <w:tcW w:type="dxa" w:w="2880"/>
          </w:tcPr>
          <w:p>
            <w:r>
              <w:t>36</w:t>
            </w:r>
          </w:p>
        </w:tc>
      </w:tr>
      <w:tr>
        <w:tc>
          <w:tcPr>
            <w:tcW w:type="dxa" w:w="2880"/>
          </w:tcPr>
          <w:p>
            <w:r>
              <w:t>Registros de texto conservados</w:t>
            </w:r>
          </w:p>
        </w:tc>
        <w:tc>
          <w:tcPr>
            <w:tcW w:type="dxa" w:w="2880"/>
          </w:tcPr>
          <w:p>
            <w:r>
              <w:t>9</w:t>
            </w:r>
          </w:p>
        </w:tc>
        <w:tc>
          <w:tcPr>
            <w:tcW w:type="dxa" w:w="2880"/>
          </w:tcPr>
          <w:p>
            <w:r>
              <w:t>9</w:t>
            </w:r>
          </w:p>
        </w:tc>
      </w:tr>
      <w:tr>
        <w:tc>
          <w:tcPr>
            <w:tcW w:type="dxa" w:w="2880"/>
          </w:tcPr>
          <w:p>
            <w:r>
              <w:t>Columnas one-hot</w:t>
            </w:r>
          </w:p>
        </w:tc>
        <w:tc>
          <w:tcPr>
            <w:tcW w:type="dxa" w:w="2880"/>
          </w:tcPr>
          <w:p>
            <w:r>
              <w:t>0</w:t>
            </w:r>
          </w:p>
        </w:tc>
        <w:tc>
          <w:tcPr>
            <w:tcW w:type="dxa" w:w="2880"/>
          </w:tcPr>
          <w:p>
            <w:r>
              <w:t>23</w:t>
            </w:r>
          </w:p>
        </w:tc>
      </w:tr>
      <w:tr>
        <w:tc>
          <w:tcPr>
            <w:tcW w:type="dxa" w:w="2880"/>
          </w:tcPr>
          <w:p>
            <w:r>
              <w:t>Columnas ordinales</w:t>
            </w:r>
          </w:p>
        </w:tc>
        <w:tc>
          <w:tcPr>
            <w:tcW w:type="dxa" w:w="2880"/>
          </w:tcPr>
          <w:p>
            <w:r>
              <w:t>0</w:t>
            </w:r>
          </w:p>
        </w:tc>
        <w:tc>
          <w:tcPr>
            <w:tcW w:type="dxa" w:w="2880"/>
          </w:tcPr>
          <w:p>
            <w:r>
              <w:t>2</w:t>
            </w:r>
          </w:p>
        </w:tc>
      </w:tr>
      <w:tr>
        <w:tc>
          <w:tcPr>
            <w:tcW w:type="dxa" w:w="2880"/>
          </w:tcPr>
          <w:p>
            <w:r>
              <w:t>Columnas de edad</w:t>
            </w:r>
          </w:p>
        </w:tc>
        <w:tc>
          <w:tcPr>
            <w:tcW w:type="dxa" w:w="2880"/>
          </w:tcPr>
          <w:p>
            <w:r>
              <w:t>0</w:t>
            </w:r>
          </w:p>
        </w:tc>
        <w:tc>
          <w:tcPr>
            <w:tcW w:type="dxa" w:w="2880"/>
          </w:tcPr>
          <w:p>
            <w:r>
              <w:t>2 (Age Segmento y Age Robusto)</w:t>
            </w:r>
          </w:p>
        </w:tc>
      </w:tr>
      <w:tr>
        <w:tc>
          <w:tcPr>
            <w:tcW w:type="dxa" w:w="2880"/>
          </w:tcPr>
          <w:p>
            <w:r>
              <w:t>Factura_Negativa</w:t>
            </w:r>
          </w:p>
        </w:tc>
        <w:tc>
          <w:tcPr>
            <w:tcW w:type="dxa" w:w="2880"/>
          </w:tcPr>
          <w:p>
            <w:r>
              <w:t>booleana</w:t>
            </w:r>
          </w:p>
        </w:tc>
        <w:tc>
          <w:tcPr>
            <w:tcW w:type="dxa" w:w="2880"/>
          </w:tcPr>
          <w:p>
            <w:r>
              <w:t>booleana (sin cambios)</w:t>
            </w:r>
          </w:p>
        </w:tc>
      </w:tr>
      <w:tr>
        <w:tc>
          <w:tcPr>
            <w:tcW w:type="dxa" w:w="2880"/>
          </w:tcPr>
          <w:p>
            <w:r>
              <w:t>Billing Amount</w:t>
            </w:r>
          </w:p>
        </w:tc>
        <w:tc>
          <w:tcPr>
            <w:tcW w:type="dxa" w:w="2880"/>
          </w:tcPr>
          <w:p>
            <w:r>
              <w:t>monto original</w:t>
            </w:r>
          </w:p>
        </w:tc>
        <w:tc>
          <w:tcPr>
            <w:tcW w:type="dxa" w:w="2880"/>
          </w:tcPr>
          <w:p>
            <w:r>
              <w:t>monto original (intacto)</w:t>
            </w:r>
          </w:p>
        </w:tc>
      </w:tr>
    </w:tbl>
    <w:p>
      <w:r>
        <w:t>El dataset resultante se exporto a healthcare_dataset_transformado.csv con 54.966 filas por 36 columnas: nueve columnas conservadas tal cual, veintitres binarias (one-hot), dos ordinales de triaje y dos derivadas de la edad.</w:t>
      </w:r>
    </w:p>
    <w:p>
      <w:pPr>
        <w:pStyle w:val="Heading1"/>
      </w:pPr>
      <w:r>
        <w:t>10. Conclusiones</w:t>
      </w:r>
    </w:p>
    <w:p>
      <w:r>
        <w:t>Primera: cada variable se transformo segun su naturaleza real. Las nominales se codificaron como binarias para no inventar un orden falso, mientras que las que tienen prioridad clinica definida (triaje) se codificaron como ordinal, y la edad se discretizo y se escalo de forma robusta. Segunda: el dinero no se toca; la facturacion se conserva con el monto original y la marca de auditoria, porque alterarla sin informacion real podria significar perdidas. Tercera: en este proceso no basto con aplicar tecnicas; cada decision se tomo preguntando primero que significa la columna para el negocio y que uso tendra en el modelado.</w:t>
      </w:r>
    </w:p>
    <w:p>
      <w:pPr>
        <w:pStyle w:val="Heading1"/>
      </w:pPr>
      <w:r>
        <w:t>11. Referencias</w:t>
      </w:r>
    </w:p>
    <w:p>
      <w:r>
        <w:t>- prasad22 (2024). Healthcare Dataset. Kaggle. https://www.kaggle.com/datasets/prasad22/healthcare-dataset</w:t>
      </w:r>
    </w:p>
    <w:p>
      <w:r>
        <w:t>- Han, J., Kamber, M. y Pei, J. (2012). Data Mining: Concepts and Techniques (3.a ed.). Morgan Kaufmann.</w:t>
      </w:r>
    </w:p>
    <w:p>
      <w:r>
        <w:t>- Scikit-learn developers (2023). sklearn.preprocessing.RobustScaler y KBinsDiscretizer. https://scikit-learn.org/stable/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