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6B493A" w:rsidRPr="001A0AEA" w:rsidRDefault="00F77D5F">
      <w:pPr>
        <w:spacing w:line="360" w:lineRule="auto"/>
        <w:jc w:val="center"/>
        <w:rPr>
          <w:rFonts w:ascii="Arial" w:eastAsia="Arial" w:hAnsi="Arial" w:cs="Arial"/>
          <w:b/>
          <w:vertAlign w:val="superscript"/>
        </w:rPr>
      </w:pPr>
      <w:r>
        <w:rPr>
          <w:rFonts w:ascii="Arial" w:eastAsia="Arial" w:hAnsi="Arial" w:cs="Arial"/>
          <w:b/>
        </w:rPr>
        <w:t xml:space="preserve"> </w:t>
      </w:r>
      <w:r w:rsidRPr="001A0AEA">
        <w:rPr>
          <w:rFonts w:ascii="Arial" w:eastAsia="Arial" w:hAnsi="Arial" w:cs="Arial"/>
          <w:b/>
        </w:rPr>
        <w:t>Fabrication and I-V Curve Characterization of Silicon Homojunction Diode Using Si Nanomembrane Grafted onto an Amorphous Aluminum Oxide Dielectric Interface</w:t>
      </w:r>
    </w:p>
    <w:p w14:paraId="00000002" w14:textId="77777777" w:rsidR="006B493A" w:rsidRPr="001A0AEA" w:rsidRDefault="00F77D5F">
      <w:pPr>
        <w:pBdr>
          <w:top w:val="nil"/>
          <w:left w:val="nil"/>
          <w:bottom w:val="nil"/>
          <w:right w:val="nil"/>
          <w:between w:val="nil"/>
        </w:pBdr>
        <w:shd w:val="clear" w:color="auto" w:fill="FFFFFF"/>
        <w:spacing w:before="60" w:line="360" w:lineRule="auto"/>
        <w:ind w:left="720"/>
        <w:jc w:val="center"/>
        <w:rPr>
          <w:rFonts w:ascii="Arial" w:eastAsia="Arial" w:hAnsi="Arial" w:cs="Arial"/>
          <w:color w:val="000000"/>
          <w:vertAlign w:val="superscript"/>
        </w:rPr>
      </w:pPr>
      <w:r w:rsidRPr="001A0AEA">
        <w:rPr>
          <w:rFonts w:ascii="Arial" w:eastAsia="Arial" w:hAnsi="Arial" w:cs="Arial"/>
          <w:color w:val="000000"/>
        </w:rPr>
        <w:t>Daniel Vincent</w:t>
      </w:r>
      <w:r w:rsidRPr="001A0AEA">
        <w:rPr>
          <w:rFonts w:ascii="Arial" w:eastAsia="Arial" w:hAnsi="Arial" w:cs="Arial"/>
          <w:color w:val="000000"/>
          <w:vertAlign w:val="superscript"/>
        </w:rPr>
        <w:t>1</w:t>
      </w:r>
      <w:r w:rsidRPr="001A0AEA">
        <w:rPr>
          <w:rFonts w:ascii="Arial" w:eastAsia="Arial" w:hAnsi="Arial" w:cs="Arial"/>
          <w:color w:val="000000"/>
        </w:rPr>
        <w:t xml:space="preserve">, </w:t>
      </w:r>
      <w:proofErr w:type="spellStart"/>
      <w:r w:rsidRPr="001A0AEA">
        <w:rPr>
          <w:rFonts w:ascii="Arial" w:eastAsia="Arial" w:hAnsi="Arial" w:cs="Arial"/>
          <w:color w:val="000000"/>
        </w:rPr>
        <w:t>Zhenqiang</w:t>
      </w:r>
      <w:proofErr w:type="spellEnd"/>
      <w:r w:rsidRPr="001A0AEA">
        <w:rPr>
          <w:rFonts w:ascii="Arial" w:eastAsia="Arial" w:hAnsi="Arial" w:cs="Arial"/>
          <w:color w:val="000000"/>
        </w:rPr>
        <w:t xml:space="preserve"> Ma</w:t>
      </w:r>
      <w:proofErr w:type="gramStart"/>
      <w:r w:rsidRPr="001A0AEA">
        <w:rPr>
          <w:rFonts w:ascii="Arial" w:eastAsia="Arial" w:hAnsi="Arial" w:cs="Arial"/>
          <w:color w:val="000000"/>
          <w:vertAlign w:val="superscript"/>
        </w:rPr>
        <w:t>1,a</w:t>
      </w:r>
      <w:proofErr w:type="gramEnd"/>
      <w:r w:rsidRPr="001A0AEA">
        <w:rPr>
          <w:rFonts w:ascii="Arial" w:eastAsia="Arial" w:hAnsi="Arial" w:cs="Arial"/>
          <w:color w:val="000000"/>
          <w:vertAlign w:val="superscript"/>
        </w:rPr>
        <w:t>)</w:t>
      </w:r>
    </w:p>
    <w:p w14:paraId="00000003" w14:textId="77777777" w:rsidR="006B493A" w:rsidRPr="001A0AEA" w:rsidRDefault="006B493A">
      <w:pPr>
        <w:spacing w:line="360" w:lineRule="auto"/>
        <w:ind w:left="720"/>
        <w:jc w:val="both"/>
        <w:rPr>
          <w:rFonts w:ascii="Arial" w:eastAsia="Arial" w:hAnsi="Arial" w:cs="Arial"/>
          <w:vertAlign w:val="superscript"/>
        </w:rPr>
      </w:pPr>
    </w:p>
    <w:p w14:paraId="00000004" w14:textId="77777777" w:rsidR="006B493A" w:rsidRPr="001A0AEA" w:rsidRDefault="00F77D5F">
      <w:pPr>
        <w:spacing w:line="360" w:lineRule="auto"/>
        <w:ind w:left="720"/>
        <w:jc w:val="both"/>
        <w:rPr>
          <w:rFonts w:ascii="Arial" w:eastAsia="Arial" w:hAnsi="Arial" w:cs="Arial"/>
          <w:i/>
        </w:rPr>
      </w:pPr>
      <w:r w:rsidRPr="001A0AEA">
        <w:rPr>
          <w:rFonts w:ascii="Arial" w:eastAsia="Arial" w:hAnsi="Arial" w:cs="Arial"/>
          <w:vertAlign w:val="superscript"/>
        </w:rPr>
        <w:t>1</w:t>
      </w:r>
      <w:r w:rsidRPr="001A0AEA">
        <w:rPr>
          <w:rFonts w:ascii="Arial" w:eastAsia="Arial" w:hAnsi="Arial" w:cs="Arial"/>
          <w:i/>
        </w:rPr>
        <w:t>Department of Electrical and Computer Engineering, University of Wisconsin - Madison, Madison, 53706, USA</w:t>
      </w:r>
    </w:p>
    <w:p w14:paraId="00000005" w14:textId="77777777" w:rsidR="006B493A" w:rsidRPr="001A0AEA" w:rsidRDefault="00F77D5F">
      <w:pPr>
        <w:numPr>
          <w:ilvl w:val="0"/>
          <w:numId w:val="3"/>
        </w:numPr>
        <w:pBdr>
          <w:top w:val="nil"/>
          <w:left w:val="nil"/>
          <w:bottom w:val="nil"/>
          <w:right w:val="nil"/>
          <w:between w:val="nil"/>
        </w:pBdr>
        <w:shd w:val="clear" w:color="auto" w:fill="FFFFFF"/>
        <w:spacing w:after="120" w:line="360" w:lineRule="auto"/>
        <w:ind w:left="1080" w:firstLine="0"/>
        <w:jc w:val="both"/>
        <w:rPr>
          <w:rFonts w:ascii="Arial" w:eastAsia="Arial" w:hAnsi="Arial" w:cs="Arial"/>
          <w:i/>
          <w:color w:val="000000"/>
        </w:rPr>
      </w:pPr>
      <w:r w:rsidRPr="001A0AEA">
        <w:rPr>
          <w:rFonts w:ascii="Arial" w:eastAsia="Arial" w:hAnsi="Arial" w:cs="Arial"/>
          <w:i/>
          <w:color w:val="000000"/>
        </w:rPr>
        <w:t>Electronic mail:  mazq@engr.wisc.edu</w:t>
      </w:r>
    </w:p>
    <w:p w14:paraId="00000006" w14:textId="77777777" w:rsidR="006B493A" w:rsidRPr="001A0AEA" w:rsidRDefault="006B493A">
      <w:pPr>
        <w:pBdr>
          <w:top w:val="nil"/>
          <w:left w:val="nil"/>
          <w:bottom w:val="nil"/>
          <w:right w:val="nil"/>
          <w:between w:val="nil"/>
        </w:pBdr>
        <w:shd w:val="clear" w:color="auto" w:fill="FFFFFF"/>
        <w:spacing w:before="120" w:after="120" w:line="360" w:lineRule="auto"/>
        <w:rPr>
          <w:rFonts w:ascii="Arial" w:eastAsia="Arial" w:hAnsi="Arial" w:cs="Arial"/>
          <w:b/>
          <w:u w:val="single"/>
        </w:rPr>
      </w:pPr>
    </w:p>
    <w:p w14:paraId="00000007" w14:textId="77777777" w:rsidR="006B493A" w:rsidRPr="00F16368" w:rsidRDefault="00F77D5F" w:rsidP="00F16368">
      <w:pPr>
        <w:pStyle w:val="NoSpacing"/>
        <w:rPr>
          <w:rFonts w:eastAsia="Arial"/>
        </w:rPr>
      </w:pPr>
      <w:r w:rsidRPr="00F16368">
        <w:rPr>
          <w:rFonts w:eastAsia="Arial"/>
        </w:rPr>
        <w:t xml:space="preserve">ORANGE HIGHLIGHTED SECTIONS ARE PLACES THAT I COULD USE SOME SUGGESTIONS </w:t>
      </w:r>
    </w:p>
    <w:p w14:paraId="00000008" w14:textId="77777777" w:rsidR="006B493A" w:rsidRPr="001A0AEA" w:rsidRDefault="006B493A">
      <w:pPr>
        <w:pBdr>
          <w:top w:val="nil"/>
          <w:left w:val="nil"/>
          <w:bottom w:val="nil"/>
          <w:right w:val="nil"/>
          <w:between w:val="nil"/>
        </w:pBdr>
        <w:shd w:val="clear" w:color="auto" w:fill="FFFFFF"/>
        <w:spacing w:before="120" w:after="120" w:line="360" w:lineRule="auto"/>
        <w:rPr>
          <w:rFonts w:ascii="Arial" w:eastAsia="Arial" w:hAnsi="Arial" w:cs="Arial"/>
          <w:b/>
          <w:u w:val="single"/>
          <w:shd w:val="clear" w:color="auto" w:fill="FF9900"/>
        </w:rPr>
      </w:pPr>
    </w:p>
    <w:p w14:paraId="00000009" w14:textId="77777777" w:rsidR="006B493A" w:rsidRPr="001A0AEA" w:rsidRDefault="00F77D5F">
      <w:pPr>
        <w:pBdr>
          <w:top w:val="nil"/>
          <w:left w:val="nil"/>
          <w:bottom w:val="nil"/>
          <w:right w:val="nil"/>
          <w:between w:val="nil"/>
        </w:pBdr>
        <w:shd w:val="clear" w:color="auto" w:fill="FFFFFF"/>
        <w:spacing w:before="120" w:after="120" w:line="360" w:lineRule="auto"/>
        <w:rPr>
          <w:rFonts w:ascii="Arial" w:eastAsia="Arial" w:hAnsi="Arial" w:cs="Arial"/>
          <w:b/>
          <w:u w:val="single"/>
        </w:rPr>
      </w:pPr>
      <w:r w:rsidRPr="001A0AEA">
        <w:rPr>
          <w:rFonts w:ascii="Arial" w:eastAsia="Arial" w:hAnsi="Arial" w:cs="Arial"/>
          <w:b/>
          <w:u w:val="single"/>
        </w:rPr>
        <w:t>FABRICATION/PROCESS STEPS STILL NEEDED FOR THE PAPER:</w:t>
      </w:r>
    </w:p>
    <w:p w14:paraId="0000000A" w14:textId="77777777" w:rsidR="006B493A" w:rsidRPr="001A0AEA" w:rsidRDefault="00F77D5F">
      <w:pPr>
        <w:numPr>
          <w:ilvl w:val="0"/>
          <w:numId w:val="1"/>
        </w:numPr>
        <w:shd w:val="clear" w:color="auto" w:fill="FFFFFF"/>
        <w:spacing w:after="120" w:line="360" w:lineRule="auto"/>
        <w:ind w:left="900" w:hanging="270"/>
        <w:jc w:val="both"/>
        <w:rPr>
          <w:rFonts w:ascii="Arial" w:eastAsia="Arial" w:hAnsi="Arial" w:cs="Arial"/>
        </w:rPr>
      </w:pPr>
      <w:r w:rsidRPr="001A0AEA">
        <w:rPr>
          <w:rFonts w:ascii="Arial" w:eastAsia="Arial" w:hAnsi="Arial" w:cs="Arial"/>
        </w:rPr>
        <w:t xml:space="preserve">Refabricate Si/Si devices for: </w:t>
      </w:r>
      <w:r w:rsidRPr="001A0AEA">
        <w:rPr>
          <w:rFonts w:ascii="Arial" w:eastAsia="Arial" w:hAnsi="Arial" w:cs="Arial"/>
          <w:b/>
        </w:rPr>
        <w:t xml:space="preserve">(waiting for new n-/n+ Si substrates since </w:t>
      </w:r>
      <w:proofErr w:type="spellStart"/>
      <w:r w:rsidRPr="001A0AEA">
        <w:rPr>
          <w:rFonts w:ascii="Arial" w:eastAsia="Arial" w:hAnsi="Arial" w:cs="Arial"/>
          <w:b/>
        </w:rPr>
        <w:t>Donghyeok</w:t>
      </w:r>
      <w:proofErr w:type="spellEnd"/>
      <w:r w:rsidRPr="001A0AEA">
        <w:rPr>
          <w:rFonts w:ascii="Arial" w:eastAsia="Arial" w:hAnsi="Arial" w:cs="Arial"/>
          <w:b/>
        </w:rPr>
        <w:t xml:space="preserve"> said that the old substrate structures aren’t right)</w:t>
      </w:r>
    </w:p>
    <w:p w14:paraId="0000000B" w14:textId="77777777" w:rsidR="006B493A" w:rsidRPr="001A0AEA" w:rsidRDefault="00F77D5F">
      <w:pPr>
        <w:numPr>
          <w:ilvl w:val="1"/>
          <w:numId w:val="1"/>
        </w:numPr>
        <w:shd w:val="clear" w:color="auto" w:fill="FFFFFF"/>
        <w:spacing w:after="120" w:line="360" w:lineRule="auto"/>
        <w:jc w:val="both"/>
        <w:rPr>
          <w:rFonts w:ascii="Arial" w:eastAsia="Arial" w:hAnsi="Arial" w:cs="Arial"/>
        </w:rPr>
      </w:pPr>
      <w:r w:rsidRPr="001A0AEA">
        <w:rPr>
          <w:rFonts w:ascii="Arial" w:eastAsia="Arial" w:hAnsi="Arial" w:cs="Arial"/>
        </w:rPr>
        <w:t>More data to support a baseline for our grafting process with higher statistical significance</w:t>
      </w:r>
    </w:p>
    <w:p w14:paraId="0000000C" w14:textId="77777777" w:rsidR="006B493A" w:rsidRPr="001A0AEA" w:rsidRDefault="00F77D5F">
      <w:pPr>
        <w:numPr>
          <w:ilvl w:val="1"/>
          <w:numId w:val="1"/>
        </w:numPr>
        <w:shd w:val="clear" w:color="auto" w:fill="FFFFFF"/>
        <w:spacing w:after="120" w:line="360" w:lineRule="auto"/>
        <w:jc w:val="both"/>
        <w:rPr>
          <w:rFonts w:ascii="Arial" w:eastAsia="Arial" w:hAnsi="Arial" w:cs="Arial"/>
        </w:rPr>
      </w:pPr>
      <w:r w:rsidRPr="001A0AEA">
        <w:rPr>
          <w:rFonts w:ascii="Arial" w:eastAsia="Arial" w:hAnsi="Arial" w:cs="Arial"/>
        </w:rPr>
        <w:t>Device breakdown testing</w:t>
      </w:r>
    </w:p>
    <w:p w14:paraId="0000000D" w14:textId="77777777" w:rsidR="006B493A" w:rsidRPr="001A0AEA" w:rsidRDefault="00F77D5F">
      <w:pPr>
        <w:numPr>
          <w:ilvl w:val="1"/>
          <w:numId w:val="1"/>
        </w:numPr>
        <w:shd w:val="clear" w:color="auto" w:fill="FFFFFF"/>
        <w:spacing w:after="120" w:line="360" w:lineRule="auto"/>
        <w:jc w:val="both"/>
        <w:rPr>
          <w:rFonts w:ascii="Arial" w:eastAsia="Arial" w:hAnsi="Arial" w:cs="Arial"/>
        </w:rPr>
      </w:pPr>
      <w:r w:rsidRPr="001A0AEA">
        <w:rPr>
          <w:rFonts w:ascii="Arial" w:eastAsia="Arial" w:hAnsi="Arial" w:cs="Arial"/>
        </w:rPr>
        <w:t>Optimizing fabrication processes</w:t>
      </w:r>
    </w:p>
    <w:p w14:paraId="0000000E" w14:textId="77777777" w:rsidR="006B493A" w:rsidRPr="001A0AEA" w:rsidRDefault="00F77D5F">
      <w:pPr>
        <w:numPr>
          <w:ilvl w:val="1"/>
          <w:numId w:val="1"/>
        </w:numPr>
        <w:shd w:val="clear" w:color="auto" w:fill="FFFFFF"/>
        <w:spacing w:after="120" w:line="360" w:lineRule="auto"/>
        <w:jc w:val="both"/>
        <w:rPr>
          <w:rFonts w:ascii="Arial" w:eastAsia="Arial" w:hAnsi="Arial" w:cs="Arial"/>
        </w:rPr>
      </w:pPr>
      <w:r w:rsidRPr="001A0AEA">
        <w:rPr>
          <w:rFonts w:ascii="Arial" w:eastAsia="Arial" w:hAnsi="Arial" w:cs="Arial"/>
        </w:rPr>
        <w:t xml:space="preserve">CV measurements (should help show if there are any residual charges or interface traps?) </w:t>
      </w:r>
    </w:p>
    <w:p w14:paraId="0000000F" w14:textId="77777777" w:rsidR="006B493A" w:rsidRPr="001A0AEA" w:rsidRDefault="00F77D5F">
      <w:pPr>
        <w:numPr>
          <w:ilvl w:val="2"/>
          <w:numId w:val="1"/>
        </w:numPr>
        <w:shd w:val="clear" w:color="auto" w:fill="FFFFFF"/>
        <w:spacing w:after="120" w:line="360" w:lineRule="auto"/>
        <w:jc w:val="both"/>
        <w:rPr>
          <w:rFonts w:ascii="Arial" w:eastAsia="Arial" w:hAnsi="Arial" w:cs="Arial"/>
        </w:rPr>
      </w:pPr>
      <w:r w:rsidRPr="001A0AEA">
        <w:rPr>
          <w:rFonts w:ascii="Arial" w:eastAsia="Arial" w:hAnsi="Arial" w:cs="Arial"/>
        </w:rPr>
        <w:t>need to look more into theory basis of CV testing on diodes</w:t>
      </w:r>
    </w:p>
    <w:p w14:paraId="00000010" w14:textId="77777777" w:rsidR="006B493A" w:rsidRPr="001A0AEA" w:rsidRDefault="00F77D5F">
      <w:pPr>
        <w:numPr>
          <w:ilvl w:val="2"/>
          <w:numId w:val="1"/>
        </w:numPr>
        <w:shd w:val="clear" w:color="auto" w:fill="FFFFFF"/>
        <w:spacing w:after="120" w:line="360" w:lineRule="auto"/>
        <w:jc w:val="both"/>
        <w:rPr>
          <w:rFonts w:ascii="Arial" w:eastAsia="Arial" w:hAnsi="Arial" w:cs="Arial"/>
        </w:rPr>
      </w:pPr>
      <w:r w:rsidRPr="001A0AEA">
        <w:rPr>
          <w:rFonts w:ascii="Arial" w:eastAsia="Arial" w:hAnsi="Arial" w:cs="Arial"/>
        </w:rPr>
        <w:t xml:space="preserve">What experiment parameters should be used (voltage, scan speed, </w:t>
      </w:r>
      <w:proofErr w:type="spellStart"/>
      <w:r w:rsidRPr="001A0AEA">
        <w:rPr>
          <w:rFonts w:ascii="Arial" w:eastAsia="Arial" w:hAnsi="Arial" w:cs="Arial"/>
        </w:rPr>
        <w:t>etc</w:t>
      </w:r>
      <w:proofErr w:type="spellEnd"/>
      <w:r w:rsidRPr="001A0AEA">
        <w:rPr>
          <w:rFonts w:ascii="Arial" w:eastAsia="Arial" w:hAnsi="Arial" w:cs="Arial"/>
        </w:rPr>
        <w:t xml:space="preserve">…) </w:t>
      </w:r>
      <w:r w:rsidRPr="00F16368">
        <w:rPr>
          <w:rFonts w:ascii="Arial" w:eastAsia="Arial" w:hAnsi="Arial" w:cs="Arial"/>
        </w:rPr>
        <w:t>and what measurement variables should be focused on?</w:t>
      </w:r>
    </w:p>
    <w:p w14:paraId="00000011" w14:textId="13F41C59" w:rsidR="006B493A" w:rsidRPr="00F16368" w:rsidRDefault="00F77D5F">
      <w:pPr>
        <w:numPr>
          <w:ilvl w:val="1"/>
          <w:numId w:val="1"/>
        </w:numPr>
        <w:shd w:val="clear" w:color="auto" w:fill="FFFFFF"/>
        <w:spacing w:after="120" w:line="360" w:lineRule="auto"/>
        <w:jc w:val="both"/>
        <w:rPr>
          <w:rFonts w:ascii="Arial" w:eastAsia="Arial" w:hAnsi="Arial" w:cs="Arial"/>
          <w:b/>
          <w:shd w:val="clear" w:color="auto" w:fill="FF9900"/>
        </w:rPr>
      </w:pPr>
      <w:r w:rsidRPr="00F16368">
        <w:rPr>
          <w:rFonts w:ascii="Arial" w:eastAsia="Arial" w:hAnsi="Arial" w:cs="Arial"/>
        </w:rPr>
        <w:t>Should new devices test out both Al2O3 as well as HfO2 interface material to compare the tw</w:t>
      </w:r>
      <w:r w:rsidR="00F16368" w:rsidRPr="00F16368">
        <w:rPr>
          <w:rFonts w:ascii="Arial" w:eastAsia="Arial" w:hAnsi="Arial" w:cs="Arial"/>
        </w:rPr>
        <w:t>o?</w:t>
      </w:r>
      <w:r w:rsidRPr="00F16368">
        <w:rPr>
          <w:rFonts w:ascii="Arial" w:eastAsia="Arial" w:hAnsi="Arial" w:cs="Arial"/>
          <w:b/>
          <w:shd w:val="clear" w:color="auto" w:fill="FF9900"/>
        </w:rPr>
        <w:t xml:space="preserve"> </w:t>
      </w:r>
    </w:p>
    <w:p w14:paraId="3F811B77" w14:textId="244922A1" w:rsidR="00605FA8" w:rsidRDefault="00605FA8" w:rsidP="00096FB3">
      <w:pPr>
        <w:numPr>
          <w:ilvl w:val="2"/>
          <w:numId w:val="1"/>
        </w:numPr>
        <w:shd w:val="clear" w:color="auto" w:fill="FFFFFF"/>
        <w:spacing w:after="120" w:line="360" w:lineRule="auto"/>
        <w:jc w:val="both"/>
        <w:rPr>
          <w:rFonts w:ascii="Arial" w:eastAsia="Arial" w:hAnsi="Arial" w:cs="Arial"/>
          <w:b/>
          <w:shd w:val="clear" w:color="auto" w:fill="FF9900"/>
        </w:rPr>
      </w:pPr>
      <w:r w:rsidRPr="00F16368">
        <w:rPr>
          <w:rFonts w:ascii="Arial" w:eastAsia="Arial" w:hAnsi="Arial" w:cs="Arial"/>
        </w:rPr>
        <w:t xml:space="preserve">Talked with </w:t>
      </w:r>
      <w:proofErr w:type="spellStart"/>
      <w:r w:rsidRPr="00F16368">
        <w:rPr>
          <w:rFonts w:ascii="Arial" w:eastAsia="Arial" w:hAnsi="Arial" w:cs="Arial"/>
        </w:rPr>
        <w:t>PMa</w:t>
      </w:r>
      <w:proofErr w:type="spellEnd"/>
      <w:r w:rsidRPr="00F16368">
        <w:rPr>
          <w:rFonts w:ascii="Arial" w:eastAsia="Arial" w:hAnsi="Arial" w:cs="Arial"/>
        </w:rPr>
        <w:t xml:space="preserve"> and decided on testing out multiple HfO2 pieces at the same time to optimize the HfO2 annealing temp/time by seeing which conditions result in the bes</w:t>
      </w:r>
      <w:r w:rsidR="00F16368" w:rsidRPr="00F16368">
        <w:rPr>
          <w:rFonts w:ascii="Arial" w:eastAsia="Arial" w:hAnsi="Arial" w:cs="Arial"/>
        </w:rPr>
        <w:t>t devices</w:t>
      </w:r>
    </w:p>
    <w:p w14:paraId="24C23276" w14:textId="77777777" w:rsidR="00096FB3" w:rsidRPr="00096FB3" w:rsidRDefault="00096FB3" w:rsidP="00096FB3">
      <w:pPr>
        <w:shd w:val="clear" w:color="auto" w:fill="FFFFFF"/>
        <w:spacing w:after="120" w:line="360" w:lineRule="auto"/>
        <w:ind w:left="2880"/>
        <w:jc w:val="both"/>
        <w:rPr>
          <w:rFonts w:ascii="Arial" w:eastAsia="Arial" w:hAnsi="Arial" w:cs="Arial"/>
          <w:b/>
          <w:shd w:val="clear" w:color="auto" w:fill="FF9900"/>
        </w:rPr>
      </w:pPr>
    </w:p>
    <w:p w14:paraId="00000012" w14:textId="146C2705" w:rsidR="006B493A" w:rsidRPr="001A0AEA" w:rsidRDefault="00F77D5F">
      <w:pPr>
        <w:numPr>
          <w:ilvl w:val="0"/>
          <w:numId w:val="1"/>
        </w:numPr>
        <w:shd w:val="clear" w:color="auto" w:fill="FFFFFF"/>
        <w:spacing w:after="120" w:line="360" w:lineRule="auto"/>
        <w:ind w:left="900" w:hanging="270"/>
        <w:jc w:val="both"/>
        <w:rPr>
          <w:rFonts w:ascii="Arial" w:eastAsia="Arial" w:hAnsi="Arial" w:cs="Arial"/>
        </w:rPr>
      </w:pPr>
      <w:r w:rsidRPr="001A0AEA">
        <w:rPr>
          <w:rFonts w:ascii="Arial" w:eastAsia="Arial" w:hAnsi="Arial" w:cs="Arial"/>
        </w:rPr>
        <w:lastRenderedPageBreak/>
        <w:t>TEM</w:t>
      </w:r>
      <w:r w:rsidR="00535F9F" w:rsidRPr="001A0AEA">
        <w:rPr>
          <w:rFonts w:ascii="Arial" w:eastAsia="Arial" w:hAnsi="Arial" w:cs="Arial"/>
        </w:rPr>
        <w:t>/SEM</w:t>
      </w:r>
      <w:r w:rsidRPr="001A0AEA">
        <w:rPr>
          <w:rFonts w:ascii="Arial" w:eastAsia="Arial" w:hAnsi="Arial" w:cs="Arial"/>
        </w:rPr>
        <w:t xml:space="preserve"> image of diode cross section to show interface layer between the host substrate and NM. </w:t>
      </w:r>
    </w:p>
    <w:p w14:paraId="00000013" w14:textId="77777777" w:rsidR="006B493A" w:rsidRPr="001A0AEA" w:rsidRDefault="00F77D5F">
      <w:pPr>
        <w:numPr>
          <w:ilvl w:val="0"/>
          <w:numId w:val="1"/>
        </w:numPr>
        <w:shd w:val="clear" w:color="auto" w:fill="FFFFFF"/>
        <w:spacing w:after="120" w:line="360" w:lineRule="auto"/>
        <w:ind w:left="900" w:hanging="270"/>
        <w:jc w:val="both"/>
        <w:rPr>
          <w:rFonts w:ascii="Arial" w:eastAsia="Arial" w:hAnsi="Arial" w:cs="Arial"/>
        </w:rPr>
      </w:pPr>
      <w:r w:rsidRPr="001A0AEA">
        <w:rPr>
          <w:rFonts w:ascii="Arial" w:eastAsia="Arial" w:hAnsi="Arial" w:cs="Arial"/>
        </w:rPr>
        <w:t xml:space="preserve">Use </w:t>
      </w:r>
      <w:proofErr w:type="spellStart"/>
      <w:r w:rsidRPr="001A0AEA">
        <w:rPr>
          <w:rFonts w:ascii="Arial" w:eastAsia="Arial" w:hAnsi="Arial" w:cs="Arial"/>
        </w:rPr>
        <w:t>Silvaco</w:t>
      </w:r>
      <w:proofErr w:type="spellEnd"/>
      <w:r w:rsidRPr="001A0AEA">
        <w:rPr>
          <w:rFonts w:ascii="Arial" w:eastAsia="Arial" w:hAnsi="Arial" w:cs="Arial"/>
        </w:rPr>
        <w:t xml:space="preserve"> software to try modeling different types of Si diode junctions (IE with diffused depletion zone </w:t>
      </w:r>
      <w:proofErr w:type="spellStart"/>
      <w:r w:rsidRPr="001A0AEA">
        <w:rPr>
          <w:rFonts w:ascii="Arial" w:eastAsia="Arial" w:hAnsi="Arial" w:cs="Arial"/>
        </w:rPr>
        <w:t>ect</w:t>
      </w:r>
      <w:proofErr w:type="spellEnd"/>
      <w:r w:rsidRPr="001A0AEA">
        <w:rPr>
          <w:rFonts w:ascii="Arial" w:eastAsia="Arial" w:hAnsi="Arial" w:cs="Arial"/>
        </w:rPr>
        <w:t>...)</w:t>
      </w:r>
    </w:p>
    <w:p w14:paraId="00000014" w14:textId="77777777" w:rsidR="006B493A" w:rsidRPr="001A0AEA" w:rsidRDefault="006B493A">
      <w:pPr>
        <w:shd w:val="clear" w:color="auto" w:fill="FFFFFF"/>
        <w:spacing w:before="120" w:after="120" w:line="360" w:lineRule="auto"/>
        <w:rPr>
          <w:rFonts w:ascii="Arial" w:eastAsia="Arial" w:hAnsi="Arial" w:cs="Arial"/>
          <w:b/>
          <w:u w:val="single"/>
        </w:rPr>
      </w:pPr>
    </w:p>
    <w:p w14:paraId="00000015" w14:textId="77777777" w:rsidR="006B493A" w:rsidRPr="001A0AEA" w:rsidRDefault="00F77D5F">
      <w:pPr>
        <w:shd w:val="clear" w:color="auto" w:fill="FFFFFF"/>
        <w:spacing w:before="120" w:after="120" w:line="360" w:lineRule="auto"/>
        <w:rPr>
          <w:rFonts w:ascii="Arial" w:eastAsia="Arial" w:hAnsi="Arial" w:cs="Arial"/>
          <w:b/>
          <w:shd w:val="clear" w:color="auto" w:fill="FF9900"/>
        </w:rPr>
      </w:pPr>
      <w:r w:rsidRPr="001A0AEA">
        <w:rPr>
          <w:rFonts w:ascii="Arial" w:eastAsia="Arial" w:hAnsi="Arial" w:cs="Arial"/>
          <w:b/>
          <w:u w:val="single"/>
        </w:rPr>
        <w:t>CONTENT THAT NEEDS TO BE EXPANDED UPON:</w:t>
      </w:r>
    </w:p>
    <w:p w14:paraId="00000016" w14:textId="77777777" w:rsidR="006B493A" w:rsidRPr="001A0AEA" w:rsidRDefault="00F77D5F">
      <w:pPr>
        <w:numPr>
          <w:ilvl w:val="0"/>
          <w:numId w:val="1"/>
        </w:numPr>
        <w:shd w:val="clear" w:color="auto" w:fill="FFFFFF"/>
        <w:spacing w:after="120" w:line="360" w:lineRule="auto"/>
        <w:ind w:left="900" w:hanging="270"/>
        <w:jc w:val="both"/>
        <w:rPr>
          <w:rFonts w:ascii="Arial" w:eastAsia="Arial" w:hAnsi="Arial" w:cs="Arial"/>
          <w:b/>
        </w:rPr>
      </w:pPr>
      <w:r w:rsidRPr="001A0AEA">
        <w:rPr>
          <w:rFonts w:ascii="Arial" w:eastAsia="Arial" w:hAnsi="Arial" w:cs="Arial"/>
          <w:b/>
        </w:rPr>
        <w:t>Need to emphasize that our device is:</w:t>
      </w:r>
    </w:p>
    <w:p w14:paraId="00000017" w14:textId="77777777" w:rsidR="006B493A" w:rsidRPr="001A0AEA" w:rsidRDefault="00F77D5F">
      <w:pPr>
        <w:numPr>
          <w:ilvl w:val="1"/>
          <w:numId w:val="1"/>
        </w:numPr>
        <w:shd w:val="clear" w:color="auto" w:fill="FFFFFF"/>
        <w:spacing w:after="120" w:line="360" w:lineRule="auto"/>
        <w:jc w:val="both"/>
        <w:rPr>
          <w:rFonts w:ascii="Arial" w:eastAsia="Arial" w:hAnsi="Arial" w:cs="Arial"/>
          <w:b/>
        </w:rPr>
      </w:pPr>
      <w:r w:rsidRPr="001A0AEA">
        <w:rPr>
          <w:rFonts w:ascii="Arial" w:eastAsia="Arial" w:hAnsi="Arial" w:cs="Arial"/>
          <w:b/>
        </w:rPr>
        <w:t>characterized by ideal diode equation</w:t>
      </w:r>
    </w:p>
    <w:p w14:paraId="00000018" w14:textId="77777777" w:rsidR="006B493A" w:rsidRPr="001A0AEA" w:rsidRDefault="00F77D5F">
      <w:pPr>
        <w:numPr>
          <w:ilvl w:val="1"/>
          <w:numId w:val="1"/>
        </w:numPr>
        <w:shd w:val="clear" w:color="auto" w:fill="FFFFFF"/>
        <w:spacing w:after="120" w:line="360" w:lineRule="auto"/>
        <w:jc w:val="both"/>
        <w:rPr>
          <w:rFonts w:ascii="Arial" w:eastAsia="Arial" w:hAnsi="Arial" w:cs="Arial"/>
          <w:b/>
        </w:rPr>
      </w:pPr>
      <w:r w:rsidRPr="001A0AEA">
        <w:rPr>
          <w:rFonts w:ascii="Arial" w:eastAsia="Arial" w:hAnsi="Arial" w:cs="Arial"/>
          <w:b/>
        </w:rPr>
        <w:t xml:space="preserve">a model system for showing that the NM grafting works and produces devices with performances as good as, or better, than traditionally fabricated products. </w:t>
      </w:r>
      <w:proofErr w:type="gramStart"/>
      <w:r w:rsidRPr="001A0AEA">
        <w:rPr>
          <w:rFonts w:ascii="Arial" w:eastAsia="Arial" w:hAnsi="Arial" w:cs="Arial"/>
          <w:b/>
        </w:rPr>
        <w:t>This is why</w:t>
      </w:r>
      <w:proofErr w:type="gramEnd"/>
      <w:r w:rsidRPr="001A0AEA">
        <w:rPr>
          <w:rFonts w:ascii="Arial" w:eastAsia="Arial" w:hAnsi="Arial" w:cs="Arial"/>
          <w:b/>
        </w:rPr>
        <w:t xml:space="preserve"> we are making a homojunction for a better direct comparison of process baselines</w:t>
      </w:r>
    </w:p>
    <w:p w14:paraId="6BF8D530" w14:textId="77777777" w:rsidR="00F16368" w:rsidRDefault="00F77D5F" w:rsidP="00F16368">
      <w:pPr>
        <w:numPr>
          <w:ilvl w:val="1"/>
          <w:numId w:val="1"/>
        </w:numPr>
        <w:shd w:val="clear" w:color="auto" w:fill="FFFFFF"/>
        <w:spacing w:after="120" w:line="360" w:lineRule="auto"/>
        <w:jc w:val="both"/>
        <w:rPr>
          <w:rFonts w:ascii="Arial" w:eastAsia="Arial" w:hAnsi="Arial" w:cs="Arial"/>
          <w:b/>
        </w:rPr>
      </w:pPr>
      <w:r w:rsidRPr="001A0AEA">
        <w:rPr>
          <w:rFonts w:ascii="Arial" w:eastAsia="Arial" w:hAnsi="Arial" w:cs="Arial"/>
          <w:b/>
        </w:rPr>
        <w:t>being used to establish a baseline for future, more complex, device grafting work</w:t>
      </w:r>
    </w:p>
    <w:p w14:paraId="0000001A" w14:textId="045FD847" w:rsidR="006B493A" w:rsidRPr="00F16368" w:rsidRDefault="00F77D5F" w:rsidP="00F16368">
      <w:pPr>
        <w:numPr>
          <w:ilvl w:val="1"/>
          <w:numId w:val="1"/>
        </w:numPr>
        <w:shd w:val="clear" w:color="auto" w:fill="FFFFFF"/>
        <w:spacing w:after="120" w:line="360" w:lineRule="auto"/>
        <w:jc w:val="both"/>
        <w:rPr>
          <w:rFonts w:ascii="Arial" w:eastAsia="Arial" w:hAnsi="Arial" w:cs="Arial"/>
          <w:b/>
        </w:rPr>
      </w:pPr>
      <w:r w:rsidRPr="00F16368">
        <w:rPr>
          <w:rFonts w:eastAsia="Arial"/>
        </w:rPr>
        <w:t>Should plots of the ideality factor vs voltage be included or just have the minimized ideality factor value stated? If just the minimum value, should that choice be explained in the paper?</w:t>
      </w:r>
    </w:p>
    <w:p w14:paraId="032C4669" w14:textId="77777777" w:rsidR="00F16368" w:rsidRPr="00F16368" w:rsidRDefault="00F16368" w:rsidP="00F16368">
      <w:pPr>
        <w:pStyle w:val="NoSpacing"/>
        <w:rPr>
          <w:rFonts w:eastAsia="Arial"/>
        </w:rPr>
      </w:pPr>
    </w:p>
    <w:p w14:paraId="0000001B" w14:textId="77777777" w:rsidR="006B493A" w:rsidRPr="001A0AEA" w:rsidRDefault="00F77D5F">
      <w:pPr>
        <w:numPr>
          <w:ilvl w:val="0"/>
          <w:numId w:val="1"/>
        </w:numPr>
        <w:shd w:val="clear" w:color="auto" w:fill="FFFFFF"/>
        <w:spacing w:after="120" w:line="360" w:lineRule="auto"/>
        <w:ind w:left="900" w:hanging="270"/>
        <w:jc w:val="both"/>
        <w:rPr>
          <w:rFonts w:ascii="Arial" w:eastAsia="Arial" w:hAnsi="Arial" w:cs="Arial"/>
        </w:rPr>
      </w:pPr>
      <w:r w:rsidRPr="001A0AEA">
        <w:rPr>
          <w:rFonts w:ascii="Arial" w:eastAsia="Arial" w:hAnsi="Arial" w:cs="Arial"/>
        </w:rPr>
        <w:t>Ideality Factor Experimental Calculations:</w:t>
      </w:r>
    </w:p>
    <w:p w14:paraId="0000001C" w14:textId="77777777" w:rsidR="006B493A" w:rsidRPr="001A0AEA" w:rsidRDefault="00F77D5F">
      <w:pPr>
        <w:numPr>
          <w:ilvl w:val="1"/>
          <w:numId w:val="1"/>
        </w:numPr>
        <w:shd w:val="clear" w:color="auto" w:fill="FFFFFF"/>
        <w:spacing w:after="120" w:line="360" w:lineRule="auto"/>
        <w:jc w:val="both"/>
        <w:rPr>
          <w:rFonts w:ascii="Arial" w:eastAsia="Arial" w:hAnsi="Arial" w:cs="Arial"/>
        </w:rPr>
      </w:pPr>
      <w:r w:rsidRPr="001A0AEA">
        <w:rPr>
          <w:rFonts w:ascii="Arial" w:eastAsia="Arial" w:hAnsi="Arial" w:cs="Arial"/>
        </w:rPr>
        <w:t xml:space="preserve">Looks like there are a few different ways that papers calculate the ideality factors so may want to try out a few different methods to see how well they agree with each other (the method we use </w:t>
      </w:r>
      <w:proofErr w:type="gramStart"/>
      <w:r w:rsidRPr="001A0AEA">
        <w:rPr>
          <w:rFonts w:ascii="Arial" w:eastAsia="Arial" w:hAnsi="Arial" w:cs="Arial"/>
        </w:rPr>
        <w:t>definitely seems</w:t>
      </w:r>
      <w:proofErr w:type="gramEnd"/>
      <w:r w:rsidRPr="001A0AEA">
        <w:rPr>
          <w:rFonts w:ascii="Arial" w:eastAsia="Arial" w:hAnsi="Arial" w:cs="Arial"/>
        </w:rPr>
        <w:t xml:space="preserve"> to be the most commonly employed though)</w:t>
      </w:r>
    </w:p>
    <w:p w14:paraId="18CCF27F" w14:textId="77777777" w:rsidR="00096FB3" w:rsidRDefault="00F77D5F" w:rsidP="00096FB3">
      <w:pPr>
        <w:numPr>
          <w:ilvl w:val="1"/>
          <w:numId w:val="1"/>
        </w:numPr>
        <w:shd w:val="clear" w:color="auto" w:fill="FFFFFF"/>
        <w:spacing w:after="120" w:line="360" w:lineRule="auto"/>
        <w:jc w:val="both"/>
        <w:rPr>
          <w:rFonts w:ascii="Arial" w:eastAsia="Arial" w:hAnsi="Arial" w:cs="Arial"/>
        </w:rPr>
      </w:pPr>
      <w:r w:rsidRPr="001A0AEA">
        <w:rPr>
          <w:rFonts w:ascii="Arial" w:eastAsia="Arial" w:hAnsi="Arial" w:cs="Arial"/>
        </w:rPr>
        <w:t>What voltage range are the device ideality factors normally recorded in (since the IF and recombination mechanisms will depend on the applied voltage)</w:t>
      </w:r>
    </w:p>
    <w:p w14:paraId="720143D4" w14:textId="77777777" w:rsidR="00752BCD" w:rsidRDefault="00F77D5F" w:rsidP="00752BCD">
      <w:pPr>
        <w:numPr>
          <w:ilvl w:val="0"/>
          <w:numId w:val="1"/>
        </w:numPr>
        <w:shd w:val="clear" w:color="auto" w:fill="FFFFFF"/>
        <w:spacing w:after="120" w:line="360" w:lineRule="auto"/>
        <w:jc w:val="both"/>
        <w:rPr>
          <w:rFonts w:ascii="Arial" w:eastAsia="Arial" w:hAnsi="Arial" w:cs="Arial"/>
        </w:rPr>
      </w:pPr>
      <w:r w:rsidRPr="00752BCD">
        <w:rPr>
          <w:rFonts w:ascii="Arial" w:eastAsia="Arial" w:hAnsi="Arial" w:cs="Arial"/>
        </w:rPr>
        <w:t>Should we include values for the current density by estimating it using the approximate area of the smaller contact, 40x40um, as the diode size?</w:t>
      </w:r>
    </w:p>
    <w:p w14:paraId="0000001F" w14:textId="7EA09857" w:rsidR="006B493A" w:rsidRPr="00752BCD" w:rsidRDefault="00F77D5F" w:rsidP="00752BCD">
      <w:pPr>
        <w:numPr>
          <w:ilvl w:val="0"/>
          <w:numId w:val="1"/>
        </w:numPr>
        <w:shd w:val="clear" w:color="auto" w:fill="FFFFFF"/>
        <w:spacing w:after="120" w:line="360" w:lineRule="auto"/>
        <w:jc w:val="both"/>
        <w:rPr>
          <w:rFonts w:ascii="Arial" w:eastAsia="Arial" w:hAnsi="Arial" w:cs="Arial"/>
        </w:rPr>
      </w:pPr>
      <w:r w:rsidRPr="00752BCD">
        <w:rPr>
          <w:rFonts w:ascii="Arial" w:eastAsia="Arial" w:hAnsi="Arial" w:cs="Arial"/>
        </w:rPr>
        <w:t xml:space="preserve">Should we mention that </w:t>
      </w:r>
      <w:proofErr w:type="gramStart"/>
      <w:r w:rsidRPr="00752BCD">
        <w:rPr>
          <w:rFonts w:ascii="Arial" w:eastAsia="Arial" w:hAnsi="Arial" w:cs="Arial"/>
        </w:rPr>
        <w:t>all of</w:t>
      </w:r>
      <w:proofErr w:type="gramEnd"/>
      <w:r w:rsidRPr="00752BCD">
        <w:rPr>
          <w:rFonts w:ascii="Arial" w:eastAsia="Arial" w:hAnsi="Arial" w:cs="Arial"/>
        </w:rPr>
        <w:t xml:space="preserve"> the results here are without any post metallization anneal? Might cause the current density magnitude to be lower than other devices?</w:t>
      </w:r>
    </w:p>
    <w:p w14:paraId="00000020" w14:textId="77777777" w:rsidR="006B493A" w:rsidRPr="001A0AEA" w:rsidRDefault="00F77D5F">
      <w:pPr>
        <w:numPr>
          <w:ilvl w:val="0"/>
          <w:numId w:val="1"/>
        </w:numPr>
        <w:shd w:val="clear" w:color="auto" w:fill="FFFFFF"/>
        <w:spacing w:after="120" w:line="360" w:lineRule="auto"/>
        <w:ind w:left="900" w:hanging="270"/>
        <w:jc w:val="both"/>
        <w:rPr>
          <w:rFonts w:ascii="Arial" w:eastAsia="Arial" w:hAnsi="Arial" w:cs="Arial"/>
        </w:rPr>
      </w:pPr>
      <w:bookmarkStart w:id="0" w:name="_Hlk79783628"/>
      <w:r w:rsidRPr="001A0AEA">
        <w:rPr>
          <w:rFonts w:ascii="Arial" w:eastAsia="Arial" w:hAnsi="Arial" w:cs="Arial"/>
        </w:rPr>
        <w:lastRenderedPageBreak/>
        <w:t xml:space="preserve">Need to research a lot more about silicon diode performance/parameters using traditional fabrication techniques (wafer bonding, diffused junction, </w:t>
      </w:r>
      <w:proofErr w:type="spellStart"/>
      <w:r w:rsidRPr="001A0AEA">
        <w:rPr>
          <w:rFonts w:ascii="Arial" w:eastAsia="Arial" w:hAnsi="Arial" w:cs="Arial"/>
        </w:rPr>
        <w:t>etc</w:t>
      </w:r>
      <w:proofErr w:type="spellEnd"/>
      <w:r w:rsidRPr="001A0AEA">
        <w:rPr>
          <w:rFonts w:ascii="Arial" w:eastAsia="Arial" w:hAnsi="Arial" w:cs="Arial"/>
        </w:rPr>
        <w:t>…) and how those values compare to our grafted devices</w:t>
      </w:r>
    </w:p>
    <w:bookmarkEnd w:id="0"/>
    <w:p w14:paraId="00000021" w14:textId="77777777" w:rsidR="006B493A" w:rsidRPr="001A0AEA" w:rsidRDefault="00F77D5F">
      <w:pPr>
        <w:numPr>
          <w:ilvl w:val="1"/>
          <w:numId w:val="1"/>
        </w:numPr>
        <w:shd w:val="clear" w:color="auto" w:fill="FFFFFF"/>
        <w:spacing w:after="120" w:line="360" w:lineRule="auto"/>
        <w:jc w:val="both"/>
        <w:rPr>
          <w:rFonts w:ascii="Arial" w:eastAsia="Arial" w:hAnsi="Arial" w:cs="Arial"/>
        </w:rPr>
      </w:pPr>
      <w:r w:rsidRPr="001A0AEA">
        <w:rPr>
          <w:rFonts w:ascii="Arial" w:eastAsia="Arial" w:hAnsi="Arial" w:cs="Arial"/>
        </w:rPr>
        <w:t>Ideality factor is one parameter that we may want to focus specifically on because most traditional devices tend to assume that this factor will be about 2 at low voltages due to recombination traps in the device junction, but ours should be able to approach much closer to 1 due to having a high-quality abrupt junction</w:t>
      </w:r>
    </w:p>
    <w:p w14:paraId="00000022" w14:textId="6231D9DE" w:rsidR="006B493A" w:rsidRPr="001A0AEA" w:rsidRDefault="00F77D5F">
      <w:pPr>
        <w:numPr>
          <w:ilvl w:val="1"/>
          <w:numId w:val="1"/>
        </w:numPr>
        <w:shd w:val="clear" w:color="auto" w:fill="FFFFFF"/>
        <w:spacing w:after="120" w:line="360" w:lineRule="auto"/>
        <w:jc w:val="both"/>
        <w:rPr>
          <w:rFonts w:ascii="Arial" w:eastAsia="Arial" w:hAnsi="Arial" w:cs="Arial"/>
        </w:rPr>
      </w:pPr>
      <w:r w:rsidRPr="001A0AEA">
        <w:rPr>
          <w:rFonts w:ascii="Arial" w:eastAsia="Arial" w:hAnsi="Arial" w:cs="Arial"/>
        </w:rPr>
        <w:t>Jiarui sent over paper about bonded wafers (Ref 13)</w:t>
      </w:r>
    </w:p>
    <w:p w14:paraId="794AE7D1" w14:textId="7D4A0D44" w:rsidR="00125946" w:rsidRPr="001A0AEA" w:rsidRDefault="00125946">
      <w:pPr>
        <w:numPr>
          <w:ilvl w:val="1"/>
          <w:numId w:val="1"/>
        </w:numPr>
        <w:shd w:val="clear" w:color="auto" w:fill="FFFFFF"/>
        <w:spacing w:after="120" w:line="360" w:lineRule="auto"/>
        <w:jc w:val="both"/>
        <w:rPr>
          <w:rFonts w:ascii="Arial" w:eastAsia="Arial" w:hAnsi="Arial" w:cs="Arial"/>
        </w:rPr>
      </w:pPr>
      <w:r w:rsidRPr="001A0AEA">
        <w:rPr>
          <w:rFonts w:ascii="Arial" w:eastAsia="Arial" w:hAnsi="Arial" w:cs="Arial"/>
        </w:rPr>
        <w:t>Might want to also look up the approximate size of these junctions to try and compare? Or maybe just try to figure out the increase in junction size that is needed for the different techniques?</w:t>
      </w:r>
    </w:p>
    <w:p w14:paraId="00000023" w14:textId="77777777" w:rsidR="006B493A" w:rsidRPr="001A0AEA" w:rsidRDefault="00F77D5F">
      <w:pPr>
        <w:numPr>
          <w:ilvl w:val="0"/>
          <w:numId w:val="1"/>
        </w:numPr>
        <w:shd w:val="clear" w:color="auto" w:fill="FFFFFF"/>
        <w:spacing w:after="120" w:line="360" w:lineRule="auto"/>
        <w:ind w:left="900" w:hanging="270"/>
        <w:jc w:val="both"/>
        <w:rPr>
          <w:rFonts w:ascii="Arial" w:eastAsia="Arial" w:hAnsi="Arial" w:cs="Arial"/>
        </w:rPr>
      </w:pPr>
      <w:r w:rsidRPr="001A0AEA">
        <w:rPr>
          <w:rFonts w:ascii="Arial" w:eastAsia="Arial" w:hAnsi="Arial" w:cs="Arial"/>
        </w:rPr>
        <w:t>A lot of papers include the built-in potentials. Most of the ones I’ve seen are on photodetector papers, but this is one of the main parameters that is reported</w:t>
      </w:r>
    </w:p>
    <w:p w14:paraId="00000024" w14:textId="77777777" w:rsidR="006B493A" w:rsidRPr="001A0AEA" w:rsidRDefault="006B493A">
      <w:pPr>
        <w:shd w:val="clear" w:color="auto" w:fill="FFFFFF"/>
        <w:spacing w:after="120" w:line="360" w:lineRule="auto"/>
        <w:jc w:val="both"/>
        <w:rPr>
          <w:rFonts w:ascii="Arial" w:eastAsia="Arial" w:hAnsi="Arial" w:cs="Arial"/>
        </w:rPr>
      </w:pPr>
    </w:p>
    <w:p w14:paraId="00000025" w14:textId="77777777" w:rsidR="006B493A" w:rsidRPr="001A0AEA" w:rsidRDefault="006B493A">
      <w:pPr>
        <w:pBdr>
          <w:top w:val="nil"/>
          <w:left w:val="nil"/>
          <w:bottom w:val="nil"/>
          <w:right w:val="nil"/>
          <w:between w:val="nil"/>
        </w:pBdr>
        <w:shd w:val="clear" w:color="auto" w:fill="FFFFFF"/>
        <w:spacing w:before="120" w:after="120" w:line="360" w:lineRule="auto"/>
        <w:rPr>
          <w:rFonts w:ascii="Arial" w:eastAsia="Arial" w:hAnsi="Arial" w:cs="Arial"/>
          <w:b/>
          <w:u w:val="single"/>
        </w:rPr>
      </w:pPr>
    </w:p>
    <w:p w14:paraId="00000026" w14:textId="77777777" w:rsidR="006B493A" w:rsidRPr="001A0AEA" w:rsidRDefault="00F77D5F">
      <w:pPr>
        <w:pBdr>
          <w:top w:val="nil"/>
          <w:left w:val="nil"/>
          <w:bottom w:val="nil"/>
          <w:right w:val="nil"/>
          <w:between w:val="nil"/>
        </w:pBdr>
        <w:shd w:val="clear" w:color="auto" w:fill="FFFFFF"/>
        <w:spacing w:before="120" w:after="120" w:line="360" w:lineRule="auto"/>
        <w:rPr>
          <w:rFonts w:ascii="Arial" w:eastAsia="Arial" w:hAnsi="Arial" w:cs="Arial"/>
          <w:b/>
          <w:color w:val="000000"/>
          <w:u w:val="single"/>
        </w:rPr>
      </w:pPr>
      <w:r w:rsidRPr="001A0AEA">
        <w:rPr>
          <w:rFonts w:ascii="Arial" w:eastAsia="Arial" w:hAnsi="Arial" w:cs="Arial"/>
          <w:b/>
          <w:color w:val="000000"/>
          <w:u w:val="single"/>
        </w:rPr>
        <w:t>Abstract:</w:t>
      </w:r>
    </w:p>
    <w:p w14:paraId="00000027" w14:textId="77777777" w:rsidR="006B493A" w:rsidRPr="001A0AEA" w:rsidRDefault="00F77D5F">
      <w:pPr>
        <w:pBdr>
          <w:top w:val="nil"/>
          <w:left w:val="nil"/>
          <w:bottom w:val="nil"/>
          <w:right w:val="nil"/>
          <w:between w:val="nil"/>
        </w:pBdr>
        <w:shd w:val="clear" w:color="auto" w:fill="FFFFFF"/>
        <w:spacing w:after="120" w:line="360" w:lineRule="auto"/>
        <w:jc w:val="both"/>
        <w:rPr>
          <w:rFonts w:ascii="Arial" w:eastAsia="Arial" w:hAnsi="Arial" w:cs="Arial"/>
          <w:b/>
        </w:rPr>
      </w:pPr>
      <w:r w:rsidRPr="001A0AEA">
        <w:rPr>
          <w:rFonts w:ascii="Arial" w:eastAsia="Arial" w:hAnsi="Arial" w:cs="Arial"/>
          <w:b/>
        </w:rPr>
        <w:t xml:space="preserve">(Need to change the abstract so that it shows that the paper is focused much more on the successes of the grafting process, without any detriments, </w:t>
      </w:r>
      <w:proofErr w:type="gramStart"/>
      <w:r w:rsidRPr="001A0AEA">
        <w:rPr>
          <w:rFonts w:ascii="Arial" w:eastAsia="Arial" w:hAnsi="Arial" w:cs="Arial"/>
          <w:b/>
        </w:rPr>
        <w:t>in order to</w:t>
      </w:r>
      <w:proofErr w:type="gramEnd"/>
      <w:r w:rsidRPr="001A0AEA">
        <w:rPr>
          <w:rFonts w:ascii="Arial" w:eastAsia="Arial" w:hAnsi="Arial" w:cs="Arial"/>
          <w:b/>
        </w:rPr>
        <w:t xml:space="preserve"> lay the foundations for future work. Right </w:t>
      </w:r>
      <w:proofErr w:type="gramStart"/>
      <w:r w:rsidRPr="001A0AEA">
        <w:rPr>
          <w:rFonts w:ascii="Arial" w:eastAsia="Arial" w:hAnsi="Arial" w:cs="Arial"/>
          <w:b/>
        </w:rPr>
        <w:t>now</w:t>
      </w:r>
      <w:proofErr w:type="gramEnd"/>
      <w:r w:rsidRPr="001A0AEA">
        <w:rPr>
          <w:rFonts w:ascii="Arial" w:eastAsia="Arial" w:hAnsi="Arial" w:cs="Arial"/>
          <w:b/>
        </w:rPr>
        <w:t xml:space="preserve"> it sounds like the purpose of the paper and work was just to make a good diode)</w:t>
      </w:r>
    </w:p>
    <w:p w14:paraId="00000028" w14:textId="77777777" w:rsidR="006B493A" w:rsidRPr="001A0AEA" w:rsidRDefault="00F77D5F">
      <w:pPr>
        <w:pBdr>
          <w:top w:val="nil"/>
          <w:left w:val="nil"/>
          <w:bottom w:val="nil"/>
          <w:right w:val="nil"/>
          <w:between w:val="nil"/>
        </w:pBdr>
        <w:shd w:val="clear" w:color="auto" w:fill="FFFFFF"/>
        <w:spacing w:after="120" w:line="360" w:lineRule="auto"/>
        <w:ind w:firstLine="720"/>
        <w:jc w:val="both"/>
        <w:rPr>
          <w:rFonts w:ascii="Arial" w:eastAsia="Arial" w:hAnsi="Arial" w:cs="Arial"/>
          <w:color w:val="000000"/>
        </w:rPr>
      </w:pPr>
      <w:r w:rsidRPr="001A0AEA">
        <w:rPr>
          <w:rFonts w:ascii="Arial" w:eastAsia="Arial" w:hAnsi="Arial" w:cs="Arial"/>
          <w:color w:val="000000"/>
        </w:rPr>
        <w:t>In this work, we present the fabrication process and electrical results of an Si/Si diode created by grafting a p+ silicon nanomembrane onto an n-type silicon host substrate coated with a 0.5nm thick amorphous layer of Al</w:t>
      </w:r>
      <w:r w:rsidRPr="001A0AEA">
        <w:rPr>
          <w:rFonts w:ascii="Arial" w:eastAsia="Arial" w:hAnsi="Arial" w:cs="Arial"/>
          <w:color w:val="000000"/>
          <w:vertAlign w:val="subscript"/>
        </w:rPr>
        <w:t>2</w:t>
      </w:r>
      <w:r w:rsidRPr="001A0AEA">
        <w:rPr>
          <w:rFonts w:ascii="Arial" w:eastAsia="Arial" w:hAnsi="Arial" w:cs="Arial"/>
          <w:color w:val="000000"/>
        </w:rPr>
        <w:t>O</w:t>
      </w:r>
      <w:r w:rsidRPr="001A0AEA">
        <w:rPr>
          <w:rFonts w:ascii="Arial" w:eastAsia="Arial" w:hAnsi="Arial" w:cs="Arial"/>
          <w:color w:val="000000"/>
          <w:vertAlign w:val="subscript"/>
        </w:rPr>
        <w:t>3</w:t>
      </w:r>
      <w:r w:rsidRPr="001A0AEA">
        <w:rPr>
          <w:rFonts w:ascii="Arial" w:eastAsia="Arial" w:hAnsi="Arial" w:cs="Arial"/>
          <w:color w:val="000000"/>
        </w:rPr>
        <w:t>. Both a high on/off current ratio above 2E4 at 1V bias as well as a diode ideality factor of 1.0</w:t>
      </w:r>
      <w:r w:rsidRPr="001A0AEA">
        <w:rPr>
          <w:rFonts w:ascii="Arial" w:eastAsia="Arial" w:hAnsi="Arial" w:cs="Arial"/>
        </w:rPr>
        <w:t>5</w:t>
      </w:r>
      <w:r w:rsidRPr="001A0AEA">
        <w:rPr>
          <w:rFonts w:ascii="Arial" w:eastAsia="Arial" w:hAnsi="Arial" w:cs="Arial"/>
          <w:color w:val="000000"/>
        </w:rPr>
        <w:t xml:space="preserve"> were obtained demonstrating the excellent interface junction quality and rectifying behavior of the fabricated device. The excellent electrical performances of the individual diodes, as well as our demonstration of scaling the grafting process up to 2-in full wafers while maintaining high yield and uniformity, lay the foundation for future experimentation and development of lattice mismatched heterostructure devices.</w:t>
      </w:r>
    </w:p>
    <w:p w14:paraId="00000029" w14:textId="77777777" w:rsidR="006B493A" w:rsidRPr="001A0AEA" w:rsidRDefault="006B493A">
      <w:pPr>
        <w:spacing w:line="360" w:lineRule="auto"/>
        <w:ind w:left="720" w:right="684" w:firstLine="720"/>
        <w:jc w:val="both"/>
        <w:rPr>
          <w:rFonts w:ascii="Arial" w:eastAsia="Arial" w:hAnsi="Arial" w:cs="Arial"/>
        </w:rPr>
      </w:pPr>
    </w:p>
    <w:p w14:paraId="0000002A" w14:textId="77777777" w:rsidR="006B493A" w:rsidRPr="001A0AEA" w:rsidRDefault="006B493A">
      <w:pPr>
        <w:spacing w:line="360" w:lineRule="auto"/>
        <w:ind w:left="720" w:right="684" w:firstLine="720"/>
        <w:jc w:val="both"/>
        <w:rPr>
          <w:rFonts w:ascii="Arial" w:eastAsia="Arial" w:hAnsi="Arial" w:cs="Arial"/>
        </w:rPr>
        <w:sectPr w:rsidR="006B493A" w:rsidRPr="001A0AEA">
          <w:footerReference w:type="even" r:id="rId8"/>
          <w:footerReference w:type="default" r:id="rId9"/>
          <w:pgSz w:w="12240" w:h="15840"/>
          <w:pgMar w:top="810" w:right="1080" w:bottom="1080" w:left="1080" w:header="720" w:footer="720" w:gutter="0"/>
          <w:pgNumType w:start="1"/>
          <w:cols w:space="720"/>
        </w:sectPr>
      </w:pPr>
    </w:p>
    <w:p w14:paraId="0000002B" w14:textId="77777777" w:rsidR="006B493A" w:rsidRPr="001A0AEA" w:rsidRDefault="00F77D5F">
      <w:pPr>
        <w:pBdr>
          <w:top w:val="nil"/>
          <w:left w:val="nil"/>
          <w:bottom w:val="nil"/>
          <w:right w:val="nil"/>
          <w:between w:val="nil"/>
        </w:pBdr>
        <w:shd w:val="clear" w:color="auto" w:fill="FFFFFF"/>
        <w:spacing w:after="120" w:line="360" w:lineRule="auto"/>
        <w:jc w:val="both"/>
        <w:rPr>
          <w:rFonts w:ascii="Arial" w:eastAsia="Arial" w:hAnsi="Arial" w:cs="Arial"/>
          <w:b/>
        </w:rPr>
      </w:pPr>
      <w:r w:rsidRPr="001A0AEA">
        <w:rPr>
          <w:rFonts w:ascii="Arial" w:eastAsia="Arial" w:hAnsi="Arial" w:cs="Arial"/>
          <w:b/>
          <w:color w:val="000000"/>
          <w:u w:val="single"/>
        </w:rPr>
        <w:t>Introduction:</w:t>
      </w:r>
    </w:p>
    <w:p w14:paraId="0000002C" w14:textId="77777777" w:rsidR="006B493A" w:rsidRPr="001A0AEA" w:rsidRDefault="00F77D5F">
      <w:pPr>
        <w:pBdr>
          <w:top w:val="nil"/>
          <w:left w:val="nil"/>
          <w:bottom w:val="nil"/>
          <w:right w:val="nil"/>
          <w:between w:val="nil"/>
        </w:pBdr>
        <w:shd w:val="clear" w:color="auto" w:fill="FFFFFF"/>
        <w:spacing w:after="120" w:line="360" w:lineRule="auto"/>
        <w:jc w:val="both"/>
        <w:rPr>
          <w:rFonts w:ascii="Arial" w:eastAsia="Arial" w:hAnsi="Arial" w:cs="Arial"/>
          <w:b/>
        </w:rPr>
      </w:pPr>
      <w:r w:rsidRPr="001A0AEA">
        <w:rPr>
          <w:rFonts w:ascii="Arial" w:eastAsia="Arial" w:hAnsi="Arial" w:cs="Arial"/>
        </w:rPr>
        <w:lastRenderedPageBreak/>
        <w:tab/>
        <w:t>The most common fabrication methods used to form PN junctions rely on either epitaxial growth or a diffusion-controlled process. While these methods have successfully formed the basis of most semiconductor devices developed in the last century, they each come with inherent problems. The most common problems that arise during fabrication are due to the difficulties involved with creating an abrupt junction interface. Most techniques require a graded junction volume to reduce interface defects and strain or due to the behavior of diffusion mechanisms. These problems decrease both speed and efficiency and place a limit on how small the devices can be.</w:t>
      </w:r>
    </w:p>
    <w:p w14:paraId="0000002D" w14:textId="77777777" w:rsidR="006B493A" w:rsidRPr="001A0AEA" w:rsidRDefault="00F77D5F">
      <w:pPr>
        <w:pBdr>
          <w:top w:val="nil"/>
          <w:left w:val="nil"/>
          <w:bottom w:val="nil"/>
          <w:right w:val="nil"/>
          <w:between w:val="nil"/>
        </w:pBdr>
        <w:shd w:val="clear" w:color="auto" w:fill="FFFFFF"/>
        <w:spacing w:after="120" w:line="360" w:lineRule="auto"/>
        <w:jc w:val="both"/>
        <w:rPr>
          <w:rFonts w:ascii="Arial" w:eastAsia="Arial" w:hAnsi="Arial" w:cs="Arial"/>
          <w:color w:val="000000"/>
        </w:rPr>
      </w:pPr>
      <w:r w:rsidRPr="001A0AEA">
        <w:rPr>
          <w:rFonts w:ascii="Arial" w:eastAsia="Arial" w:hAnsi="Arial" w:cs="Arial"/>
        </w:rPr>
        <w:tab/>
        <w:t xml:space="preserve">To facilitate the next generation of semiconductor devices that contain smaller heterostructure interfaces not restricted to materials with similar lattice constants, new fabrication techniques are needed. One of the most exciting methods developed in the last couple of decades utilizes the grafting of nanomembranes onto bulk substrates of a different material. </w:t>
      </w:r>
    </w:p>
    <w:p w14:paraId="0000002E" w14:textId="77777777" w:rsidR="006B493A" w:rsidRPr="001A0AEA" w:rsidRDefault="00F77D5F">
      <w:pPr>
        <w:pBdr>
          <w:top w:val="nil"/>
          <w:left w:val="nil"/>
          <w:bottom w:val="nil"/>
          <w:right w:val="nil"/>
          <w:between w:val="nil"/>
        </w:pBdr>
        <w:shd w:val="clear" w:color="auto" w:fill="FFFFFF"/>
        <w:spacing w:after="120" w:line="360" w:lineRule="auto"/>
        <w:ind w:firstLine="720"/>
        <w:jc w:val="both"/>
        <w:rPr>
          <w:rFonts w:ascii="Arial" w:eastAsia="Arial" w:hAnsi="Arial" w:cs="Arial"/>
        </w:rPr>
      </w:pPr>
      <w:r w:rsidRPr="001A0AEA">
        <w:rPr>
          <w:rFonts w:ascii="Arial" w:eastAsia="Arial" w:hAnsi="Arial" w:cs="Arial"/>
        </w:rPr>
        <w:t xml:space="preserve">Unlike devices grown using epitaxy, grafted structures contain an abrupt transition at the interface of the two regions. Having an abrupt junction not only allows for smaller devices, but also reduces interface traps and charge carrier recombination which helps produce diodes that more closely follow the Shockley ideal diode model. </w:t>
      </w:r>
    </w:p>
    <w:p w14:paraId="0000002F" w14:textId="77777777" w:rsidR="006B493A" w:rsidRPr="001A0AEA" w:rsidRDefault="00F77D5F">
      <w:pPr>
        <w:pBdr>
          <w:top w:val="nil"/>
          <w:left w:val="nil"/>
          <w:bottom w:val="nil"/>
          <w:right w:val="nil"/>
          <w:between w:val="nil"/>
        </w:pBdr>
        <w:shd w:val="clear" w:color="auto" w:fill="FFFFFF"/>
        <w:spacing w:after="120" w:line="360" w:lineRule="auto"/>
        <w:ind w:firstLine="720"/>
        <w:jc w:val="both"/>
        <w:rPr>
          <w:rFonts w:ascii="Arial" w:eastAsia="Arial" w:hAnsi="Arial" w:cs="Arial"/>
        </w:rPr>
      </w:pPr>
      <w:r w:rsidRPr="001A0AEA">
        <w:rPr>
          <w:rFonts w:ascii="Arial" w:eastAsia="Arial" w:hAnsi="Arial" w:cs="Arial"/>
        </w:rPr>
        <w:t xml:space="preserve">NM grafting circumvents many challenges that epitaxy and wafer bonding/fusion run into, especially when involving materials with different lattice parameters. By circumventing the problems that arise from differences in lattice constants, semiconductor grafting allows us to create devices that combine the favorable mechanical and electrical properties from distinct materials. </w:t>
      </w:r>
    </w:p>
    <w:p w14:paraId="00000030" w14:textId="77777777" w:rsidR="006B493A" w:rsidRPr="001A0AEA" w:rsidRDefault="00F77D5F">
      <w:pPr>
        <w:pBdr>
          <w:top w:val="nil"/>
          <w:left w:val="nil"/>
          <w:bottom w:val="nil"/>
          <w:right w:val="nil"/>
          <w:between w:val="nil"/>
        </w:pBdr>
        <w:shd w:val="clear" w:color="auto" w:fill="FFFFFF"/>
        <w:spacing w:after="120" w:line="360" w:lineRule="auto"/>
        <w:ind w:firstLine="720"/>
        <w:jc w:val="both"/>
        <w:rPr>
          <w:rFonts w:ascii="Arial" w:eastAsia="Arial" w:hAnsi="Arial" w:cs="Arial"/>
        </w:rPr>
      </w:pPr>
      <w:r w:rsidRPr="001A0AEA">
        <w:rPr>
          <w:rFonts w:ascii="Arial" w:eastAsia="Arial" w:hAnsi="Arial" w:cs="Arial"/>
        </w:rPr>
        <w:t>To mitigate any detriments caused by defects or mechanical strain that might arise from mismatched lattices at the device junction interface, a thin 0.5nm thick layer of Al</w:t>
      </w:r>
      <w:r w:rsidRPr="001A0AEA">
        <w:rPr>
          <w:rFonts w:ascii="Arial" w:eastAsia="Arial" w:hAnsi="Arial" w:cs="Arial"/>
          <w:vertAlign w:val="subscript"/>
        </w:rPr>
        <w:t>2</w:t>
      </w:r>
      <w:r w:rsidRPr="001A0AEA">
        <w:rPr>
          <w:rFonts w:ascii="Arial" w:eastAsia="Arial" w:hAnsi="Arial" w:cs="Arial"/>
        </w:rPr>
        <w:t>O</w:t>
      </w:r>
      <w:r w:rsidRPr="001A0AEA">
        <w:rPr>
          <w:rFonts w:ascii="Arial" w:eastAsia="Arial" w:hAnsi="Arial" w:cs="Arial"/>
          <w:vertAlign w:val="subscript"/>
        </w:rPr>
        <w:t>3</w:t>
      </w:r>
      <w:r w:rsidRPr="001A0AEA">
        <w:rPr>
          <w:rFonts w:ascii="Arial" w:eastAsia="Arial" w:hAnsi="Arial" w:cs="Arial"/>
        </w:rPr>
        <w:t xml:space="preserve"> is coated onto the surface of the host substrate using Atomic Layer Deposition (ALD) </w:t>
      </w:r>
      <w:r w:rsidRPr="001A0AEA">
        <w:rPr>
          <w:rFonts w:ascii="Arial" w:eastAsia="Arial" w:hAnsi="Arial" w:cs="Arial"/>
          <w:b/>
        </w:rPr>
        <w:t xml:space="preserve">[2?]. </w:t>
      </w:r>
      <w:r w:rsidRPr="001A0AEA">
        <w:rPr>
          <w:rFonts w:ascii="Arial" w:eastAsia="Arial" w:hAnsi="Arial" w:cs="Arial"/>
        </w:rPr>
        <w:t>The amorphous dielectric layer serves multiple purposes by passivating dangling bonds on the surface of both materials, reducing defects and interface traps, effectively bonding to both material surfaces regardless of lattice constant, and allowing charge carriers to transverse the junction without increasing the device’s internal resistance.</w:t>
      </w:r>
    </w:p>
    <w:p w14:paraId="7BED8012" w14:textId="77777777" w:rsidR="00E37340" w:rsidRPr="001A0AEA" w:rsidRDefault="00F77D5F">
      <w:pPr>
        <w:pBdr>
          <w:top w:val="nil"/>
          <w:left w:val="nil"/>
          <w:bottom w:val="nil"/>
          <w:right w:val="nil"/>
          <w:between w:val="nil"/>
        </w:pBdr>
        <w:shd w:val="clear" w:color="auto" w:fill="FFFFFF"/>
        <w:spacing w:after="120" w:line="360" w:lineRule="auto"/>
        <w:ind w:firstLine="720"/>
        <w:jc w:val="both"/>
        <w:rPr>
          <w:rFonts w:ascii="Arial" w:eastAsia="Arial" w:hAnsi="Arial" w:cs="Arial"/>
        </w:rPr>
      </w:pPr>
      <w:r w:rsidRPr="001A0AEA">
        <w:rPr>
          <w:rFonts w:ascii="Arial" w:eastAsia="Arial" w:hAnsi="Arial" w:cs="Arial"/>
        </w:rPr>
        <w:t xml:space="preserve">This paper aims to demonstrate that device junctions fabricated from grafted nanomembranes perform as well as, or better, than traditional devices. Before using our grafting </w:t>
      </w:r>
      <w:r w:rsidRPr="001A0AEA">
        <w:rPr>
          <w:rFonts w:ascii="Arial" w:eastAsia="Arial" w:hAnsi="Arial" w:cs="Arial"/>
        </w:rPr>
        <w:lastRenderedPageBreak/>
        <w:t xml:space="preserve">technique to create heterojunctions, or homojunctions of more exotic materials, we first fabricated a silicon based homojunction diode to verify that there is no decline in electrical performance, or junction interface quality, when compared to conventional devices. Silicon based devices have been extensively studied for decades, and have </w:t>
      </w:r>
      <w:r w:rsidR="00E37340" w:rsidRPr="001A0AEA">
        <w:rPr>
          <w:rFonts w:ascii="Arial" w:eastAsia="Arial" w:hAnsi="Arial" w:cs="Arial"/>
        </w:rPr>
        <w:t>had</w:t>
      </w:r>
      <w:r w:rsidRPr="001A0AEA">
        <w:rPr>
          <w:rFonts w:ascii="Arial" w:eastAsia="Arial" w:hAnsi="Arial" w:cs="Arial"/>
        </w:rPr>
        <w:t xml:space="preserve"> numerous fabrication methods</w:t>
      </w:r>
      <w:r w:rsidR="00E37340" w:rsidRPr="001A0AEA">
        <w:rPr>
          <w:rFonts w:ascii="Arial" w:eastAsia="Arial" w:hAnsi="Arial" w:cs="Arial"/>
        </w:rPr>
        <w:t xml:space="preserve"> thoroughly tested</w:t>
      </w:r>
      <w:r w:rsidRPr="001A0AEA">
        <w:rPr>
          <w:rFonts w:ascii="Arial" w:eastAsia="Arial" w:hAnsi="Arial" w:cs="Arial"/>
        </w:rPr>
        <w:t xml:space="preserve">, which makes them the perfect model to establish a baseline against. </w:t>
      </w:r>
    </w:p>
    <w:p w14:paraId="00000031" w14:textId="2609263E" w:rsidR="006B493A" w:rsidRPr="001A0AEA" w:rsidRDefault="00F77D5F">
      <w:pPr>
        <w:pBdr>
          <w:top w:val="nil"/>
          <w:left w:val="nil"/>
          <w:bottom w:val="nil"/>
          <w:right w:val="nil"/>
          <w:between w:val="nil"/>
        </w:pBdr>
        <w:shd w:val="clear" w:color="auto" w:fill="FFFFFF"/>
        <w:spacing w:after="120" w:line="360" w:lineRule="auto"/>
        <w:ind w:firstLine="720"/>
        <w:jc w:val="both"/>
        <w:rPr>
          <w:rFonts w:ascii="Arial" w:eastAsia="Arial" w:hAnsi="Arial" w:cs="Arial"/>
        </w:rPr>
      </w:pPr>
      <w:r w:rsidRPr="001A0AEA">
        <w:rPr>
          <w:rFonts w:ascii="Arial" w:eastAsia="Arial" w:hAnsi="Arial" w:cs="Arial"/>
        </w:rPr>
        <w:t xml:space="preserve">Silicon-on-insulator (SOI) substrates are often the first material candidates considered for many grafting purposes due to their wide commercial availability, ability of the surface silicon layer to be highly doped with ion implantation, and ease of separating the NM from the </w:t>
      </w:r>
      <w:r w:rsidR="00E37340" w:rsidRPr="001A0AEA">
        <w:rPr>
          <w:rFonts w:ascii="Arial" w:eastAsia="Arial" w:hAnsi="Arial" w:cs="Arial"/>
        </w:rPr>
        <w:t xml:space="preserve">buried </w:t>
      </w:r>
      <w:r w:rsidRPr="001A0AEA">
        <w:rPr>
          <w:rFonts w:ascii="Arial" w:eastAsia="Arial" w:hAnsi="Arial" w:cs="Arial"/>
        </w:rPr>
        <w:t xml:space="preserve">oxide (BOX) layer. </w:t>
      </w:r>
    </w:p>
    <w:p w14:paraId="00000032" w14:textId="77777777" w:rsidR="006B493A" w:rsidRPr="001A0AEA" w:rsidRDefault="006B493A">
      <w:pPr>
        <w:shd w:val="clear" w:color="auto" w:fill="FFFFFF"/>
        <w:spacing w:after="120" w:line="360" w:lineRule="auto"/>
        <w:ind w:firstLine="720"/>
        <w:jc w:val="both"/>
        <w:rPr>
          <w:rFonts w:ascii="Arial" w:eastAsia="Arial" w:hAnsi="Arial" w:cs="Arial"/>
        </w:rPr>
      </w:pPr>
    </w:p>
    <w:p w14:paraId="00000033" w14:textId="77777777" w:rsidR="006B493A" w:rsidRPr="001A0AEA" w:rsidRDefault="006B493A">
      <w:pPr>
        <w:pBdr>
          <w:top w:val="nil"/>
          <w:left w:val="nil"/>
          <w:bottom w:val="nil"/>
          <w:right w:val="nil"/>
          <w:between w:val="nil"/>
        </w:pBdr>
        <w:shd w:val="clear" w:color="auto" w:fill="FFFFFF"/>
        <w:spacing w:after="120" w:line="360" w:lineRule="auto"/>
        <w:jc w:val="both"/>
        <w:rPr>
          <w:rFonts w:ascii="Arial" w:eastAsia="Arial" w:hAnsi="Arial" w:cs="Arial"/>
        </w:rPr>
      </w:pPr>
    </w:p>
    <w:p w14:paraId="00000034" w14:textId="77777777" w:rsidR="006B493A" w:rsidRPr="001A0AEA" w:rsidRDefault="00F77D5F">
      <w:pPr>
        <w:pBdr>
          <w:top w:val="nil"/>
          <w:left w:val="nil"/>
          <w:bottom w:val="nil"/>
          <w:right w:val="nil"/>
          <w:between w:val="nil"/>
        </w:pBdr>
        <w:shd w:val="clear" w:color="auto" w:fill="FFFFFF"/>
        <w:spacing w:after="120" w:line="360" w:lineRule="auto"/>
        <w:jc w:val="both"/>
        <w:rPr>
          <w:rFonts w:ascii="Arial" w:eastAsia="Arial" w:hAnsi="Arial" w:cs="Arial"/>
          <w:b/>
          <w:color w:val="000000"/>
          <w:u w:val="single"/>
        </w:rPr>
      </w:pPr>
      <w:r w:rsidRPr="001A0AEA">
        <w:rPr>
          <w:rFonts w:ascii="Arial" w:eastAsia="Arial" w:hAnsi="Arial" w:cs="Arial"/>
          <w:b/>
          <w:color w:val="000000"/>
          <w:u w:val="single"/>
        </w:rPr>
        <w:t>Experimen</w:t>
      </w:r>
      <w:r w:rsidRPr="001A0AEA">
        <w:rPr>
          <w:rFonts w:ascii="Arial" w:eastAsia="Arial" w:hAnsi="Arial" w:cs="Arial"/>
          <w:b/>
          <w:u w:val="single"/>
        </w:rPr>
        <w:t>t</w:t>
      </w:r>
      <w:r w:rsidRPr="001A0AEA">
        <w:rPr>
          <w:rFonts w:ascii="Arial" w:eastAsia="Arial" w:hAnsi="Arial" w:cs="Arial"/>
          <w:b/>
          <w:color w:val="000000"/>
          <w:u w:val="single"/>
        </w:rPr>
        <w:t>:</w:t>
      </w:r>
    </w:p>
    <w:p w14:paraId="00000035" w14:textId="77777777" w:rsidR="006B493A" w:rsidRPr="001A0AEA" w:rsidRDefault="00F77D5F">
      <w:pPr>
        <w:spacing w:line="360" w:lineRule="auto"/>
        <w:ind w:firstLine="720"/>
        <w:jc w:val="both"/>
        <w:rPr>
          <w:rFonts w:ascii="Arial" w:eastAsia="Arial" w:hAnsi="Arial" w:cs="Arial"/>
        </w:rPr>
      </w:pPr>
      <w:r w:rsidRPr="001A0AEA">
        <w:rPr>
          <w:rFonts w:ascii="Arial" w:eastAsia="Arial" w:hAnsi="Arial" w:cs="Arial"/>
        </w:rPr>
        <w:t xml:space="preserve">The process flow for the fabrication of our Si/Si diode is depicted in </w:t>
      </w:r>
      <w:r w:rsidRPr="001A0AEA">
        <w:rPr>
          <w:rFonts w:ascii="Arial" w:eastAsia="Arial" w:hAnsi="Arial" w:cs="Arial"/>
          <w:b/>
        </w:rPr>
        <w:t xml:space="preserve">Fig. 2. </w:t>
      </w:r>
      <w:r w:rsidRPr="001A0AEA">
        <w:rPr>
          <w:rFonts w:ascii="Arial" w:eastAsia="Arial" w:hAnsi="Arial" w:cs="Arial"/>
        </w:rPr>
        <w:t>Fabrication began with a phosphorus doped host substrate made of a 500nm thick lower doped 1E16 cm</w:t>
      </w:r>
      <w:r w:rsidRPr="001A0AEA">
        <w:rPr>
          <w:rFonts w:ascii="Arial" w:eastAsia="Arial" w:hAnsi="Arial" w:cs="Arial"/>
          <w:vertAlign w:val="superscript"/>
        </w:rPr>
        <w:t>-3</w:t>
      </w:r>
      <w:r w:rsidRPr="001A0AEA">
        <w:rPr>
          <w:rFonts w:ascii="Arial" w:eastAsia="Arial" w:hAnsi="Arial" w:cs="Arial"/>
        </w:rPr>
        <w:t xml:space="preserve"> n- layer on top of an 800nm thick highly doped 1E18 cm</w:t>
      </w:r>
      <w:r w:rsidRPr="001A0AEA">
        <w:rPr>
          <w:rFonts w:ascii="Arial" w:eastAsia="Arial" w:hAnsi="Arial" w:cs="Arial"/>
          <w:vertAlign w:val="superscript"/>
        </w:rPr>
        <w:t>-3</w:t>
      </w:r>
      <w:r w:rsidRPr="001A0AEA">
        <w:rPr>
          <w:rFonts w:ascii="Arial" w:eastAsia="Arial" w:hAnsi="Arial" w:cs="Arial"/>
        </w:rPr>
        <w:t xml:space="preserve"> n+ layer </w:t>
      </w:r>
      <w:r w:rsidRPr="001A0AEA">
        <w:rPr>
          <w:rFonts w:ascii="Arial" w:eastAsia="Arial" w:hAnsi="Arial" w:cs="Arial"/>
          <w:b/>
        </w:rPr>
        <w:t>(Fig. 1a)</w:t>
      </w:r>
      <w:r w:rsidRPr="001A0AEA">
        <w:rPr>
          <w:rFonts w:ascii="Arial" w:eastAsia="Arial" w:hAnsi="Arial" w:cs="Arial"/>
        </w:rPr>
        <w:t>. The surface of the n-/n+ substrate is first cleaned using a 1:1 mixture of 49%HF and DI water for 10 minutes (to remove native oxide on sample surface), acetone, isopropyl alcohol (IPA), and a DI water rinse. A Savannah S200 Atomic Layer Deposition (ALD) tool by Ultratech/Cambridge Nanotech using precursors of 97.05% TMA and high-purity H</w:t>
      </w:r>
      <w:r w:rsidRPr="001A0AEA">
        <w:rPr>
          <w:rFonts w:ascii="Arial" w:eastAsia="Arial" w:hAnsi="Arial" w:cs="Arial"/>
          <w:vertAlign w:val="subscript"/>
        </w:rPr>
        <w:t>2</w:t>
      </w:r>
      <w:r w:rsidRPr="001A0AEA">
        <w:rPr>
          <w:rFonts w:ascii="Arial" w:eastAsia="Arial" w:hAnsi="Arial" w:cs="Arial"/>
        </w:rPr>
        <w:t>O was then used to deposit a 0.5nm thick layer of Al</w:t>
      </w:r>
      <w:r w:rsidRPr="001A0AEA">
        <w:rPr>
          <w:rFonts w:ascii="Arial" w:eastAsia="Arial" w:hAnsi="Arial" w:cs="Arial"/>
          <w:vertAlign w:val="subscript"/>
        </w:rPr>
        <w:t>2</w:t>
      </w:r>
      <w:r w:rsidRPr="001A0AEA">
        <w:rPr>
          <w:rFonts w:ascii="Arial" w:eastAsia="Arial" w:hAnsi="Arial" w:cs="Arial"/>
        </w:rPr>
        <w:t>O</w:t>
      </w:r>
      <w:r w:rsidRPr="001A0AEA">
        <w:rPr>
          <w:rFonts w:ascii="Arial" w:eastAsia="Arial" w:hAnsi="Arial" w:cs="Arial"/>
          <w:vertAlign w:val="subscript"/>
        </w:rPr>
        <w:t>3</w:t>
      </w:r>
      <w:r w:rsidRPr="001A0AEA">
        <w:rPr>
          <w:rFonts w:ascii="Arial" w:eastAsia="Arial" w:hAnsi="Arial" w:cs="Arial"/>
        </w:rPr>
        <w:t xml:space="preserve"> over 5 cycles at a temperature of 200</w:t>
      </w:r>
      <m:oMath>
        <m:r>
          <w:rPr>
            <w:rFonts w:ascii="Cambria Math" w:eastAsia="Cambria Math" w:hAnsi="Cambria Math" w:cs="Cambria Math"/>
          </w:rPr>
          <m:t>℃</m:t>
        </m:r>
      </m:oMath>
      <w:r w:rsidRPr="001A0AEA">
        <w:rPr>
          <w:rFonts w:ascii="Arial" w:eastAsia="Arial" w:hAnsi="Arial" w:cs="Arial"/>
        </w:rPr>
        <w:t>.</w:t>
      </w:r>
    </w:p>
    <w:p w14:paraId="00000036" w14:textId="77777777" w:rsidR="006B493A" w:rsidRPr="001A0AEA" w:rsidRDefault="00F77D5F">
      <w:pPr>
        <w:spacing w:line="360" w:lineRule="auto"/>
        <w:ind w:firstLine="720"/>
        <w:jc w:val="both"/>
        <w:rPr>
          <w:rFonts w:ascii="Arial" w:eastAsia="Arial" w:hAnsi="Arial" w:cs="Arial"/>
        </w:rPr>
      </w:pPr>
      <w:r w:rsidRPr="001A0AEA">
        <w:rPr>
          <w:rFonts w:ascii="Arial" w:eastAsia="Arial" w:hAnsi="Arial" w:cs="Arial"/>
        </w:rPr>
        <w:t xml:space="preserve">In parallel to the </w:t>
      </w:r>
      <w:proofErr w:type="spellStart"/>
      <w:r w:rsidRPr="001A0AEA">
        <w:rPr>
          <w:rFonts w:ascii="Arial" w:eastAsia="Arial" w:hAnsi="Arial" w:cs="Arial"/>
        </w:rPr>
        <w:t>nSi</w:t>
      </w:r>
      <w:proofErr w:type="spellEnd"/>
      <w:r w:rsidRPr="001A0AEA">
        <w:rPr>
          <w:rFonts w:ascii="Arial" w:eastAsia="Arial" w:hAnsi="Arial" w:cs="Arial"/>
        </w:rPr>
        <w:t xml:space="preserve"> host substrate processing, an SOI p-type donor substrate was acquired that consisted of a 180nm Si crystalline layer grown over a 400nm-thick SiO</w:t>
      </w:r>
      <w:r w:rsidRPr="001A0AEA">
        <w:rPr>
          <w:rFonts w:ascii="Arial" w:eastAsia="Arial" w:hAnsi="Arial" w:cs="Arial"/>
          <w:vertAlign w:val="subscript"/>
        </w:rPr>
        <w:t>2</w:t>
      </w:r>
      <w:r w:rsidRPr="001A0AEA">
        <w:rPr>
          <w:rFonts w:ascii="Arial" w:eastAsia="Arial" w:hAnsi="Arial" w:cs="Arial"/>
        </w:rPr>
        <w:t xml:space="preserve"> layer on a bulk Si substrate </w:t>
      </w:r>
      <w:r w:rsidRPr="001A0AEA">
        <w:rPr>
          <w:rFonts w:ascii="Arial" w:eastAsia="Arial" w:hAnsi="Arial" w:cs="Arial"/>
          <w:b/>
        </w:rPr>
        <w:t>(Fig. 1b).</w:t>
      </w:r>
      <w:r w:rsidRPr="001A0AEA">
        <w:rPr>
          <w:rFonts w:ascii="Arial" w:eastAsia="Arial" w:hAnsi="Arial" w:cs="Arial"/>
        </w:rPr>
        <w:t xml:space="preserve">  The 180 nm-thick Si layer was boron-doped at 1.64E19 cm</w:t>
      </w:r>
      <w:r w:rsidRPr="001A0AEA">
        <w:rPr>
          <w:rFonts w:ascii="Arial" w:eastAsia="Arial" w:hAnsi="Arial" w:cs="Arial"/>
          <w:vertAlign w:val="superscript"/>
        </w:rPr>
        <w:t>-3</w:t>
      </w:r>
      <w:r w:rsidRPr="001A0AEA">
        <w:rPr>
          <w:rFonts w:ascii="Arial" w:eastAsia="Arial" w:hAnsi="Arial" w:cs="Arial"/>
        </w:rPr>
        <w:t xml:space="preserve"> and is referred to as a nanomembrane (NM) layer </w:t>
      </w:r>
      <w:r w:rsidRPr="001A0AEA">
        <w:rPr>
          <w:rFonts w:ascii="Arial" w:eastAsia="Arial" w:hAnsi="Arial" w:cs="Arial"/>
          <w:b/>
        </w:rPr>
        <w:t>[1].</w:t>
      </w:r>
    </w:p>
    <w:p w14:paraId="00000037" w14:textId="77777777" w:rsidR="006B493A" w:rsidRPr="001A0AEA" w:rsidRDefault="00F77D5F">
      <w:pPr>
        <w:spacing w:line="360" w:lineRule="auto"/>
        <w:ind w:firstLine="720"/>
        <w:jc w:val="both"/>
        <w:rPr>
          <w:rFonts w:ascii="Arial" w:eastAsia="Arial" w:hAnsi="Arial" w:cs="Arial"/>
        </w:rPr>
      </w:pPr>
      <w:r w:rsidRPr="001A0AEA">
        <w:rPr>
          <w:rFonts w:ascii="Arial" w:eastAsia="Arial" w:hAnsi="Arial" w:cs="Arial"/>
        </w:rPr>
        <w:t xml:space="preserve">The NM transfer of the </w:t>
      </w:r>
      <w:proofErr w:type="spellStart"/>
      <w:r w:rsidRPr="001A0AEA">
        <w:rPr>
          <w:rFonts w:ascii="Arial" w:eastAsia="Arial" w:hAnsi="Arial" w:cs="Arial"/>
        </w:rPr>
        <w:t>pSi</w:t>
      </w:r>
      <w:proofErr w:type="spellEnd"/>
      <w:r w:rsidRPr="001A0AEA">
        <w:rPr>
          <w:rFonts w:ascii="Arial" w:eastAsia="Arial" w:hAnsi="Arial" w:cs="Arial"/>
        </w:rPr>
        <w:t xml:space="preserve"> layer to the Al</w:t>
      </w:r>
      <w:r w:rsidRPr="001A0AEA">
        <w:rPr>
          <w:rFonts w:ascii="Arial" w:eastAsia="Arial" w:hAnsi="Arial" w:cs="Arial"/>
          <w:vertAlign w:val="subscript"/>
        </w:rPr>
        <w:t>2</w:t>
      </w:r>
      <w:r w:rsidRPr="001A0AEA">
        <w:rPr>
          <w:rFonts w:ascii="Arial" w:eastAsia="Arial" w:hAnsi="Arial" w:cs="Arial"/>
        </w:rPr>
        <w:t>O</w:t>
      </w:r>
      <w:r w:rsidRPr="001A0AEA">
        <w:rPr>
          <w:rFonts w:ascii="Arial" w:eastAsia="Arial" w:hAnsi="Arial" w:cs="Arial"/>
          <w:vertAlign w:val="subscript"/>
        </w:rPr>
        <w:t>3</w:t>
      </w:r>
      <w:r w:rsidRPr="001A0AEA">
        <w:rPr>
          <w:rFonts w:ascii="Arial" w:eastAsia="Arial" w:hAnsi="Arial" w:cs="Arial"/>
        </w:rPr>
        <w:t>/</w:t>
      </w:r>
      <w:proofErr w:type="spellStart"/>
      <w:r w:rsidRPr="001A0AEA">
        <w:rPr>
          <w:rFonts w:ascii="Arial" w:eastAsia="Arial" w:hAnsi="Arial" w:cs="Arial"/>
        </w:rPr>
        <w:t>nSi</w:t>
      </w:r>
      <w:proofErr w:type="spellEnd"/>
      <w:r w:rsidRPr="001A0AEA">
        <w:rPr>
          <w:rFonts w:ascii="Arial" w:eastAsia="Arial" w:hAnsi="Arial" w:cs="Arial"/>
        </w:rPr>
        <w:t xml:space="preserve"> substrate starts with detaching the top </w:t>
      </w:r>
      <w:proofErr w:type="spellStart"/>
      <w:r w:rsidRPr="001A0AEA">
        <w:rPr>
          <w:rFonts w:ascii="Arial" w:eastAsia="Arial" w:hAnsi="Arial" w:cs="Arial"/>
        </w:rPr>
        <w:t>pSi</w:t>
      </w:r>
      <w:proofErr w:type="spellEnd"/>
      <w:r w:rsidRPr="001A0AEA">
        <w:rPr>
          <w:rFonts w:ascii="Arial" w:eastAsia="Arial" w:hAnsi="Arial" w:cs="Arial"/>
        </w:rPr>
        <w:t xml:space="preserve"> layer from the SOI wafer. This is achieved by first using a contact lithography tool to pattern a grid of small holes onto the NM surface </w:t>
      </w:r>
      <w:r w:rsidRPr="001A0AEA">
        <w:rPr>
          <w:rFonts w:ascii="Arial" w:eastAsia="Arial" w:hAnsi="Arial" w:cs="Arial"/>
          <w:b/>
        </w:rPr>
        <w:t>(Fig. 3)</w:t>
      </w:r>
      <w:r w:rsidRPr="001A0AEA">
        <w:rPr>
          <w:rFonts w:ascii="Arial" w:eastAsia="Arial" w:hAnsi="Arial" w:cs="Arial"/>
        </w:rPr>
        <w:t>. A Reactive Ion Etching (RIE) tool (Samco RIE-10NR) is then used to etch through the exposed silicon surface and reveal the SOI box layer using a 60s long process at 2Pa, flowing 67sccms of SF</w:t>
      </w:r>
      <w:r w:rsidRPr="001A0AEA">
        <w:rPr>
          <w:rFonts w:ascii="Arial" w:eastAsia="Arial" w:hAnsi="Arial" w:cs="Arial"/>
          <w:vertAlign w:val="subscript"/>
        </w:rPr>
        <w:t>6</w:t>
      </w:r>
      <w:r w:rsidRPr="001A0AEA">
        <w:rPr>
          <w:rFonts w:ascii="Arial" w:eastAsia="Arial" w:hAnsi="Arial" w:cs="Arial"/>
        </w:rPr>
        <w:t xml:space="preserve"> and 5sccms of O</w:t>
      </w:r>
      <w:r w:rsidRPr="001A0AEA">
        <w:rPr>
          <w:rFonts w:ascii="Arial" w:eastAsia="Arial" w:hAnsi="Arial" w:cs="Arial"/>
          <w:vertAlign w:val="subscript"/>
        </w:rPr>
        <w:t>2</w:t>
      </w:r>
      <w:r w:rsidRPr="001A0AEA">
        <w:rPr>
          <w:rFonts w:ascii="Arial" w:eastAsia="Arial" w:hAnsi="Arial" w:cs="Arial"/>
        </w:rPr>
        <w:t xml:space="preserve">, and an RF generator power of 100w. Once exposed, the SOI box layer was removed using a wet etch process wherein the sample is immersed in a 1:1 mixture of 49% HF with isopropyl alcohol (IPA) for 1 hour, </w:t>
      </w:r>
      <w:r w:rsidRPr="001A0AEA">
        <w:rPr>
          <w:rFonts w:ascii="Arial" w:eastAsia="Arial" w:hAnsi="Arial" w:cs="Arial"/>
        </w:rPr>
        <w:lastRenderedPageBreak/>
        <w:t xml:space="preserve">followed by a rinse in DI water. During this stage, the oxide was completely etched away to release the NM and ensure an atomic-level surface smoothness for high-quality adhesion between the NM and host substrate/interface dielectric layer. The detached NM was then picked up off the donor substrate surface using a polydimethylsiloxane (PDMS) polymer stamp </w:t>
      </w:r>
      <w:r w:rsidRPr="001A0AEA">
        <w:rPr>
          <w:rFonts w:ascii="Arial" w:eastAsia="Arial" w:hAnsi="Arial" w:cs="Arial"/>
          <w:b/>
        </w:rPr>
        <w:t>(Fig. 4)</w:t>
      </w:r>
      <w:r w:rsidRPr="001A0AEA">
        <w:rPr>
          <w:rFonts w:ascii="Arial" w:eastAsia="Arial" w:hAnsi="Arial" w:cs="Arial"/>
        </w:rPr>
        <w:t xml:space="preserve"> and printed, by hand, onto the host substrate. The </w:t>
      </w:r>
      <w:proofErr w:type="spellStart"/>
      <w:r w:rsidRPr="001A0AEA">
        <w:rPr>
          <w:rFonts w:ascii="Arial" w:eastAsia="Arial" w:hAnsi="Arial" w:cs="Arial"/>
        </w:rPr>
        <w:t>pSi</w:t>
      </w:r>
      <w:proofErr w:type="spellEnd"/>
      <w:r w:rsidRPr="001A0AEA">
        <w:rPr>
          <w:rFonts w:ascii="Arial" w:eastAsia="Arial" w:hAnsi="Arial" w:cs="Arial"/>
        </w:rPr>
        <w:t>-NM/Al</w:t>
      </w:r>
      <w:r w:rsidRPr="001A0AEA">
        <w:rPr>
          <w:rFonts w:ascii="Arial" w:eastAsia="Arial" w:hAnsi="Arial" w:cs="Arial"/>
          <w:vertAlign w:val="subscript"/>
        </w:rPr>
        <w:t>2</w:t>
      </w:r>
      <w:r w:rsidRPr="001A0AEA">
        <w:rPr>
          <w:rFonts w:ascii="Arial" w:eastAsia="Arial" w:hAnsi="Arial" w:cs="Arial"/>
        </w:rPr>
        <w:t>O</w:t>
      </w:r>
      <w:r w:rsidRPr="001A0AEA">
        <w:rPr>
          <w:rFonts w:ascii="Arial" w:eastAsia="Arial" w:hAnsi="Arial" w:cs="Arial"/>
          <w:vertAlign w:val="subscript"/>
        </w:rPr>
        <w:t>3</w:t>
      </w:r>
      <w:r w:rsidRPr="001A0AEA">
        <w:rPr>
          <w:rFonts w:ascii="Arial" w:eastAsia="Arial" w:hAnsi="Arial" w:cs="Arial"/>
        </w:rPr>
        <w:t>/</w:t>
      </w:r>
      <w:proofErr w:type="spellStart"/>
      <w:r w:rsidRPr="001A0AEA">
        <w:rPr>
          <w:rFonts w:ascii="Arial" w:eastAsia="Arial" w:hAnsi="Arial" w:cs="Arial"/>
        </w:rPr>
        <w:t>nSi</w:t>
      </w:r>
      <w:proofErr w:type="spellEnd"/>
      <w:r w:rsidRPr="001A0AEA">
        <w:rPr>
          <w:rFonts w:ascii="Arial" w:eastAsia="Arial" w:hAnsi="Arial" w:cs="Arial"/>
        </w:rPr>
        <w:t xml:space="preserve"> structure was then thermally annealed using a Rapid Temperature Anneal (RTA) process at 350°C for 5 min to ensure a higher bonding strength between the </w:t>
      </w:r>
      <w:proofErr w:type="spellStart"/>
      <w:r w:rsidRPr="001A0AEA">
        <w:rPr>
          <w:rFonts w:ascii="Arial" w:eastAsia="Arial" w:hAnsi="Arial" w:cs="Arial"/>
        </w:rPr>
        <w:t>pSi</w:t>
      </w:r>
      <w:proofErr w:type="spellEnd"/>
      <w:r w:rsidRPr="001A0AEA">
        <w:rPr>
          <w:rFonts w:ascii="Arial" w:eastAsia="Arial" w:hAnsi="Arial" w:cs="Arial"/>
        </w:rPr>
        <w:t xml:space="preserve"> NM and </w:t>
      </w:r>
      <w:proofErr w:type="spellStart"/>
      <w:r w:rsidRPr="001A0AEA">
        <w:rPr>
          <w:rFonts w:ascii="Arial" w:eastAsia="Arial" w:hAnsi="Arial" w:cs="Arial"/>
        </w:rPr>
        <w:t>nSi</w:t>
      </w:r>
      <w:proofErr w:type="spellEnd"/>
      <w:r w:rsidRPr="001A0AEA">
        <w:rPr>
          <w:rFonts w:ascii="Arial" w:eastAsia="Arial" w:hAnsi="Arial" w:cs="Arial"/>
        </w:rPr>
        <w:t xml:space="preserve"> substrate.</w:t>
      </w:r>
    </w:p>
    <w:p w14:paraId="00000038" w14:textId="77777777" w:rsidR="006B493A" w:rsidRPr="001A0AEA" w:rsidRDefault="00F77D5F">
      <w:pPr>
        <w:spacing w:line="360" w:lineRule="auto"/>
        <w:ind w:firstLine="720"/>
        <w:jc w:val="both"/>
        <w:rPr>
          <w:rFonts w:ascii="Arial" w:eastAsia="Arial" w:hAnsi="Arial" w:cs="Arial"/>
          <w:b/>
          <w:color w:val="000000"/>
        </w:rPr>
      </w:pPr>
      <w:r w:rsidRPr="001A0AEA">
        <w:rPr>
          <w:rFonts w:ascii="Arial" w:eastAsia="Arial" w:hAnsi="Arial" w:cs="Arial"/>
        </w:rPr>
        <w:t xml:space="preserve">The anode ohmic contacts were then created by using contact lithography to define the contact pattern </w:t>
      </w:r>
      <w:r w:rsidRPr="001A0AEA">
        <w:rPr>
          <w:rFonts w:ascii="Arial" w:eastAsia="Arial" w:hAnsi="Arial" w:cs="Arial"/>
          <w:b/>
        </w:rPr>
        <w:t>(Fig. 5)</w:t>
      </w:r>
      <w:r w:rsidRPr="001A0AEA">
        <w:rPr>
          <w:rFonts w:ascii="Arial" w:eastAsia="Arial" w:hAnsi="Arial" w:cs="Arial"/>
        </w:rPr>
        <w:t xml:space="preserve">, followed by the deposition of a Ni/Au/Cu (10/5/100nm bottom to top) metal stack, using electron beam evaporation and then an acetone facilitated photoresist lift-off. To create the cathode ohmic contacts, the same RIE process that was used to etch through the original </w:t>
      </w:r>
      <w:proofErr w:type="spellStart"/>
      <w:r w:rsidRPr="001A0AEA">
        <w:rPr>
          <w:rFonts w:ascii="Arial" w:eastAsia="Arial" w:hAnsi="Arial" w:cs="Arial"/>
        </w:rPr>
        <w:t>pSi</w:t>
      </w:r>
      <w:proofErr w:type="spellEnd"/>
      <w:r w:rsidRPr="001A0AEA">
        <w:rPr>
          <w:rFonts w:ascii="Arial" w:eastAsia="Arial" w:hAnsi="Arial" w:cs="Arial"/>
        </w:rPr>
        <w:t xml:space="preserve"> layer was run for 60s while using the anode metal stack as a pattern mask. After verifying that the n</w:t>
      </w:r>
      <w:r w:rsidRPr="001A0AEA">
        <w:rPr>
          <w:rFonts w:ascii="Arial" w:eastAsia="Arial" w:hAnsi="Arial" w:cs="Arial"/>
          <w:vertAlign w:val="superscript"/>
        </w:rPr>
        <w:t>+</w:t>
      </w:r>
      <w:r w:rsidRPr="001A0AEA">
        <w:rPr>
          <w:rFonts w:ascii="Arial" w:eastAsia="Arial" w:hAnsi="Arial" w:cs="Arial"/>
        </w:rPr>
        <w:t xml:space="preserve"> layer had been reached, by measuring the surface resistance, electron beam evaporation was used to deposit a </w:t>
      </w:r>
      <w:proofErr w:type="spellStart"/>
      <w:r w:rsidRPr="001A0AEA">
        <w:rPr>
          <w:rFonts w:ascii="Arial" w:eastAsia="Arial" w:hAnsi="Arial" w:cs="Arial"/>
        </w:rPr>
        <w:t>Ti</w:t>
      </w:r>
      <w:proofErr w:type="spellEnd"/>
      <w:r w:rsidRPr="001A0AEA">
        <w:rPr>
          <w:rFonts w:ascii="Arial" w:eastAsia="Arial" w:hAnsi="Arial" w:cs="Arial"/>
        </w:rPr>
        <w:t xml:space="preserve">/Au/Cu (10/5/100nm) metal stack, followed by a photoresist lift-off </w:t>
      </w:r>
      <w:r w:rsidRPr="001A0AEA">
        <w:rPr>
          <w:rFonts w:ascii="Arial" w:eastAsia="Arial" w:hAnsi="Arial" w:cs="Arial"/>
          <w:b/>
        </w:rPr>
        <w:t>(Fig. 5)</w:t>
      </w:r>
      <w:r w:rsidRPr="001A0AEA">
        <w:rPr>
          <w:rFonts w:ascii="Arial" w:eastAsia="Arial" w:hAnsi="Arial" w:cs="Arial"/>
        </w:rPr>
        <w:t>.</w:t>
      </w:r>
    </w:p>
    <w:p w14:paraId="00000039" w14:textId="480CE15B" w:rsidR="006B493A" w:rsidRPr="001A0AEA" w:rsidRDefault="00F77D5F">
      <w:pPr>
        <w:spacing w:line="360" w:lineRule="auto"/>
        <w:ind w:firstLine="720"/>
        <w:jc w:val="both"/>
        <w:rPr>
          <w:rFonts w:ascii="Arial" w:eastAsia="Arial" w:hAnsi="Arial" w:cs="Arial"/>
        </w:rPr>
      </w:pPr>
      <w:r w:rsidRPr="001A0AEA">
        <w:rPr>
          <w:rFonts w:ascii="Arial" w:eastAsia="Arial" w:hAnsi="Arial" w:cs="Arial"/>
        </w:rPr>
        <w:t>The current-voltage (</w:t>
      </w:r>
      <w:r w:rsidRPr="001A0AEA">
        <w:rPr>
          <w:rFonts w:ascii="Arial" w:eastAsia="Arial" w:hAnsi="Arial" w:cs="Arial"/>
          <w:i/>
        </w:rPr>
        <w:t>I-V</w:t>
      </w:r>
      <w:r w:rsidRPr="001A0AEA">
        <w:rPr>
          <w:rFonts w:ascii="Arial" w:eastAsia="Arial" w:hAnsi="Arial" w:cs="Arial"/>
        </w:rPr>
        <w:t xml:space="preserve">) characteristics of the diodes were then obtained using a Keithley 4200 semiconductor characterization system. </w:t>
      </w:r>
    </w:p>
    <w:p w14:paraId="312E28D1" w14:textId="25A5C1D6" w:rsidR="00E37340" w:rsidRPr="001A0AEA" w:rsidRDefault="00E37340" w:rsidP="00E37340">
      <w:pPr>
        <w:spacing w:line="360" w:lineRule="auto"/>
        <w:jc w:val="both"/>
        <w:rPr>
          <w:rFonts w:ascii="Arial" w:eastAsia="Arial" w:hAnsi="Arial" w:cs="Arial"/>
          <w:b/>
          <w:bCs/>
        </w:rPr>
      </w:pPr>
      <w:r w:rsidRPr="001A0AEA">
        <w:rPr>
          <w:rFonts w:ascii="Arial" w:eastAsia="Arial" w:hAnsi="Arial" w:cs="Arial"/>
          <w:b/>
          <w:bCs/>
        </w:rPr>
        <w:t xml:space="preserve">(Will also need to rewrite parts of the experiment section if more devices are fabricated since the process flow will be slightly changed for optimization and the starting substrates might be different based on </w:t>
      </w:r>
      <w:proofErr w:type="spellStart"/>
      <w:r w:rsidRPr="001A0AEA">
        <w:rPr>
          <w:rFonts w:ascii="Arial" w:eastAsia="Arial" w:hAnsi="Arial" w:cs="Arial"/>
          <w:b/>
          <w:bCs/>
        </w:rPr>
        <w:t>Donghyeok’s</w:t>
      </w:r>
      <w:proofErr w:type="spellEnd"/>
      <w:r w:rsidRPr="001A0AEA">
        <w:rPr>
          <w:rFonts w:ascii="Arial" w:eastAsia="Arial" w:hAnsi="Arial" w:cs="Arial"/>
          <w:b/>
          <w:bCs/>
        </w:rPr>
        <w:t xml:space="preserve"> characterization)</w:t>
      </w:r>
    </w:p>
    <w:p w14:paraId="0000003A" w14:textId="77777777" w:rsidR="006B493A" w:rsidRPr="001A0AEA" w:rsidRDefault="006B493A">
      <w:pPr>
        <w:spacing w:line="360" w:lineRule="auto"/>
        <w:ind w:firstLine="720"/>
        <w:jc w:val="both"/>
        <w:rPr>
          <w:rFonts w:ascii="Arial" w:eastAsia="Arial" w:hAnsi="Arial" w:cs="Arial"/>
        </w:rPr>
      </w:pPr>
    </w:p>
    <w:p w14:paraId="0000003B" w14:textId="77777777" w:rsidR="006B493A" w:rsidRPr="001A0AEA" w:rsidRDefault="006B493A">
      <w:pPr>
        <w:spacing w:line="360" w:lineRule="auto"/>
        <w:ind w:firstLine="720"/>
        <w:jc w:val="both"/>
        <w:rPr>
          <w:rFonts w:ascii="Arial" w:eastAsia="Arial" w:hAnsi="Arial" w:cs="Arial"/>
        </w:rPr>
      </w:pPr>
    </w:p>
    <w:p w14:paraId="0000003C" w14:textId="77777777" w:rsidR="006B493A" w:rsidRPr="001A0AEA" w:rsidRDefault="00F77D5F">
      <w:pPr>
        <w:pBdr>
          <w:top w:val="nil"/>
          <w:left w:val="nil"/>
          <w:bottom w:val="nil"/>
          <w:right w:val="nil"/>
          <w:between w:val="nil"/>
        </w:pBdr>
        <w:shd w:val="clear" w:color="auto" w:fill="FFFFFF"/>
        <w:spacing w:after="120" w:line="360" w:lineRule="auto"/>
        <w:jc w:val="both"/>
        <w:rPr>
          <w:rFonts w:ascii="Arial" w:eastAsia="Arial" w:hAnsi="Arial" w:cs="Arial"/>
          <w:b/>
          <w:color w:val="000000"/>
        </w:rPr>
      </w:pPr>
      <w:r w:rsidRPr="001A0AEA">
        <w:rPr>
          <w:rFonts w:ascii="Arial" w:eastAsia="Arial" w:hAnsi="Arial" w:cs="Arial"/>
          <w:b/>
          <w:color w:val="000000"/>
          <w:u w:val="single"/>
        </w:rPr>
        <w:t>Results and Discussion</w:t>
      </w:r>
      <w:r w:rsidRPr="001A0AEA">
        <w:rPr>
          <w:rFonts w:ascii="Arial" w:eastAsia="Arial" w:hAnsi="Arial" w:cs="Arial"/>
          <w:b/>
          <w:u w:val="single"/>
        </w:rPr>
        <w:t>:</w:t>
      </w:r>
    </w:p>
    <w:p w14:paraId="0000003D" w14:textId="22CCBA34" w:rsidR="006B493A" w:rsidRPr="001A0AEA" w:rsidRDefault="00F77D5F">
      <w:pPr>
        <w:pBdr>
          <w:top w:val="nil"/>
          <w:left w:val="nil"/>
          <w:bottom w:val="nil"/>
          <w:right w:val="nil"/>
          <w:between w:val="nil"/>
        </w:pBdr>
        <w:shd w:val="clear" w:color="auto" w:fill="FFFFFF"/>
        <w:spacing w:after="120" w:line="360" w:lineRule="auto"/>
        <w:ind w:firstLine="360"/>
        <w:jc w:val="both"/>
        <w:rPr>
          <w:rFonts w:ascii="Arial" w:eastAsia="Arial" w:hAnsi="Arial" w:cs="Arial"/>
          <w:b/>
          <w:u w:val="single"/>
        </w:rPr>
      </w:pPr>
      <w:r w:rsidRPr="001A0AEA">
        <w:rPr>
          <w:rFonts w:ascii="Arial" w:eastAsia="Arial" w:hAnsi="Arial" w:cs="Arial"/>
          <w:color w:val="000000"/>
        </w:rPr>
        <w:t xml:space="preserve">The </w:t>
      </w:r>
      <w:r w:rsidRPr="001A0AEA">
        <w:rPr>
          <w:rFonts w:ascii="Arial" w:eastAsia="Arial" w:hAnsi="Arial" w:cs="Arial"/>
          <w:i/>
          <w:color w:val="000000"/>
        </w:rPr>
        <w:t>I-V</w:t>
      </w:r>
      <w:r w:rsidRPr="001A0AEA">
        <w:rPr>
          <w:rFonts w:ascii="Arial" w:eastAsia="Arial" w:hAnsi="Arial" w:cs="Arial"/>
          <w:color w:val="000000"/>
        </w:rPr>
        <w:t xml:space="preserve"> characteristics of the grafted diodes are shown in </w:t>
      </w:r>
      <w:r w:rsidRPr="001A0AEA">
        <w:rPr>
          <w:rFonts w:ascii="Arial" w:eastAsia="Arial" w:hAnsi="Arial" w:cs="Arial"/>
          <w:b/>
          <w:color w:val="000000"/>
        </w:rPr>
        <w:t>Fig. 6a</w:t>
      </w:r>
      <w:r w:rsidRPr="001A0AEA">
        <w:rPr>
          <w:rFonts w:ascii="Arial" w:eastAsia="Arial" w:hAnsi="Arial" w:cs="Arial"/>
          <w:color w:val="000000"/>
        </w:rPr>
        <w:t xml:space="preserve"> along with a plot of the I</w:t>
      </w:r>
      <w:r w:rsidRPr="001A0AEA">
        <w:rPr>
          <w:rFonts w:ascii="Arial" w:eastAsia="Arial" w:hAnsi="Arial" w:cs="Arial"/>
          <w:color w:val="000000"/>
          <w:vertAlign w:val="subscript"/>
        </w:rPr>
        <w:t>on</w:t>
      </w:r>
      <w:r w:rsidRPr="001A0AEA">
        <w:rPr>
          <w:rFonts w:ascii="Arial" w:eastAsia="Arial" w:hAnsi="Arial" w:cs="Arial"/>
          <w:color w:val="000000"/>
        </w:rPr>
        <w:t>/</w:t>
      </w:r>
      <w:proofErr w:type="spellStart"/>
      <w:r w:rsidRPr="001A0AEA">
        <w:rPr>
          <w:rFonts w:ascii="Arial" w:eastAsia="Arial" w:hAnsi="Arial" w:cs="Arial"/>
          <w:color w:val="000000"/>
        </w:rPr>
        <w:t>I</w:t>
      </w:r>
      <w:r w:rsidRPr="001A0AEA">
        <w:rPr>
          <w:rFonts w:ascii="Arial" w:eastAsia="Arial" w:hAnsi="Arial" w:cs="Arial"/>
          <w:color w:val="000000"/>
          <w:vertAlign w:val="subscript"/>
        </w:rPr>
        <w:t>off</w:t>
      </w:r>
      <w:proofErr w:type="spellEnd"/>
      <w:r w:rsidRPr="001A0AEA">
        <w:rPr>
          <w:rFonts w:ascii="Arial" w:eastAsia="Arial" w:hAnsi="Arial" w:cs="Arial"/>
          <w:color w:val="000000"/>
        </w:rPr>
        <w:t xml:space="preserve"> ratios in </w:t>
      </w:r>
      <w:r w:rsidRPr="001A0AEA">
        <w:rPr>
          <w:rFonts w:ascii="Arial" w:eastAsia="Arial" w:hAnsi="Arial" w:cs="Arial"/>
          <w:b/>
          <w:color w:val="000000"/>
        </w:rPr>
        <w:t>Fig. 6b</w:t>
      </w:r>
      <w:r w:rsidRPr="001A0AEA">
        <w:rPr>
          <w:rFonts w:ascii="Arial" w:eastAsia="Arial" w:hAnsi="Arial" w:cs="Arial"/>
          <w:color w:val="000000"/>
        </w:rPr>
        <w:t>. The ratio of the absolute values of measured current flow under applied forward bias +V compared to the current measured under reverse bias -V clearly demonstrates rectifying behavior with an I</w:t>
      </w:r>
      <w:r w:rsidRPr="001A0AEA">
        <w:rPr>
          <w:rFonts w:ascii="Arial" w:eastAsia="Arial" w:hAnsi="Arial" w:cs="Arial"/>
          <w:color w:val="000000"/>
          <w:vertAlign w:val="subscript"/>
        </w:rPr>
        <w:t>on</w:t>
      </w:r>
      <w:r w:rsidRPr="001A0AEA">
        <w:rPr>
          <w:rFonts w:ascii="Arial" w:eastAsia="Arial" w:hAnsi="Arial" w:cs="Arial"/>
          <w:color w:val="000000"/>
        </w:rPr>
        <w:t>/</w:t>
      </w:r>
      <w:proofErr w:type="spellStart"/>
      <w:r w:rsidRPr="001A0AEA">
        <w:rPr>
          <w:rFonts w:ascii="Arial" w:eastAsia="Arial" w:hAnsi="Arial" w:cs="Arial"/>
          <w:color w:val="000000"/>
        </w:rPr>
        <w:t>I</w:t>
      </w:r>
      <w:r w:rsidRPr="001A0AEA">
        <w:rPr>
          <w:rFonts w:ascii="Arial" w:eastAsia="Arial" w:hAnsi="Arial" w:cs="Arial"/>
          <w:color w:val="000000"/>
          <w:vertAlign w:val="subscript"/>
        </w:rPr>
        <w:t>off</w:t>
      </w:r>
      <w:proofErr w:type="spellEnd"/>
      <w:r w:rsidRPr="001A0AEA">
        <w:rPr>
          <w:rFonts w:ascii="Arial" w:eastAsia="Arial" w:hAnsi="Arial" w:cs="Arial"/>
          <w:color w:val="000000"/>
        </w:rPr>
        <w:t xml:space="preserve"> ratio above 2E4 at 1V </w:t>
      </w:r>
      <w:r w:rsidRPr="001A0AEA">
        <w:rPr>
          <w:rFonts w:ascii="Arial" w:eastAsia="Arial" w:hAnsi="Arial" w:cs="Arial"/>
          <w:b/>
          <w:color w:val="000000"/>
        </w:rPr>
        <w:t>(Fig. 6b).</w:t>
      </w:r>
      <w:r w:rsidRPr="001A0AEA">
        <w:rPr>
          <w:rFonts w:ascii="Arial" w:eastAsia="Arial" w:hAnsi="Arial" w:cs="Arial"/>
          <w:color w:val="000000"/>
        </w:rPr>
        <w:t xml:space="preserve"> Using the measured I-V curve</w:t>
      </w:r>
      <w:r w:rsidRPr="001A0AEA">
        <w:rPr>
          <w:rFonts w:ascii="Arial" w:eastAsia="Arial" w:hAnsi="Arial" w:cs="Arial"/>
        </w:rPr>
        <w:t xml:space="preserve">s, the ideality factors were calculated using </w:t>
      </w:r>
      <w:r w:rsidRPr="001A0AEA">
        <w:rPr>
          <w:rFonts w:ascii="Arial" w:eastAsia="Arial" w:hAnsi="Arial" w:cs="Arial"/>
          <w:color w:val="000000"/>
        </w:rPr>
        <w:t xml:space="preserve">the Shockley </w:t>
      </w:r>
      <w:r w:rsidR="00034FBB" w:rsidRPr="001A0AEA">
        <w:rPr>
          <w:rFonts w:ascii="Arial" w:eastAsia="Arial" w:hAnsi="Arial" w:cs="Arial"/>
          <w:color w:val="000000"/>
        </w:rPr>
        <w:t xml:space="preserve">ideal </w:t>
      </w:r>
      <w:r w:rsidRPr="001A0AEA">
        <w:rPr>
          <w:rFonts w:ascii="Arial" w:eastAsia="Arial" w:hAnsi="Arial" w:cs="Arial"/>
          <w:color w:val="000000"/>
        </w:rPr>
        <w:t>diode equation</w:t>
      </w:r>
    </w:p>
    <w:p w14:paraId="0000003E" w14:textId="77777777" w:rsidR="006B493A" w:rsidRPr="001A0AEA" w:rsidRDefault="00F77D5F">
      <w:pPr>
        <w:spacing w:line="360" w:lineRule="auto"/>
        <w:jc w:val="center"/>
        <w:rPr>
          <w:rFonts w:ascii="Cambria Math" w:eastAsia="Cambria Math" w:hAnsi="Cambria Math" w:cs="Cambria Math"/>
          <w:sz w:val="28"/>
          <w:szCs w:val="28"/>
        </w:rPr>
      </w:pPr>
      <m:oMathPara>
        <m:oMath>
          <m:r>
            <w:rPr>
              <w:rFonts w:ascii="Cambria Math" w:eastAsia="Cambria Math" w:hAnsi="Cambria Math" w:cs="Cambria Math"/>
              <w:sz w:val="28"/>
              <w:szCs w:val="28"/>
            </w:rPr>
            <m:t>I=</m:t>
          </m:r>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I</m:t>
              </m:r>
            </m:e>
            <m:sub>
              <m:r>
                <w:rPr>
                  <w:rFonts w:ascii="Cambria Math" w:eastAsia="Cambria Math" w:hAnsi="Cambria Math" w:cs="Cambria Math"/>
                  <w:sz w:val="28"/>
                  <w:szCs w:val="28"/>
                </w:rPr>
                <m:t>S</m:t>
              </m:r>
            </m:sub>
          </m:sSub>
          <m:d>
            <m:dPr>
              <m:ctrlPr>
                <w:rPr>
                  <w:rFonts w:ascii="Cambria Math" w:eastAsia="Cambria Math" w:hAnsi="Cambria Math" w:cs="Cambria Math"/>
                  <w:sz w:val="28"/>
                  <w:szCs w:val="28"/>
                </w:rPr>
              </m:ctrlPr>
            </m:dPr>
            <m:e>
              <m:sSup>
                <m:sSupPr>
                  <m:ctrlPr>
                    <w:rPr>
                      <w:rFonts w:ascii="Cambria Math" w:eastAsia="Cambria Math" w:hAnsi="Cambria Math" w:cs="Cambria Math"/>
                      <w:sz w:val="28"/>
                      <w:szCs w:val="28"/>
                    </w:rPr>
                  </m:ctrlPr>
                </m:sSupPr>
                <m:e>
                  <m:r>
                    <w:rPr>
                      <w:rFonts w:ascii="Cambria Math" w:eastAsia="Cambria Math" w:hAnsi="Cambria Math" w:cs="Cambria Math"/>
                      <w:sz w:val="28"/>
                      <w:szCs w:val="28"/>
                    </w:rPr>
                    <m:t>e</m:t>
                  </m:r>
                </m:e>
                <m:sup>
                  <m:f>
                    <m:fPr>
                      <m:ctrlPr>
                        <w:rPr>
                          <w:rFonts w:ascii="Cambria Math" w:eastAsia="Cambria Math" w:hAnsi="Cambria Math" w:cs="Cambria Math"/>
                          <w:sz w:val="28"/>
                          <w:szCs w:val="28"/>
                        </w:rPr>
                      </m:ctrlPr>
                    </m:fPr>
                    <m:num>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V</m:t>
                          </m:r>
                        </m:e>
                        <m:sub>
                          <m:r>
                            <w:rPr>
                              <w:rFonts w:ascii="Cambria Math" w:eastAsia="Cambria Math" w:hAnsi="Cambria Math" w:cs="Cambria Math"/>
                              <w:sz w:val="28"/>
                              <w:szCs w:val="28"/>
                            </w:rPr>
                            <m:t>D</m:t>
                          </m:r>
                        </m:sub>
                      </m:sSub>
                    </m:num>
                    <m:den>
                      <m:r>
                        <w:rPr>
                          <w:rFonts w:ascii="Cambria Math" w:eastAsia="Cambria Math" w:hAnsi="Cambria Math" w:cs="Cambria Math"/>
                          <w:sz w:val="28"/>
                          <w:szCs w:val="28"/>
                        </w:rPr>
                        <m:t>n</m:t>
                      </m:r>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V</m:t>
                          </m:r>
                        </m:e>
                        <m:sub>
                          <m:r>
                            <w:rPr>
                              <w:rFonts w:ascii="Cambria Math" w:eastAsia="Cambria Math" w:hAnsi="Cambria Math" w:cs="Cambria Math"/>
                              <w:sz w:val="28"/>
                              <w:szCs w:val="28"/>
                            </w:rPr>
                            <m:t>T</m:t>
                          </m:r>
                        </m:sub>
                      </m:sSub>
                    </m:den>
                  </m:f>
                </m:sup>
              </m:sSup>
              <m:r>
                <w:rPr>
                  <w:rFonts w:ascii="Cambria Math" w:eastAsia="Cambria Math" w:hAnsi="Cambria Math" w:cs="Cambria Math"/>
                  <w:sz w:val="28"/>
                  <w:szCs w:val="28"/>
                </w:rPr>
                <m:t>-1</m:t>
              </m:r>
            </m:e>
          </m:d>
          <m:r>
            <w:rPr>
              <w:rFonts w:ascii="Cambria Math" w:eastAsia="Cambria Math" w:hAnsi="Cambria Math" w:cs="Cambria Math"/>
              <w:sz w:val="28"/>
              <w:szCs w:val="28"/>
            </w:rPr>
            <m:t>=</m:t>
          </m:r>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I</m:t>
              </m:r>
            </m:e>
            <m:sub>
              <m:r>
                <w:rPr>
                  <w:rFonts w:ascii="Cambria Math" w:eastAsia="Cambria Math" w:hAnsi="Cambria Math" w:cs="Cambria Math"/>
                  <w:sz w:val="28"/>
                  <w:szCs w:val="28"/>
                </w:rPr>
                <m:t>S</m:t>
              </m:r>
            </m:sub>
          </m:sSub>
          <m:d>
            <m:dPr>
              <m:ctrlPr>
                <w:rPr>
                  <w:rFonts w:ascii="Cambria Math" w:eastAsia="Cambria Math" w:hAnsi="Cambria Math" w:cs="Cambria Math"/>
                  <w:sz w:val="28"/>
                  <w:szCs w:val="28"/>
                </w:rPr>
              </m:ctrlPr>
            </m:dPr>
            <m:e>
              <m:sSup>
                <m:sSupPr>
                  <m:ctrlPr>
                    <w:rPr>
                      <w:rFonts w:ascii="Cambria Math" w:eastAsia="Cambria Math" w:hAnsi="Cambria Math" w:cs="Cambria Math"/>
                      <w:sz w:val="28"/>
                      <w:szCs w:val="28"/>
                    </w:rPr>
                  </m:ctrlPr>
                </m:sSupPr>
                <m:e>
                  <m:r>
                    <w:rPr>
                      <w:rFonts w:ascii="Cambria Math" w:eastAsia="Cambria Math" w:hAnsi="Cambria Math" w:cs="Cambria Math"/>
                      <w:sz w:val="28"/>
                      <w:szCs w:val="28"/>
                    </w:rPr>
                    <m:t>e</m:t>
                  </m:r>
                </m:e>
                <m:sup>
                  <m:f>
                    <m:fPr>
                      <m:ctrlPr>
                        <w:rPr>
                          <w:rFonts w:ascii="Cambria Math" w:eastAsia="Cambria Math" w:hAnsi="Cambria Math" w:cs="Cambria Math"/>
                          <w:sz w:val="28"/>
                          <w:szCs w:val="28"/>
                        </w:rPr>
                      </m:ctrlPr>
                    </m:fPr>
                    <m:num>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V</m:t>
                          </m:r>
                        </m:e>
                        <m:sub>
                          <m:r>
                            <w:rPr>
                              <w:rFonts w:ascii="Cambria Math" w:eastAsia="Cambria Math" w:hAnsi="Cambria Math" w:cs="Cambria Math"/>
                              <w:sz w:val="28"/>
                              <w:szCs w:val="28"/>
                            </w:rPr>
                            <m:t>D</m:t>
                          </m:r>
                        </m:sub>
                      </m:sSub>
                    </m:num>
                    <m:den>
                      <m:f>
                        <m:fPr>
                          <m:ctrlPr>
                            <w:rPr>
                              <w:rFonts w:ascii="Cambria Math" w:eastAsia="Cambria Math" w:hAnsi="Cambria Math" w:cs="Cambria Math"/>
                              <w:sz w:val="28"/>
                              <w:szCs w:val="28"/>
                            </w:rPr>
                          </m:ctrlPr>
                        </m:fPr>
                        <m:num>
                          <m:r>
                            <w:rPr>
                              <w:rFonts w:ascii="Cambria Math" w:eastAsia="Cambria Math" w:hAnsi="Cambria Math" w:cs="Cambria Math"/>
                              <w:sz w:val="28"/>
                              <w:szCs w:val="28"/>
                            </w:rPr>
                            <m:t>nkT</m:t>
                          </m:r>
                        </m:num>
                        <m:den>
                          <m:r>
                            <w:rPr>
                              <w:rFonts w:ascii="Cambria Math" w:eastAsia="Cambria Math" w:hAnsi="Cambria Math" w:cs="Cambria Math"/>
                              <w:sz w:val="28"/>
                              <w:szCs w:val="28"/>
                            </w:rPr>
                            <m:t>q</m:t>
                          </m:r>
                        </m:den>
                      </m:f>
                    </m:den>
                  </m:f>
                </m:sup>
              </m:sSup>
              <m:r>
                <w:rPr>
                  <w:rFonts w:ascii="Cambria Math" w:eastAsia="Cambria Math" w:hAnsi="Cambria Math" w:cs="Cambria Math"/>
                  <w:sz w:val="28"/>
                  <w:szCs w:val="28"/>
                </w:rPr>
                <m:t>-1</m:t>
              </m:r>
            </m:e>
          </m:d>
          <m:r>
            <w:rPr>
              <w:rFonts w:ascii="Cambria Math" w:eastAsia="Cambria Math" w:hAnsi="Cambria Math" w:cs="Cambria Math"/>
              <w:sz w:val="28"/>
              <w:szCs w:val="28"/>
            </w:rPr>
            <m:t>=</m:t>
          </m:r>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I</m:t>
              </m:r>
            </m:e>
            <m:sub>
              <m:r>
                <w:rPr>
                  <w:rFonts w:ascii="Cambria Math" w:eastAsia="Cambria Math" w:hAnsi="Cambria Math" w:cs="Cambria Math"/>
                  <w:sz w:val="28"/>
                  <w:szCs w:val="28"/>
                </w:rPr>
                <m:t>S</m:t>
              </m:r>
            </m:sub>
          </m:sSub>
          <m:d>
            <m:dPr>
              <m:ctrlPr>
                <w:rPr>
                  <w:rFonts w:ascii="Cambria Math" w:eastAsia="Cambria Math" w:hAnsi="Cambria Math" w:cs="Cambria Math"/>
                  <w:sz w:val="28"/>
                  <w:szCs w:val="28"/>
                </w:rPr>
              </m:ctrlPr>
            </m:dPr>
            <m:e>
              <m:r>
                <w:rPr>
                  <w:rFonts w:ascii="Cambria Math" w:eastAsia="Cambria Math" w:hAnsi="Cambria Math" w:cs="Cambria Math"/>
                  <w:sz w:val="28"/>
                  <w:szCs w:val="28"/>
                </w:rPr>
                <m:t>exp</m:t>
              </m:r>
              <m:d>
                <m:dPr>
                  <m:ctrlPr>
                    <w:rPr>
                      <w:rFonts w:ascii="Cambria Math" w:eastAsia="Cambria Math" w:hAnsi="Cambria Math" w:cs="Cambria Math"/>
                      <w:sz w:val="28"/>
                      <w:szCs w:val="28"/>
                    </w:rPr>
                  </m:ctrlPr>
                </m:dPr>
                <m:e>
                  <m:f>
                    <m:fPr>
                      <m:ctrlPr>
                        <w:rPr>
                          <w:rFonts w:ascii="Cambria Math" w:eastAsia="Cambria Math" w:hAnsi="Cambria Math" w:cs="Cambria Math"/>
                          <w:sz w:val="28"/>
                          <w:szCs w:val="28"/>
                        </w:rPr>
                      </m:ctrlPr>
                    </m:fPr>
                    <m:num>
                      <m:r>
                        <w:rPr>
                          <w:rFonts w:ascii="Cambria Math" w:eastAsia="Cambria Math" w:hAnsi="Cambria Math" w:cs="Cambria Math"/>
                          <w:sz w:val="28"/>
                          <w:szCs w:val="28"/>
                        </w:rPr>
                        <m:t>eV</m:t>
                      </m:r>
                    </m:num>
                    <m:den>
                      <m:r>
                        <w:rPr>
                          <w:rFonts w:ascii="Cambria Math" w:eastAsia="Cambria Math" w:hAnsi="Cambria Math" w:cs="Cambria Math"/>
                          <w:sz w:val="28"/>
                          <w:szCs w:val="28"/>
                        </w:rPr>
                        <m:t>nkT</m:t>
                      </m:r>
                    </m:den>
                  </m:f>
                </m:e>
              </m:d>
              <m:r>
                <w:rPr>
                  <w:rFonts w:ascii="Cambria Math" w:eastAsia="Cambria Math" w:hAnsi="Cambria Math" w:cs="Cambria Math"/>
                  <w:sz w:val="28"/>
                  <w:szCs w:val="28"/>
                </w:rPr>
                <m:t>-1</m:t>
              </m:r>
            </m:e>
          </m:d>
        </m:oMath>
      </m:oMathPara>
    </w:p>
    <w:p w14:paraId="0000003F" w14:textId="77777777" w:rsidR="006B493A" w:rsidRPr="001A0AEA" w:rsidRDefault="00F77D5F">
      <w:pPr>
        <w:spacing w:line="360" w:lineRule="auto"/>
        <w:jc w:val="center"/>
        <w:rPr>
          <w:rFonts w:ascii="Cambria Math" w:eastAsia="Cambria Math" w:hAnsi="Cambria Math" w:cs="Cambria Math"/>
          <w:sz w:val="28"/>
          <w:szCs w:val="28"/>
        </w:rPr>
      </w:pPr>
      <m:oMathPara>
        <m:oMath>
          <m:r>
            <w:rPr>
              <w:rFonts w:ascii="Cambria Math" w:eastAsia="Cambria Math" w:hAnsi="Cambria Math" w:cs="Cambria Math"/>
              <w:sz w:val="28"/>
              <w:szCs w:val="28"/>
            </w:rPr>
            <w:lastRenderedPageBreak/>
            <m:t>n≈</m:t>
          </m:r>
          <m:d>
            <m:dPr>
              <m:ctrlPr>
                <w:rPr>
                  <w:rFonts w:ascii="Cambria Math" w:eastAsia="Cambria Math" w:hAnsi="Cambria Math" w:cs="Cambria Math"/>
                  <w:sz w:val="28"/>
                  <w:szCs w:val="28"/>
                </w:rPr>
              </m:ctrlPr>
            </m:dPr>
            <m:e>
              <m:f>
                <m:fPr>
                  <m:ctrlPr>
                    <w:rPr>
                      <w:rFonts w:ascii="Cambria Math" w:eastAsia="Cambria Math" w:hAnsi="Cambria Math" w:cs="Cambria Math"/>
                      <w:sz w:val="28"/>
                      <w:szCs w:val="28"/>
                    </w:rPr>
                  </m:ctrlPr>
                </m:fPr>
                <m:num>
                  <m:r>
                    <w:rPr>
                      <w:rFonts w:ascii="Cambria Math" w:eastAsia="Cambria Math" w:hAnsi="Cambria Math" w:cs="Cambria Math"/>
                      <w:sz w:val="28"/>
                      <w:szCs w:val="28"/>
                    </w:rPr>
                    <m:t>1</m:t>
                  </m:r>
                </m:num>
                <m:den>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V</m:t>
                      </m:r>
                    </m:e>
                    <m:sub>
                      <m:r>
                        <w:rPr>
                          <w:rFonts w:ascii="Cambria Math" w:eastAsia="Cambria Math" w:hAnsi="Cambria Math" w:cs="Cambria Math"/>
                          <w:sz w:val="28"/>
                          <w:szCs w:val="28"/>
                        </w:rPr>
                        <m:t>T</m:t>
                      </m:r>
                    </m:sub>
                  </m:sSub>
                </m:den>
              </m:f>
            </m:e>
          </m:d>
          <m:d>
            <m:dPr>
              <m:ctrlPr>
                <w:rPr>
                  <w:rFonts w:ascii="Cambria Math" w:eastAsia="Cambria Math" w:hAnsi="Cambria Math" w:cs="Cambria Math"/>
                  <w:sz w:val="28"/>
                  <w:szCs w:val="28"/>
                </w:rPr>
              </m:ctrlPr>
            </m:dPr>
            <m:e>
              <m:f>
                <m:fPr>
                  <m:ctrlPr>
                    <w:rPr>
                      <w:rFonts w:ascii="Cambria Math" w:eastAsia="Cambria Math" w:hAnsi="Cambria Math" w:cs="Cambria Math"/>
                      <w:sz w:val="28"/>
                      <w:szCs w:val="28"/>
                    </w:rPr>
                  </m:ctrlPr>
                </m:fPr>
                <m:num>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V</m:t>
                      </m:r>
                    </m:e>
                    <m:sub>
                      <m:r>
                        <w:rPr>
                          <w:rFonts w:ascii="Cambria Math" w:eastAsia="Cambria Math" w:hAnsi="Cambria Math" w:cs="Cambria Math"/>
                          <w:sz w:val="28"/>
                          <w:szCs w:val="28"/>
                        </w:rPr>
                        <m:t>D</m:t>
                      </m:r>
                    </m:sub>
                  </m:sSub>
                  <m:r>
                    <w:rPr>
                      <w:rFonts w:ascii="Cambria Math" w:eastAsia="Cambria Math" w:hAnsi="Cambria Math" w:cs="Cambria Math"/>
                      <w:sz w:val="28"/>
                      <w:szCs w:val="28"/>
                    </w:rPr>
                    <m:t>+dV</m:t>
                  </m:r>
                </m:num>
                <m:den>
                  <m:r>
                    <w:rPr>
                      <w:rFonts w:ascii="Cambria Math" w:eastAsia="Cambria Math" w:hAnsi="Cambria Math" w:cs="Cambria Math"/>
                      <w:sz w:val="28"/>
                      <w:szCs w:val="28"/>
                    </w:rPr>
                    <m:t>l</m:t>
                  </m:r>
                  <m:d>
                    <m:dPr>
                      <m:ctrlPr>
                        <w:rPr>
                          <w:rFonts w:ascii="Cambria Math" w:eastAsia="Cambria Math" w:hAnsi="Cambria Math" w:cs="Cambria Math"/>
                          <w:sz w:val="28"/>
                          <w:szCs w:val="28"/>
                        </w:rPr>
                      </m:ctrlPr>
                    </m:dPr>
                    <m:e>
                      <m:r>
                        <w:rPr>
                          <w:rFonts w:ascii="Cambria Math" w:eastAsia="Cambria Math" w:hAnsi="Cambria Math" w:cs="Cambria Math"/>
                          <w:sz w:val="28"/>
                          <w:szCs w:val="28"/>
                        </w:rPr>
                        <m:t>I+dI</m:t>
                      </m:r>
                    </m:e>
                  </m:d>
                  <m:r>
                    <w:rPr>
                      <w:rFonts w:ascii="Cambria Math" w:eastAsia="Cambria Math" w:hAnsi="Cambria Math" w:cs="Cambria Math"/>
                      <w:sz w:val="28"/>
                      <w:szCs w:val="28"/>
                    </w:rPr>
                    <m:t xml:space="preserve"> </m:t>
                  </m:r>
                </m:den>
              </m:f>
            </m:e>
          </m:d>
          <m:r>
            <w:rPr>
              <w:rFonts w:ascii="Cambria Math" w:eastAsia="Cambria Math" w:hAnsi="Cambria Math" w:cs="Cambria Math"/>
              <w:sz w:val="28"/>
              <w:szCs w:val="28"/>
            </w:rPr>
            <m:t>≈</m:t>
          </m:r>
          <m:d>
            <m:dPr>
              <m:ctrlPr>
                <w:rPr>
                  <w:rFonts w:ascii="Cambria Math" w:eastAsia="Cambria Math" w:hAnsi="Cambria Math" w:cs="Cambria Math"/>
                  <w:sz w:val="28"/>
                  <w:szCs w:val="28"/>
                </w:rPr>
              </m:ctrlPr>
            </m:dPr>
            <m:e>
              <m:f>
                <m:fPr>
                  <m:ctrlPr>
                    <w:rPr>
                      <w:rFonts w:ascii="Cambria Math" w:eastAsia="Cambria Math" w:hAnsi="Cambria Math" w:cs="Cambria Math"/>
                      <w:sz w:val="28"/>
                      <w:szCs w:val="28"/>
                    </w:rPr>
                  </m:ctrlPr>
                </m:fPr>
                <m:num>
                  <m:r>
                    <w:rPr>
                      <w:rFonts w:ascii="Cambria Math" w:eastAsia="Cambria Math" w:hAnsi="Cambria Math" w:cs="Cambria Math"/>
                      <w:sz w:val="28"/>
                      <w:szCs w:val="28"/>
                    </w:rPr>
                    <m:t>1</m:t>
                  </m:r>
                </m:num>
                <m:den>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V</m:t>
                      </m:r>
                    </m:e>
                    <m:sub>
                      <m:r>
                        <w:rPr>
                          <w:rFonts w:ascii="Cambria Math" w:eastAsia="Cambria Math" w:hAnsi="Cambria Math" w:cs="Cambria Math"/>
                          <w:sz w:val="28"/>
                          <w:szCs w:val="28"/>
                        </w:rPr>
                        <m:t>T</m:t>
                      </m:r>
                    </m:sub>
                  </m:sSub>
                </m:den>
              </m:f>
            </m:e>
          </m:d>
          <m:d>
            <m:dPr>
              <m:ctrlPr>
                <w:rPr>
                  <w:rFonts w:ascii="Cambria Math" w:eastAsia="Cambria Math" w:hAnsi="Cambria Math" w:cs="Cambria Math"/>
                  <w:sz w:val="28"/>
                  <w:szCs w:val="28"/>
                </w:rPr>
              </m:ctrlPr>
            </m:dPr>
            <m:e>
              <m:f>
                <m:fPr>
                  <m:ctrlPr>
                    <w:rPr>
                      <w:rFonts w:ascii="Cambria Math" w:eastAsia="Cambria Math" w:hAnsi="Cambria Math" w:cs="Cambria Math"/>
                      <w:sz w:val="28"/>
                      <w:szCs w:val="28"/>
                    </w:rPr>
                  </m:ctrlPr>
                </m:fPr>
                <m:num>
                  <m:r>
                    <w:rPr>
                      <w:rFonts w:ascii="Cambria Math" w:eastAsia="Cambria Math" w:hAnsi="Cambria Math" w:cs="Cambria Math"/>
                      <w:sz w:val="28"/>
                      <w:szCs w:val="28"/>
                    </w:rPr>
                    <m:t>∆</m:t>
                  </m:r>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V</m:t>
                      </m:r>
                    </m:e>
                    <m:sub>
                      <m:r>
                        <w:rPr>
                          <w:rFonts w:ascii="Cambria Math" w:eastAsia="Cambria Math" w:hAnsi="Cambria Math" w:cs="Cambria Math"/>
                          <w:sz w:val="28"/>
                          <w:szCs w:val="28"/>
                        </w:rPr>
                        <m:t>D</m:t>
                      </m:r>
                    </m:sub>
                  </m:sSub>
                </m:num>
                <m:den>
                  <m:r>
                    <w:rPr>
                      <w:rFonts w:ascii="Cambria Math" w:eastAsia="Cambria Math" w:hAnsi="Cambria Math" w:cs="Cambria Math"/>
                      <w:sz w:val="28"/>
                      <w:szCs w:val="28"/>
                    </w:rPr>
                    <m:t>ln(∆I)</m:t>
                  </m:r>
                </m:den>
              </m:f>
            </m:e>
          </m:d>
        </m:oMath>
      </m:oMathPara>
    </w:p>
    <w:p w14:paraId="00000040" w14:textId="77777777" w:rsidR="006B493A" w:rsidRPr="001A0AEA" w:rsidRDefault="00F77D5F">
      <w:pPr>
        <w:pBdr>
          <w:top w:val="nil"/>
          <w:left w:val="nil"/>
          <w:bottom w:val="nil"/>
          <w:right w:val="nil"/>
          <w:between w:val="nil"/>
        </w:pBdr>
        <w:shd w:val="clear" w:color="auto" w:fill="FFFFFF"/>
        <w:spacing w:after="120" w:line="360" w:lineRule="auto"/>
        <w:jc w:val="both"/>
        <w:rPr>
          <w:rFonts w:ascii="Arial" w:eastAsia="Arial" w:hAnsi="Arial" w:cs="Arial"/>
        </w:rPr>
      </w:pPr>
      <w:r w:rsidRPr="001A0AEA">
        <w:rPr>
          <w:rFonts w:ascii="Arial" w:eastAsia="Arial" w:hAnsi="Arial" w:cs="Arial"/>
        </w:rPr>
        <w:t>where V</w:t>
      </w:r>
      <w:r w:rsidRPr="001A0AEA">
        <w:rPr>
          <w:rFonts w:ascii="Arial" w:eastAsia="Arial" w:hAnsi="Arial" w:cs="Arial"/>
          <w:vertAlign w:val="subscript"/>
        </w:rPr>
        <w:t>t</w:t>
      </w:r>
      <w:r w:rsidRPr="001A0AEA">
        <w:rPr>
          <w:rFonts w:ascii="Arial" w:eastAsia="Arial" w:hAnsi="Arial" w:cs="Arial"/>
        </w:rPr>
        <w:t xml:space="preserve"> is the thermal voltage (V</w:t>
      </w:r>
      <w:r w:rsidRPr="001A0AEA">
        <w:rPr>
          <w:rFonts w:ascii="Arial" w:eastAsia="Arial" w:hAnsi="Arial" w:cs="Arial"/>
          <w:vertAlign w:val="subscript"/>
        </w:rPr>
        <w:t xml:space="preserve">t </w:t>
      </w:r>
      <w:r w:rsidRPr="001A0AEA">
        <w:rPr>
          <w:rFonts w:ascii="Arial" w:eastAsia="Arial" w:hAnsi="Arial" w:cs="Arial"/>
        </w:rPr>
        <w:t xml:space="preserve">= </w:t>
      </w:r>
      <w:proofErr w:type="spellStart"/>
      <w:r w:rsidRPr="001A0AEA">
        <w:rPr>
          <w:rFonts w:ascii="Arial" w:eastAsia="Arial" w:hAnsi="Arial" w:cs="Arial"/>
        </w:rPr>
        <w:t>kT</w:t>
      </w:r>
      <w:proofErr w:type="spellEnd"/>
      <w:r w:rsidRPr="001A0AEA">
        <w:rPr>
          <w:rFonts w:ascii="Arial" w:eastAsia="Arial" w:hAnsi="Arial" w:cs="Arial"/>
        </w:rPr>
        <w:t xml:space="preserve">/q ≈ 25.85mV at room temperature), n (or 𝜂) is the diode ideality factor, </w:t>
      </w:r>
      <w:proofErr w:type="spellStart"/>
      <w:r w:rsidRPr="001A0AEA">
        <w:rPr>
          <w:rFonts w:ascii="Arial" w:eastAsia="Arial" w:hAnsi="Arial" w:cs="Arial"/>
        </w:rPr>
        <w:t>V</w:t>
      </w:r>
      <w:r w:rsidRPr="001A0AEA">
        <w:rPr>
          <w:rFonts w:ascii="Arial" w:eastAsia="Arial" w:hAnsi="Arial" w:cs="Arial"/>
          <w:vertAlign w:val="subscript"/>
        </w:rPr>
        <w:t>d</w:t>
      </w:r>
      <w:proofErr w:type="spellEnd"/>
      <w:r w:rsidRPr="001A0AEA">
        <w:rPr>
          <w:rFonts w:ascii="Arial" w:eastAsia="Arial" w:hAnsi="Arial" w:cs="Arial"/>
        </w:rPr>
        <w:t xml:space="preserve"> is the applied voltage across the device, and I/Is are respectively the output forward and reverse currents at voltage “V”.</w:t>
      </w:r>
    </w:p>
    <w:p w14:paraId="00000041" w14:textId="77777777" w:rsidR="006B493A" w:rsidRPr="001A0AEA" w:rsidRDefault="006B493A">
      <w:pPr>
        <w:pBdr>
          <w:top w:val="nil"/>
          <w:left w:val="nil"/>
          <w:bottom w:val="nil"/>
          <w:right w:val="nil"/>
          <w:between w:val="nil"/>
        </w:pBdr>
        <w:shd w:val="clear" w:color="auto" w:fill="FFFFFF"/>
        <w:spacing w:after="120" w:line="360" w:lineRule="auto"/>
        <w:jc w:val="both"/>
        <w:rPr>
          <w:rFonts w:ascii="Arial" w:eastAsia="Arial" w:hAnsi="Arial" w:cs="Arial"/>
          <w:b/>
          <w:u w:val="single"/>
        </w:rPr>
      </w:pPr>
    </w:p>
    <w:p w14:paraId="00000042" w14:textId="77777777" w:rsidR="006B493A" w:rsidRPr="001A0AEA" w:rsidRDefault="00F77D5F">
      <w:pPr>
        <w:pBdr>
          <w:top w:val="nil"/>
          <w:left w:val="nil"/>
          <w:bottom w:val="nil"/>
          <w:right w:val="nil"/>
          <w:between w:val="nil"/>
        </w:pBdr>
        <w:shd w:val="clear" w:color="auto" w:fill="FFFFFF"/>
        <w:spacing w:after="120" w:line="360" w:lineRule="auto"/>
        <w:ind w:firstLine="720"/>
        <w:jc w:val="both"/>
        <w:rPr>
          <w:rFonts w:ascii="Arial" w:eastAsia="Arial" w:hAnsi="Arial" w:cs="Arial"/>
          <w:b/>
        </w:rPr>
      </w:pPr>
      <w:r w:rsidRPr="001A0AEA">
        <w:rPr>
          <w:rFonts w:ascii="Arial" w:eastAsia="Arial" w:hAnsi="Arial" w:cs="Arial"/>
        </w:rPr>
        <w:t>T</w:t>
      </w:r>
      <w:r w:rsidRPr="001A0AEA">
        <w:rPr>
          <w:rFonts w:ascii="Arial" w:eastAsia="Arial" w:hAnsi="Arial" w:cs="Arial"/>
          <w:color w:val="000000"/>
        </w:rPr>
        <w:t xml:space="preserve">he ideality factor of this device can be calculated by </w:t>
      </w:r>
      <w:r w:rsidRPr="001A0AEA">
        <w:rPr>
          <w:rFonts w:ascii="Arial" w:eastAsia="Arial" w:hAnsi="Arial" w:cs="Arial"/>
        </w:rPr>
        <w:t>taking the diode’s I-V curve data in the low forward voltage region (0.1-0.5V) and calculating the instantaneous slope of the applied voltage over the natural log of the measured current (with a scale factor of one over the thermal voltage):</w:t>
      </w:r>
    </w:p>
    <w:p w14:paraId="00000043" w14:textId="77777777" w:rsidR="006B493A" w:rsidRPr="001A0AEA" w:rsidRDefault="00F77D5F">
      <w:pPr>
        <w:spacing w:line="360" w:lineRule="auto"/>
        <w:jc w:val="center"/>
        <w:rPr>
          <w:rFonts w:ascii="Arial" w:eastAsia="Arial" w:hAnsi="Arial" w:cs="Arial"/>
          <w:b/>
        </w:rPr>
      </w:pPr>
      <m:oMathPara>
        <m:oMath>
          <m:r>
            <w:rPr>
              <w:rFonts w:ascii="Cambria Math" w:eastAsia="Cambria Math" w:hAnsi="Cambria Math" w:cs="Cambria Math"/>
              <w:sz w:val="28"/>
              <w:szCs w:val="28"/>
            </w:rPr>
            <m:t>n≈</m:t>
          </m:r>
          <m:d>
            <m:dPr>
              <m:ctrlPr>
                <w:rPr>
                  <w:rFonts w:ascii="Cambria Math" w:eastAsia="Cambria Math" w:hAnsi="Cambria Math" w:cs="Cambria Math"/>
                  <w:sz w:val="28"/>
                  <w:szCs w:val="28"/>
                </w:rPr>
              </m:ctrlPr>
            </m:dPr>
            <m:e>
              <m:f>
                <m:fPr>
                  <m:ctrlPr>
                    <w:rPr>
                      <w:rFonts w:ascii="Cambria Math" w:eastAsia="Cambria Math" w:hAnsi="Cambria Math" w:cs="Cambria Math"/>
                      <w:sz w:val="28"/>
                      <w:szCs w:val="28"/>
                    </w:rPr>
                  </m:ctrlPr>
                </m:fPr>
                <m:num>
                  <m:r>
                    <w:rPr>
                      <w:rFonts w:ascii="Cambria Math" w:eastAsia="Cambria Math" w:hAnsi="Cambria Math" w:cs="Cambria Math"/>
                      <w:sz w:val="28"/>
                      <w:szCs w:val="28"/>
                    </w:rPr>
                    <m:t>1</m:t>
                  </m:r>
                </m:num>
                <m:den>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V</m:t>
                      </m:r>
                    </m:e>
                    <m:sub>
                      <m:r>
                        <w:rPr>
                          <w:rFonts w:ascii="Cambria Math" w:eastAsia="Cambria Math" w:hAnsi="Cambria Math" w:cs="Cambria Math"/>
                          <w:sz w:val="28"/>
                          <w:szCs w:val="28"/>
                        </w:rPr>
                        <m:t>T</m:t>
                      </m:r>
                    </m:sub>
                  </m:sSub>
                </m:den>
              </m:f>
            </m:e>
          </m:d>
          <m:d>
            <m:dPr>
              <m:ctrlPr>
                <w:rPr>
                  <w:rFonts w:ascii="Cambria Math" w:eastAsia="Cambria Math" w:hAnsi="Cambria Math" w:cs="Cambria Math"/>
                  <w:sz w:val="28"/>
                  <w:szCs w:val="28"/>
                </w:rPr>
              </m:ctrlPr>
            </m:dPr>
            <m:e>
              <m:f>
                <m:fPr>
                  <m:ctrlPr>
                    <w:rPr>
                      <w:rFonts w:ascii="Cambria Math" w:eastAsia="Cambria Math" w:hAnsi="Cambria Math" w:cs="Cambria Math"/>
                      <w:sz w:val="28"/>
                      <w:szCs w:val="28"/>
                    </w:rPr>
                  </m:ctrlPr>
                </m:fPr>
                <m:num>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V</m:t>
                      </m:r>
                    </m:e>
                    <m:sub>
                      <m:r>
                        <w:rPr>
                          <w:rFonts w:ascii="Cambria Math" w:eastAsia="Cambria Math" w:hAnsi="Cambria Math" w:cs="Cambria Math"/>
                          <w:sz w:val="28"/>
                          <w:szCs w:val="28"/>
                        </w:rPr>
                        <m:t>D</m:t>
                      </m:r>
                    </m:sub>
                  </m:sSub>
                  <m:r>
                    <w:rPr>
                      <w:rFonts w:ascii="Cambria Math" w:eastAsia="Cambria Math" w:hAnsi="Cambria Math" w:cs="Cambria Math"/>
                      <w:sz w:val="28"/>
                      <w:szCs w:val="28"/>
                    </w:rPr>
                    <m:t>+dV</m:t>
                  </m:r>
                </m:num>
                <m:den>
                  <m:r>
                    <w:rPr>
                      <w:rFonts w:ascii="Cambria Math" w:eastAsia="Cambria Math" w:hAnsi="Cambria Math" w:cs="Cambria Math"/>
                      <w:sz w:val="28"/>
                      <w:szCs w:val="28"/>
                    </w:rPr>
                    <m:t>l</m:t>
                  </m:r>
                  <m:d>
                    <m:dPr>
                      <m:ctrlPr>
                        <w:rPr>
                          <w:rFonts w:ascii="Cambria Math" w:eastAsia="Cambria Math" w:hAnsi="Cambria Math" w:cs="Cambria Math"/>
                          <w:sz w:val="28"/>
                          <w:szCs w:val="28"/>
                        </w:rPr>
                      </m:ctrlPr>
                    </m:dPr>
                    <m:e>
                      <m:r>
                        <w:rPr>
                          <w:rFonts w:ascii="Cambria Math" w:eastAsia="Cambria Math" w:hAnsi="Cambria Math" w:cs="Cambria Math"/>
                          <w:sz w:val="28"/>
                          <w:szCs w:val="28"/>
                        </w:rPr>
                        <m:t>I+dI</m:t>
                      </m:r>
                    </m:e>
                  </m:d>
                  <m:r>
                    <w:rPr>
                      <w:rFonts w:ascii="Cambria Math" w:eastAsia="Cambria Math" w:hAnsi="Cambria Math" w:cs="Cambria Math"/>
                      <w:sz w:val="28"/>
                      <w:szCs w:val="28"/>
                    </w:rPr>
                    <m:t xml:space="preserve"> </m:t>
                  </m:r>
                </m:den>
              </m:f>
            </m:e>
          </m:d>
          <m:r>
            <w:rPr>
              <w:rFonts w:ascii="Cambria Math" w:eastAsia="Cambria Math" w:hAnsi="Cambria Math" w:cs="Cambria Math"/>
              <w:sz w:val="28"/>
              <w:szCs w:val="28"/>
            </w:rPr>
            <m:t>≈</m:t>
          </m:r>
          <m:d>
            <m:dPr>
              <m:ctrlPr>
                <w:rPr>
                  <w:rFonts w:ascii="Cambria Math" w:eastAsia="Cambria Math" w:hAnsi="Cambria Math" w:cs="Cambria Math"/>
                  <w:sz w:val="28"/>
                  <w:szCs w:val="28"/>
                </w:rPr>
              </m:ctrlPr>
            </m:dPr>
            <m:e>
              <m:f>
                <m:fPr>
                  <m:ctrlPr>
                    <w:rPr>
                      <w:rFonts w:ascii="Cambria Math" w:eastAsia="Cambria Math" w:hAnsi="Cambria Math" w:cs="Cambria Math"/>
                      <w:sz w:val="28"/>
                      <w:szCs w:val="28"/>
                    </w:rPr>
                  </m:ctrlPr>
                </m:fPr>
                <m:num>
                  <m:r>
                    <w:rPr>
                      <w:rFonts w:ascii="Cambria Math" w:eastAsia="Cambria Math" w:hAnsi="Cambria Math" w:cs="Cambria Math"/>
                      <w:sz w:val="28"/>
                      <w:szCs w:val="28"/>
                    </w:rPr>
                    <m:t>1</m:t>
                  </m:r>
                </m:num>
                <m:den>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V</m:t>
                      </m:r>
                    </m:e>
                    <m:sub>
                      <m:r>
                        <w:rPr>
                          <w:rFonts w:ascii="Cambria Math" w:eastAsia="Cambria Math" w:hAnsi="Cambria Math" w:cs="Cambria Math"/>
                          <w:sz w:val="28"/>
                          <w:szCs w:val="28"/>
                        </w:rPr>
                        <m:t>T</m:t>
                      </m:r>
                    </m:sub>
                  </m:sSub>
                </m:den>
              </m:f>
            </m:e>
          </m:d>
          <m:d>
            <m:dPr>
              <m:ctrlPr>
                <w:rPr>
                  <w:rFonts w:ascii="Cambria Math" w:eastAsia="Cambria Math" w:hAnsi="Cambria Math" w:cs="Cambria Math"/>
                  <w:sz w:val="28"/>
                  <w:szCs w:val="28"/>
                </w:rPr>
              </m:ctrlPr>
            </m:dPr>
            <m:e>
              <m:f>
                <m:fPr>
                  <m:ctrlPr>
                    <w:rPr>
                      <w:rFonts w:ascii="Cambria Math" w:eastAsia="Cambria Math" w:hAnsi="Cambria Math" w:cs="Cambria Math"/>
                      <w:sz w:val="28"/>
                      <w:szCs w:val="28"/>
                    </w:rPr>
                  </m:ctrlPr>
                </m:fPr>
                <m:num>
                  <m:r>
                    <w:rPr>
                      <w:rFonts w:ascii="Cambria Math" w:eastAsia="Cambria Math" w:hAnsi="Cambria Math" w:cs="Cambria Math"/>
                      <w:sz w:val="28"/>
                      <w:szCs w:val="28"/>
                    </w:rPr>
                    <m:t>∆</m:t>
                  </m:r>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V</m:t>
                      </m:r>
                    </m:e>
                    <m:sub>
                      <m:r>
                        <w:rPr>
                          <w:rFonts w:ascii="Cambria Math" w:eastAsia="Cambria Math" w:hAnsi="Cambria Math" w:cs="Cambria Math"/>
                          <w:sz w:val="28"/>
                          <w:szCs w:val="28"/>
                        </w:rPr>
                        <m:t>D</m:t>
                      </m:r>
                    </m:sub>
                  </m:sSub>
                </m:num>
                <m:den>
                  <m:r>
                    <w:rPr>
                      <w:rFonts w:ascii="Cambria Math" w:eastAsia="Cambria Math" w:hAnsi="Cambria Math" w:cs="Cambria Math"/>
                      <w:sz w:val="28"/>
                      <w:szCs w:val="28"/>
                    </w:rPr>
                    <m:t>ln(∆I)</m:t>
                  </m:r>
                </m:den>
              </m:f>
            </m:e>
          </m:d>
        </m:oMath>
      </m:oMathPara>
    </w:p>
    <w:p w14:paraId="00000044" w14:textId="23101E4E" w:rsidR="006B493A" w:rsidRPr="001A0AEA" w:rsidRDefault="00F77D5F">
      <w:pPr>
        <w:pBdr>
          <w:top w:val="nil"/>
          <w:left w:val="nil"/>
          <w:bottom w:val="nil"/>
          <w:right w:val="nil"/>
          <w:between w:val="nil"/>
        </w:pBdr>
        <w:shd w:val="clear" w:color="auto" w:fill="FFFFFF"/>
        <w:spacing w:after="120" w:line="360" w:lineRule="auto"/>
        <w:jc w:val="both"/>
        <w:rPr>
          <w:rFonts w:ascii="Arial" w:eastAsia="Arial" w:hAnsi="Arial" w:cs="Arial"/>
          <w:b/>
        </w:rPr>
      </w:pPr>
      <w:r w:rsidRPr="001A0AEA">
        <w:rPr>
          <w:rFonts w:ascii="Arial" w:eastAsia="Arial" w:hAnsi="Arial" w:cs="Arial"/>
        </w:rPr>
        <w:t xml:space="preserve">Using this method, the ideality factor of our grafted diode </w:t>
      </w:r>
      <w:r w:rsidRPr="001A0AEA">
        <w:rPr>
          <w:rFonts w:ascii="Arial" w:eastAsia="Arial" w:hAnsi="Arial" w:cs="Arial"/>
          <w:color w:val="000000"/>
        </w:rPr>
        <w:t>was calculated to be 1.05 (at a forward bias of 0</w:t>
      </w:r>
      <w:r w:rsidRPr="001A0AEA">
        <w:rPr>
          <w:rFonts w:ascii="Arial" w:eastAsia="Arial" w:hAnsi="Arial" w:cs="Arial"/>
        </w:rPr>
        <w:t>.1V)</w:t>
      </w:r>
      <w:r w:rsidRPr="001A0AEA">
        <w:rPr>
          <w:rFonts w:ascii="Arial" w:eastAsia="Arial" w:hAnsi="Arial" w:cs="Arial"/>
          <w:color w:val="000000"/>
        </w:rPr>
        <w:t>, which shows that the diode junction formed using this grafting method maintains excellent recombination and interface defect quality characteristics.</w:t>
      </w:r>
      <w:r w:rsidRPr="001A0AEA">
        <w:rPr>
          <w:rFonts w:ascii="Arial" w:eastAsia="Arial" w:hAnsi="Arial" w:cs="Arial"/>
          <w:b/>
        </w:rPr>
        <w:t xml:space="preserve"> </w:t>
      </w:r>
    </w:p>
    <w:p w14:paraId="3C675FC4" w14:textId="77777777" w:rsidR="00034FBB" w:rsidRPr="001A0AEA" w:rsidRDefault="00034FBB">
      <w:pPr>
        <w:pBdr>
          <w:top w:val="nil"/>
          <w:left w:val="nil"/>
          <w:bottom w:val="nil"/>
          <w:right w:val="nil"/>
          <w:between w:val="nil"/>
        </w:pBdr>
        <w:shd w:val="clear" w:color="auto" w:fill="FFFFFF"/>
        <w:spacing w:after="120" w:line="360" w:lineRule="auto"/>
        <w:jc w:val="both"/>
        <w:rPr>
          <w:rFonts w:ascii="Arial" w:eastAsia="Arial" w:hAnsi="Arial" w:cs="Arial"/>
          <w:b/>
        </w:rPr>
      </w:pPr>
    </w:p>
    <w:p w14:paraId="00000045" w14:textId="5F3096AD" w:rsidR="006B493A" w:rsidRPr="001A0AEA" w:rsidRDefault="00F77D5F">
      <w:pPr>
        <w:numPr>
          <w:ilvl w:val="0"/>
          <w:numId w:val="2"/>
        </w:numPr>
        <w:pBdr>
          <w:top w:val="nil"/>
          <w:left w:val="nil"/>
          <w:bottom w:val="nil"/>
          <w:right w:val="nil"/>
          <w:between w:val="nil"/>
        </w:pBdr>
        <w:shd w:val="clear" w:color="auto" w:fill="FFFFFF"/>
        <w:spacing w:after="120" w:line="360" w:lineRule="auto"/>
        <w:jc w:val="both"/>
        <w:rPr>
          <w:rFonts w:ascii="Arial" w:eastAsia="Arial" w:hAnsi="Arial" w:cs="Arial"/>
          <w:b/>
        </w:rPr>
      </w:pPr>
      <w:r w:rsidRPr="001A0AEA">
        <w:rPr>
          <w:rFonts w:ascii="Arial" w:eastAsia="Arial" w:hAnsi="Arial" w:cs="Arial"/>
          <w:b/>
        </w:rPr>
        <w:t>(</w:t>
      </w:r>
      <w:proofErr w:type="spellStart"/>
      <w:r w:rsidRPr="001A0AEA">
        <w:rPr>
          <w:rFonts w:ascii="Arial" w:eastAsia="Arial" w:hAnsi="Arial" w:cs="Arial"/>
          <w:b/>
        </w:rPr>
        <w:t>Jiarui’s</w:t>
      </w:r>
      <w:proofErr w:type="spellEnd"/>
      <w:r w:rsidRPr="001A0AEA">
        <w:rPr>
          <w:rFonts w:ascii="Arial" w:eastAsia="Arial" w:hAnsi="Arial" w:cs="Arial"/>
          <w:b/>
        </w:rPr>
        <w:t xml:space="preserve"> wafer bonding junction paper Fig.4 says that their devices had ideality factors of 2.5 before </w:t>
      </w:r>
      <w:r w:rsidR="004E27BF" w:rsidRPr="001A0AEA">
        <w:rPr>
          <w:rFonts w:ascii="Arial" w:eastAsia="Arial" w:hAnsi="Arial" w:cs="Arial"/>
          <w:b/>
        </w:rPr>
        <w:t>annealing</w:t>
      </w:r>
      <w:r w:rsidRPr="001A0AEA">
        <w:rPr>
          <w:rFonts w:ascii="Arial" w:eastAsia="Arial" w:hAnsi="Arial" w:cs="Arial"/>
          <w:b/>
        </w:rPr>
        <w:t xml:space="preserve"> and 2.3 after. </w:t>
      </w:r>
      <w:r w:rsidR="00125946" w:rsidRPr="001A0AEA">
        <w:rPr>
          <w:rFonts w:ascii="Arial" w:eastAsia="Arial" w:hAnsi="Arial" w:cs="Arial"/>
          <w:b/>
        </w:rPr>
        <w:t>T</w:t>
      </w:r>
      <w:r w:rsidRPr="001A0AEA">
        <w:rPr>
          <w:rFonts w:ascii="Arial" w:eastAsia="Arial" w:hAnsi="Arial" w:cs="Arial"/>
          <w:b/>
        </w:rPr>
        <w:t>heir simulated IF is apparently 1.8</w:t>
      </w:r>
      <w:r w:rsidR="00125946" w:rsidRPr="001A0AEA">
        <w:rPr>
          <w:rFonts w:ascii="Arial" w:eastAsia="Arial" w:hAnsi="Arial" w:cs="Arial"/>
          <w:b/>
        </w:rPr>
        <w:t xml:space="preserve"> assuming a </w:t>
      </w:r>
      <w:r w:rsidRPr="001A0AEA">
        <w:rPr>
          <w:rFonts w:ascii="Arial" w:eastAsia="Arial" w:hAnsi="Arial" w:cs="Arial"/>
          <w:b/>
        </w:rPr>
        <w:t>mid</w:t>
      </w:r>
      <w:r w:rsidR="00125946" w:rsidRPr="001A0AEA">
        <w:rPr>
          <w:rFonts w:ascii="Arial" w:eastAsia="Arial" w:hAnsi="Arial" w:cs="Arial"/>
          <w:b/>
        </w:rPr>
        <w:t>-</w:t>
      </w:r>
      <w:r w:rsidRPr="001A0AEA">
        <w:rPr>
          <w:rFonts w:ascii="Arial" w:eastAsia="Arial" w:hAnsi="Arial" w:cs="Arial"/>
          <w:b/>
        </w:rPr>
        <w:t xml:space="preserve">gap </w:t>
      </w:r>
      <w:r w:rsidR="00125946" w:rsidRPr="001A0AEA">
        <w:rPr>
          <w:rFonts w:ascii="Arial" w:eastAsia="Arial" w:hAnsi="Arial" w:cs="Arial"/>
          <w:b/>
        </w:rPr>
        <w:t xml:space="preserve">energy </w:t>
      </w:r>
      <w:r w:rsidRPr="001A0AEA">
        <w:rPr>
          <w:rFonts w:ascii="Arial" w:eastAsia="Arial" w:hAnsi="Arial" w:cs="Arial"/>
          <w:b/>
        </w:rPr>
        <w:t>GR site concentration of 5E11 cm^-2)</w:t>
      </w:r>
    </w:p>
    <w:p w14:paraId="00000046" w14:textId="71160AA6" w:rsidR="006B493A" w:rsidRPr="001A0AEA" w:rsidRDefault="006B493A">
      <w:pPr>
        <w:spacing w:line="360" w:lineRule="auto"/>
        <w:jc w:val="both"/>
        <w:rPr>
          <w:rFonts w:ascii="Arial" w:eastAsia="Arial" w:hAnsi="Arial" w:cs="Arial"/>
          <w:b/>
          <w:u w:val="single"/>
        </w:rPr>
      </w:pPr>
    </w:p>
    <w:p w14:paraId="75A3776A" w14:textId="4C28454C" w:rsidR="00125946" w:rsidRPr="001A0AEA" w:rsidRDefault="004E27BF">
      <w:pPr>
        <w:spacing w:line="360" w:lineRule="auto"/>
        <w:jc w:val="both"/>
        <w:rPr>
          <w:rFonts w:ascii="Arial" w:eastAsia="Arial" w:hAnsi="Arial" w:cs="Arial"/>
          <w:b/>
          <w:u w:val="single"/>
        </w:rPr>
      </w:pPr>
      <w:r w:rsidRPr="001A0AEA">
        <w:rPr>
          <w:rFonts w:ascii="Arial" w:eastAsia="Arial" w:hAnsi="Arial" w:cs="Arial"/>
          <w:b/>
          <w:u w:val="single"/>
        </w:rPr>
        <w:t>CV Measurement Data Analysis</w:t>
      </w:r>
    </w:p>
    <w:p w14:paraId="00CA4255" w14:textId="1F24490A" w:rsidR="004E27BF" w:rsidRPr="001A0AEA" w:rsidRDefault="004E27BF" w:rsidP="00D973CB">
      <w:pPr>
        <w:spacing w:line="360" w:lineRule="auto"/>
        <w:jc w:val="both"/>
        <w:rPr>
          <w:rFonts w:ascii="Arial" w:eastAsia="Arial" w:hAnsi="Arial" w:cs="Arial"/>
          <w:b/>
        </w:rPr>
      </w:pPr>
      <w:r w:rsidRPr="001A0AEA">
        <w:rPr>
          <w:rFonts w:ascii="Arial" w:eastAsia="Arial" w:hAnsi="Arial" w:cs="Arial"/>
          <w:b/>
        </w:rPr>
        <w:t>CV measurements of a PN junction can be used to calculate:</w:t>
      </w:r>
    </w:p>
    <w:p w14:paraId="1D8B73BB" w14:textId="34096F1A" w:rsidR="004E27BF" w:rsidRPr="001A0AEA" w:rsidRDefault="004E27BF" w:rsidP="004E27BF">
      <w:pPr>
        <w:pStyle w:val="ListParagraph"/>
        <w:numPr>
          <w:ilvl w:val="1"/>
          <w:numId w:val="7"/>
        </w:numPr>
        <w:spacing w:line="360" w:lineRule="auto"/>
        <w:jc w:val="both"/>
        <w:rPr>
          <w:rFonts w:ascii="Arial" w:eastAsia="Arial" w:hAnsi="Arial" w:cs="Arial"/>
          <w:b/>
        </w:rPr>
      </w:pPr>
      <w:r w:rsidRPr="001A0AEA">
        <w:rPr>
          <w:rFonts w:ascii="Arial" w:eastAsia="Arial" w:hAnsi="Arial" w:cs="Arial"/>
          <w:b/>
        </w:rPr>
        <w:t>Depletion layer width</w:t>
      </w:r>
      <w:r w:rsidR="00D973CB" w:rsidRPr="001A0AEA">
        <w:rPr>
          <w:rFonts w:ascii="Arial" w:eastAsia="Arial" w:hAnsi="Arial" w:cs="Arial"/>
          <w:b/>
        </w:rPr>
        <w:t xml:space="preserve"> “w”</w:t>
      </w:r>
    </w:p>
    <w:p w14:paraId="0493E3AC" w14:textId="77777777" w:rsidR="004E27BF" w:rsidRPr="001A0AEA" w:rsidRDefault="004E27BF" w:rsidP="004E27BF">
      <w:pPr>
        <w:pStyle w:val="ListParagraph"/>
        <w:numPr>
          <w:ilvl w:val="1"/>
          <w:numId w:val="7"/>
        </w:numPr>
        <w:spacing w:line="360" w:lineRule="auto"/>
        <w:jc w:val="both"/>
        <w:rPr>
          <w:rFonts w:ascii="Arial" w:eastAsia="Arial" w:hAnsi="Arial" w:cs="Arial"/>
          <w:b/>
        </w:rPr>
      </w:pPr>
    </w:p>
    <w:p w14:paraId="3BAF1F2B" w14:textId="77777777" w:rsidR="00D973CB" w:rsidRPr="001A0AEA" w:rsidRDefault="00D973CB" w:rsidP="00D973CB">
      <w:pPr>
        <w:spacing w:line="360" w:lineRule="auto"/>
        <w:jc w:val="both"/>
        <w:rPr>
          <w:rFonts w:ascii="Arial" w:eastAsia="Arial" w:hAnsi="Arial" w:cs="Arial"/>
          <w:b/>
        </w:rPr>
      </w:pPr>
    </w:p>
    <w:p w14:paraId="3FF9F2A9" w14:textId="6AFB09AD" w:rsidR="004E27BF" w:rsidRPr="001A0AEA" w:rsidRDefault="004E27BF" w:rsidP="00D973CB">
      <w:pPr>
        <w:spacing w:line="360" w:lineRule="auto"/>
        <w:jc w:val="both"/>
        <w:rPr>
          <w:rFonts w:ascii="Arial" w:eastAsia="Arial" w:hAnsi="Arial" w:cs="Arial"/>
          <w:b/>
        </w:rPr>
      </w:pPr>
      <w:r w:rsidRPr="001A0AEA">
        <w:rPr>
          <w:rFonts w:ascii="Arial" w:eastAsia="Arial" w:hAnsi="Arial" w:cs="Arial"/>
          <w:b/>
        </w:rPr>
        <w:t>Useful equations:</w:t>
      </w:r>
    </w:p>
    <w:p w14:paraId="6626382A" w14:textId="1EA7B6AF" w:rsidR="004E27BF" w:rsidRPr="001A0AEA" w:rsidRDefault="00000000" w:rsidP="004E27BF">
      <w:pPr>
        <w:spacing w:line="360" w:lineRule="auto"/>
        <w:ind w:left="360"/>
        <w:jc w:val="both"/>
        <w:rPr>
          <w:rFonts w:ascii="Arial" w:eastAsia="Arial" w:hAnsi="Arial" w:cs="Arial"/>
          <w:b/>
        </w:rPr>
      </w:pPr>
      <m:oMathPara>
        <m:oMath>
          <m:sSub>
            <m:sSubPr>
              <m:ctrlPr>
                <w:rPr>
                  <w:rFonts w:ascii="Cambria Math" w:eastAsia="Arial" w:hAnsi="Cambria Math" w:cs="Arial"/>
                  <w:b/>
                  <w:i/>
                </w:rPr>
              </m:ctrlPr>
            </m:sSubPr>
            <m:e>
              <m:r>
                <m:rPr>
                  <m:sty m:val="bi"/>
                </m:rPr>
                <w:rPr>
                  <w:rFonts w:ascii="Cambria Math" w:eastAsia="Arial" w:hAnsi="Cambria Math" w:cs="Arial"/>
                </w:rPr>
                <m:t>C</m:t>
              </m:r>
            </m:e>
            <m:sub>
              <m:r>
                <m:rPr>
                  <m:sty m:val="bi"/>
                </m:rPr>
                <w:rPr>
                  <w:rFonts w:ascii="Cambria Math" w:eastAsia="Arial" w:hAnsi="Cambria Math" w:cs="Arial"/>
                </w:rPr>
                <m:t>j</m:t>
              </m:r>
            </m:sub>
          </m:sSub>
          <m:r>
            <m:rPr>
              <m:sty m:val="bi"/>
            </m:rPr>
            <w:rPr>
              <w:rFonts w:ascii="Cambria Math" w:eastAsia="Arial" w:hAnsi="Cambria Math" w:cs="Arial"/>
            </w:rPr>
            <m:t>=</m:t>
          </m:r>
          <m:f>
            <m:fPr>
              <m:ctrlPr>
                <w:rPr>
                  <w:rFonts w:ascii="Cambria Math" w:eastAsia="Arial" w:hAnsi="Cambria Math" w:cs="Arial"/>
                  <w:b/>
                  <w:i/>
                </w:rPr>
              </m:ctrlPr>
            </m:fPr>
            <m:num>
              <m:sSub>
                <m:sSubPr>
                  <m:ctrlPr>
                    <w:rPr>
                      <w:rFonts w:ascii="Cambria Math" w:eastAsia="Arial" w:hAnsi="Cambria Math" w:cs="Arial"/>
                      <w:b/>
                      <w:i/>
                    </w:rPr>
                  </m:ctrlPr>
                </m:sSubPr>
                <m:e>
                  <m:r>
                    <m:rPr>
                      <m:sty m:val="bi"/>
                    </m:rPr>
                    <w:rPr>
                      <w:rFonts w:ascii="Cambria Math" w:eastAsia="Arial" w:hAnsi="Cambria Math" w:cs="Arial"/>
                    </w:rPr>
                    <m:t>ε</m:t>
                  </m:r>
                </m:e>
                <m:sub>
                  <m:r>
                    <m:rPr>
                      <m:sty m:val="bi"/>
                    </m:rPr>
                    <w:rPr>
                      <w:rFonts w:ascii="Cambria Math" w:eastAsia="Arial" w:hAnsi="Cambria Math" w:cs="Arial"/>
                    </w:rPr>
                    <m:t>0</m:t>
                  </m:r>
                </m:sub>
              </m:sSub>
              <m:sSub>
                <m:sSubPr>
                  <m:ctrlPr>
                    <w:rPr>
                      <w:rFonts w:ascii="Cambria Math" w:eastAsia="Arial" w:hAnsi="Cambria Math" w:cs="Arial"/>
                      <w:b/>
                      <w:i/>
                    </w:rPr>
                  </m:ctrlPr>
                </m:sSubPr>
                <m:e>
                  <m:r>
                    <m:rPr>
                      <m:sty m:val="bi"/>
                    </m:rPr>
                    <w:rPr>
                      <w:rFonts w:ascii="Cambria Math" w:eastAsia="Arial" w:hAnsi="Cambria Math" w:cs="Arial"/>
                    </w:rPr>
                    <m:t>ε</m:t>
                  </m:r>
                </m:e>
                <m:sub>
                  <m:r>
                    <m:rPr>
                      <m:sty m:val="bi"/>
                    </m:rPr>
                    <w:rPr>
                      <w:rFonts w:ascii="Cambria Math" w:eastAsia="Arial" w:hAnsi="Cambria Math" w:cs="Arial"/>
                    </w:rPr>
                    <m:t>r</m:t>
                  </m:r>
                </m:sub>
              </m:sSub>
              <m:r>
                <m:rPr>
                  <m:sty m:val="bi"/>
                </m:rPr>
                <w:rPr>
                  <w:rFonts w:ascii="Cambria Math" w:eastAsia="Arial" w:hAnsi="Cambria Math" w:cs="Arial"/>
                </w:rPr>
                <m:t>A</m:t>
              </m:r>
            </m:num>
            <m:den>
              <m:r>
                <m:rPr>
                  <m:sty m:val="bi"/>
                </m:rPr>
                <w:rPr>
                  <w:rFonts w:ascii="Cambria Math" w:eastAsia="Arial" w:hAnsi="Cambria Math" w:cs="Arial"/>
                </w:rPr>
                <m:t>w</m:t>
              </m:r>
            </m:den>
          </m:f>
        </m:oMath>
      </m:oMathPara>
    </w:p>
    <w:p w14:paraId="15BC1582" w14:textId="77777777" w:rsidR="00D973CB" w:rsidRPr="001A0AEA" w:rsidRDefault="00D973CB" w:rsidP="00D973CB">
      <w:pPr>
        <w:spacing w:line="360" w:lineRule="auto"/>
        <w:jc w:val="both"/>
        <w:rPr>
          <w:rFonts w:ascii="Arial" w:eastAsia="Arial" w:hAnsi="Arial" w:cs="Arial"/>
          <w:b/>
        </w:rPr>
      </w:pPr>
    </w:p>
    <w:p w14:paraId="49088FD9" w14:textId="484B8F0F" w:rsidR="00D61932" w:rsidRPr="001A0AEA" w:rsidRDefault="00D61932" w:rsidP="00D973CB">
      <w:pPr>
        <w:spacing w:line="360" w:lineRule="auto"/>
        <w:jc w:val="both"/>
        <w:rPr>
          <w:rFonts w:ascii="Arial" w:eastAsia="Arial" w:hAnsi="Arial" w:cs="Arial"/>
          <w:b/>
        </w:rPr>
      </w:pPr>
      <w:r w:rsidRPr="001A0AEA">
        <w:rPr>
          <w:rFonts w:ascii="Arial" w:eastAsia="Arial" w:hAnsi="Arial" w:cs="Arial"/>
          <w:b/>
        </w:rPr>
        <w:t xml:space="preserve">For abrupt </w:t>
      </w:r>
      <w:proofErr w:type="spellStart"/>
      <w:r w:rsidRPr="001A0AEA">
        <w:rPr>
          <w:rFonts w:ascii="Arial" w:eastAsia="Arial" w:hAnsi="Arial" w:cs="Arial"/>
          <w:b/>
        </w:rPr>
        <w:t>p+n</w:t>
      </w:r>
      <w:proofErr w:type="spellEnd"/>
      <w:r w:rsidRPr="001A0AEA">
        <w:rPr>
          <w:rFonts w:ascii="Arial" w:eastAsia="Arial" w:hAnsi="Arial" w:cs="Arial"/>
          <w:b/>
        </w:rPr>
        <w:t xml:space="preserve"> junction: </w:t>
      </w:r>
    </w:p>
    <w:p w14:paraId="231823C7" w14:textId="3E652350" w:rsidR="00D61932" w:rsidRPr="001A0AEA" w:rsidRDefault="00D61932" w:rsidP="004E27BF">
      <w:pPr>
        <w:spacing w:line="360" w:lineRule="auto"/>
        <w:ind w:left="360"/>
        <w:jc w:val="both"/>
        <w:rPr>
          <w:rFonts w:ascii="Arial" w:eastAsia="Arial" w:hAnsi="Arial" w:cs="Arial"/>
          <w:b/>
        </w:rPr>
      </w:pPr>
      <m:oMathPara>
        <m:oMath>
          <m:r>
            <m:rPr>
              <m:sty m:val="bi"/>
            </m:rPr>
            <w:rPr>
              <w:rFonts w:ascii="Cambria Math" w:eastAsia="Arial" w:hAnsi="Cambria Math" w:cs="Arial"/>
            </w:rPr>
            <w:lastRenderedPageBreak/>
            <m:t>w=</m:t>
          </m:r>
          <m:rad>
            <m:radPr>
              <m:degHide m:val="1"/>
              <m:ctrlPr>
                <w:rPr>
                  <w:rFonts w:ascii="Cambria Math" w:eastAsia="Arial" w:hAnsi="Cambria Math" w:cs="Arial"/>
                  <w:b/>
                  <w:i/>
                </w:rPr>
              </m:ctrlPr>
            </m:radPr>
            <m:deg/>
            <m:e>
              <m:f>
                <m:fPr>
                  <m:ctrlPr>
                    <w:rPr>
                      <w:rFonts w:ascii="Cambria Math" w:eastAsia="Arial" w:hAnsi="Cambria Math" w:cs="Arial"/>
                      <w:b/>
                      <w:i/>
                    </w:rPr>
                  </m:ctrlPr>
                </m:fPr>
                <m:num>
                  <m:sSub>
                    <m:sSubPr>
                      <m:ctrlPr>
                        <w:rPr>
                          <w:rFonts w:ascii="Cambria Math" w:eastAsia="Arial" w:hAnsi="Cambria Math" w:cs="Arial"/>
                          <w:b/>
                          <w:i/>
                        </w:rPr>
                      </m:ctrlPr>
                    </m:sSubPr>
                    <m:e>
                      <m:r>
                        <m:rPr>
                          <m:sty m:val="bi"/>
                        </m:rPr>
                        <w:rPr>
                          <w:rFonts w:ascii="Cambria Math" w:eastAsia="Arial" w:hAnsi="Cambria Math" w:cs="Arial"/>
                        </w:rPr>
                        <m:t>2</m:t>
                      </m:r>
                      <m:r>
                        <m:rPr>
                          <m:sty m:val="bi"/>
                        </m:rPr>
                        <w:rPr>
                          <w:rFonts w:ascii="Cambria Math" w:eastAsia="Arial" w:hAnsi="Cambria Math" w:cs="Arial"/>
                        </w:rPr>
                        <m:t>ε</m:t>
                      </m:r>
                    </m:e>
                    <m:sub>
                      <m:r>
                        <m:rPr>
                          <m:sty m:val="bi"/>
                        </m:rPr>
                        <w:rPr>
                          <w:rFonts w:ascii="Cambria Math" w:eastAsia="Arial" w:hAnsi="Cambria Math" w:cs="Arial"/>
                        </w:rPr>
                        <m:t>0</m:t>
                      </m:r>
                    </m:sub>
                  </m:sSub>
                  <m:sSub>
                    <m:sSubPr>
                      <m:ctrlPr>
                        <w:rPr>
                          <w:rFonts w:ascii="Cambria Math" w:eastAsia="Arial" w:hAnsi="Cambria Math" w:cs="Arial"/>
                          <w:b/>
                          <w:i/>
                        </w:rPr>
                      </m:ctrlPr>
                    </m:sSubPr>
                    <m:e>
                      <m:r>
                        <m:rPr>
                          <m:sty m:val="bi"/>
                        </m:rPr>
                        <w:rPr>
                          <w:rFonts w:ascii="Cambria Math" w:eastAsia="Arial" w:hAnsi="Cambria Math" w:cs="Arial"/>
                        </w:rPr>
                        <m:t>ε</m:t>
                      </m:r>
                    </m:e>
                    <m:sub>
                      <m:r>
                        <m:rPr>
                          <m:sty m:val="bi"/>
                        </m:rPr>
                        <w:rPr>
                          <w:rFonts w:ascii="Cambria Math" w:eastAsia="Arial" w:hAnsi="Cambria Math" w:cs="Arial"/>
                        </w:rPr>
                        <m:t>r</m:t>
                      </m:r>
                    </m:sub>
                  </m:sSub>
                  <m:d>
                    <m:dPr>
                      <m:ctrlPr>
                        <w:rPr>
                          <w:rFonts w:ascii="Cambria Math" w:eastAsia="Arial" w:hAnsi="Cambria Math" w:cs="Arial"/>
                          <w:b/>
                          <w:i/>
                        </w:rPr>
                      </m:ctrlPr>
                    </m:dPr>
                    <m:e>
                      <m:sSub>
                        <m:sSubPr>
                          <m:ctrlPr>
                            <w:rPr>
                              <w:rFonts w:ascii="Cambria Math" w:eastAsia="Arial" w:hAnsi="Cambria Math" w:cs="Arial"/>
                              <w:b/>
                              <w:i/>
                            </w:rPr>
                          </m:ctrlPr>
                        </m:sSubPr>
                        <m:e>
                          <m:r>
                            <m:rPr>
                              <m:sty m:val="bi"/>
                            </m:rPr>
                            <w:rPr>
                              <w:rFonts w:ascii="Cambria Math" w:eastAsia="Arial" w:hAnsi="Cambria Math" w:cs="Arial"/>
                            </w:rPr>
                            <m:t>V</m:t>
                          </m:r>
                        </m:e>
                        <m:sub>
                          <m:r>
                            <m:rPr>
                              <m:sty m:val="bi"/>
                            </m:rPr>
                            <w:rPr>
                              <w:rFonts w:ascii="Cambria Math" w:eastAsia="Arial" w:hAnsi="Cambria Math" w:cs="Arial"/>
                            </w:rPr>
                            <m:t>bi</m:t>
                          </m:r>
                        </m:sub>
                      </m:sSub>
                      <m:r>
                        <m:rPr>
                          <m:sty m:val="bi"/>
                        </m:rPr>
                        <w:rPr>
                          <w:rFonts w:ascii="Cambria Math" w:eastAsia="Arial" w:hAnsi="Cambria Math" w:cs="Arial"/>
                        </w:rPr>
                        <m:t>-V</m:t>
                      </m:r>
                    </m:e>
                  </m:d>
                </m:num>
                <m:den>
                  <m:r>
                    <m:rPr>
                      <m:sty m:val="bi"/>
                    </m:rPr>
                    <w:rPr>
                      <w:rFonts w:ascii="Cambria Math" w:eastAsia="Arial" w:hAnsi="Cambria Math" w:cs="Arial"/>
                    </w:rPr>
                    <m:t>e</m:t>
                  </m:r>
                  <m:sSub>
                    <m:sSubPr>
                      <m:ctrlPr>
                        <w:rPr>
                          <w:rFonts w:ascii="Cambria Math" w:eastAsia="Arial" w:hAnsi="Cambria Math" w:cs="Arial"/>
                          <w:b/>
                          <w:i/>
                        </w:rPr>
                      </m:ctrlPr>
                    </m:sSubPr>
                    <m:e>
                      <m:r>
                        <m:rPr>
                          <m:sty m:val="bi"/>
                        </m:rPr>
                        <w:rPr>
                          <w:rFonts w:ascii="Cambria Math" w:eastAsia="Arial" w:hAnsi="Cambria Math" w:cs="Arial"/>
                        </w:rPr>
                        <m:t>N</m:t>
                      </m:r>
                    </m:e>
                    <m:sub>
                      <m:r>
                        <m:rPr>
                          <m:sty m:val="bi"/>
                        </m:rPr>
                        <w:rPr>
                          <w:rFonts w:ascii="Cambria Math" w:eastAsia="Arial" w:hAnsi="Cambria Math" w:cs="Arial"/>
                        </w:rPr>
                        <m:t>d</m:t>
                      </m:r>
                    </m:sub>
                  </m:sSub>
                </m:den>
              </m:f>
            </m:e>
          </m:rad>
          <m:r>
            <m:rPr>
              <m:sty m:val="bi"/>
            </m:rPr>
            <w:rPr>
              <w:rFonts w:ascii="Cambria Math" w:eastAsia="Arial" w:hAnsi="Cambria Math" w:cs="Arial"/>
            </w:rPr>
            <m:t xml:space="preserve"> </m:t>
          </m:r>
        </m:oMath>
      </m:oMathPara>
    </w:p>
    <w:p w14:paraId="74B23694" w14:textId="4826B196" w:rsidR="00D61932" w:rsidRPr="001A0AEA" w:rsidRDefault="00000000" w:rsidP="004E27BF">
      <w:pPr>
        <w:spacing w:line="360" w:lineRule="auto"/>
        <w:ind w:left="360"/>
        <w:jc w:val="both"/>
        <w:rPr>
          <w:rFonts w:ascii="Arial" w:eastAsia="Arial" w:hAnsi="Arial" w:cs="Arial"/>
          <w:b/>
        </w:rPr>
      </w:pPr>
      <m:oMathPara>
        <m:oMath>
          <m:f>
            <m:fPr>
              <m:ctrlPr>
                <w:rPr>
                  <w:rFonts w:ascii="Cambria Math" w:eastAsia="Arial" w:hAnsi="Cambria Math" w:cs="Arial"/>
                  <w:b/>
                  <w:i/>
                </w:rPr>
              </m:ctrlPr>
            </m:fPr>
            <m:num>
              <m:r>
                <m:rPr>
                  <m:sty m:val="bi"/>
                </m:rPr>
                <w:rPr>
                  <w:rFonts w:ascii="Cambria Math" w:eastAsia="Arial" w:hAnsi="Cambria Math" w:cs="Arial"/>
                </w:rPr>
                <m:t>1</m:t>
              </m:r>
            </m:num>
            <m:den>
              <m:sSubSup>
                <m:sSubSupPr>
                  <m:ctrlPr>
                    <w:rPr>
                      <w:rFonts w:ascii="Cambria Math" w:eastAsia="Arial" w:hAnsi="Cambria Math" w:cs="Arial"/>
                      <w:b/>
                      <w:i/>
                    </w:rPr>
                  </m:ctrlPr>
                </m:sSubSupPr>
                <m:e>
                  <m:r>
                    <m:rPr>
                      <m:sty m:val="bi"/>
                    </m:rPr>
                    <w:rPr>
                      <w:rFonts w:ascii="Cambria Math" w:eastAsia="Arial" w:hAnsi="Cambria Math" w:cs="Arial"/>
                    </w:rPr>
                    <m:t>C</m:t>
                  </m:r>
                </m:e>
                <m:sub>
                  <m:r>
                    <m:rPr>
                      <m:sty m:val="bi"/>
                    </m:rPr>
                    <w:rPr>
                      <w:rFonts w:ascii="Cambria Math" w:eastAsia="Arial" w:hAnsi="Cambria Math" w:cs="Arial"/>
                    </w:rPr>
                    <m:t>j</m:t>
                  </m:r>
                </m:sub>
                <m:sup>
                  <m:r>
                    <m:rPr>
                      <m:sty m:val="bi"/>
                    </m:rPr>
                    <w:rPr>
                      <w:rFonts w:ascii="Cambria Math" w:eastAsia="Arial" w:hAnsi="Cambria Math" w:cs="Arial"/>
                    </w:rPr>
                    <m:t>2</m:t>
                  </m:r>
                </m:sup>
              </m:sSubSup>
            </m:den>
          </m:f>
          <m:r>
            <m:rPr>
              <m:sty m:val="bi"/>
            </m:rPr>
            <w:rPr>
              <w:rFonts w:ascii="Cambria Math" w:eastAsia="Arial" w:hAnsi="Cambria Math" w:cs="Arial"/>
            </w:rPr>
            <m:t xml:space="preserve"> vs V is a straight line with slope and intercept giving doping concentration and </m:t>
          </m:r>
          <m:sSub>
            <m:sSubPr>
              <m:ctrlPr>
                <w:rPr>
                  <w:rFonts w:ascii="Cambria Math" w:eastAsia="Arial" w:hAnsi="Cambria Math" w:cs="Arial"/>
                  <w:b/>
                  <w:i/>
                </w:rPr>
              </m:ctrlPr>
            </m:sSubPr>
            <m:e>
              <m:r>
                <m:rPr>
                  <m:sty m:val="bi"/>
                </m:rPr>
                <w:rPr>
                  <w:rFonts w:ascii="Cambria Math" w:eastAsia="Arial" w:hAnsi="Cambria Math" w:cs="Arial"/>
                </w:rPr>
                <m:t>V</m:t>
              </m:r>
            </m:e>
            <m:sub>
              <m:r>
                <m:rPr>
                  <m:sty m:val="bi"/>
                </m:rPr>
                <w:rPr>
                  <w:rFonts w:ascii="Cambria Math" w:eastAsia="Arial" w:hAnsi="Cambria Math" w:cs="Arial"/>
                </w:rPr>
                <m:t>bi</m:t>
              </m:r>
            </m:sub>
          </m:sSub>
        </m:oMath>
      </m:oMathPara>
    </w:p>
    <w:p w14:paraId="3AC9CE45" w14:textId="77777777" w:rsidR="00D973CB" w:rsidRPr="001A0AEA" w:rsidRDefault="00D973CB" w:rsidP="00D973CB">
      <w:pPr>
        <w:spacing w:line="360" w:lineRule="auto"/>
        <w:jc w:val="both"/>
        <w:rPr>
          <w:rFonts w:ascii="Arial" w:eastAsia="Arial" w:hAnsi="Arial" w:cs="Arial"/>
          <w:b/>
        </w:rPr>
      </w:pPr>
    </w:p>
    <w:p w14:paraId="51B92055" w14:textId="60265CFA" w:rsidR="004E27BF" w:rsidRPr="001A0AEA" w:rsidRDefault="004E27BF" w:rsidP="00D973CB">
      <w:pPr>
        <w:spacing w:line="360" w:lineRule="auto"/>
        <w:jc w:val="both"/>
        <w:rPr>
          <w:rFonts w:ascii="Arial" w:eastAsia="Arial" w:hAnsi="Arial" w:cs="Arial"/>
          <w:b/>
        </w:rPr>
      </w:pPr>
      <w:r w:rsidRPr="001A0AEA">
        <w:rPr>
          <w:rFonts w:ascii="Arial" w:eastAsia="Arial" w:hAnsi="Arial" w:cs="Arial"/>
          <w:b/>
        </w:rPr>
        <w:t>Useful links/</w:t>
      </w:r>
      <w:r w:rsidR="00D61932" w:rsidRPr="001A0AEA">
        <w:rPr>
          <w:rFonts w:ascii="Arial" w:eastAsia="Arial" w:hAnsi="Arial" w:cs="Arial"/>
          <w:b/>
        </w:rPr>
        <w:t>references</w:t>
      </w:r>
      <w:r w:rsidRPr="001A0AEA">
        <w:rPr>
          <w:rFonts w:ascii="Arial" w:eastAsia="Arial" w:hAnsi="Arial" w:cs="Arial"/>
          <w:b/>
        </w:rPr>
        <w:t xml:space="preserve"> about CV measurements:</w:t>
      </w:r>
    </w:p>
    <w:p w14:paraId="20976F87" w14:textId="6309F34D" w:rsidR="004E27BF" w:rsidRPr="001A0AEA" w:rsidRDefault="004E27BF" w:rsidP="004E27BF">
      <w:pPr>
        <w:pStyle w:val="ListParagraph"/>
        <w:numPr>
          <w:ilvl w:val="1"/>
          <w:numId w:val="9"/>
        </w:numPr>
        <w:spacing w:line="360" w:lineRule="auto"/>
        <w:jc w:val="both"/>
        <w:rPr>
          <w:rFonts w:ascii="Arial" w:eastAsia="Arial" w:hAnsi="Arial" w:cs="Arial"/>
          <w:b/>
        </w:rPr>
      </w:pPr>
      <w:r w:rsidRPr="001A0AEA">
        <w:rPr>
          <w:rFonts w:ascii="Arial" w:eastAsia="Arial" w:hAnsi="Arial" w:cs="Arial"/>
          <w:b/>
        </w:rPr>
        <w:t>https://lampx.tugraz.at/~hadley/psd/problems/capacitance/Q.php</w:t>
      </w:r>
    </w:p>
    <w:p w14:paraId="0FC7B288" w14:textId="32AABC7E" w:rsidR="00E37340" w:rsidRPr="001A0AEA" w:rsidRDefault="00E37340" w:rsidP="004E27BF">
      <w:pPr>
        <w:pStyle w:val="ListParagraph"/>
        <w:numPr>
          <w:ilvl w:val="1"/>
          <w:numId w:val="9"/>
        </w:numPr>
        <w:spacing w:line="360" w:lineRule="auto"/>
        <w:jc w:val="both"/>
        <w:rPr>
          <w:rFonts w:ascii="Arial" w:eastAsia="Arial" w:hAnsi="Arial" w:cs="Arial"/>
          <w:b/>
        </w:rPr>
      </w:pPr>
      <w:r w:rsidRPr="001A0AEA">
        <w:rPr>
          <w:rFonts w:ascii="Arial" w:eastAsia="Arial" w:hAnsi="Arial" w:cs="Arial"/>
          <w:b/>
        </w:rPr>
        <w:t>https://arxiv.org/ftp/arxiv/papers/1011/1011.3463.pdf</w:t>
      </w:r>
    </w:p>
    <w:p w14:paraId="6A7449EA" w14:textId="77777777" w:rsidR="004E27BF" w:rsidRPr="001A0AEA" w:rsidRDefault="004E27BF" w:rsidP="004E27BF">
      <w:pPr>
        <w:spacing w:line="360" w:lineRule="auto"/>
        <w:ind w:left="360"/>
        <w:jc w:val="both"/>
        <w:rPr>
          <w:rFonts w:ascii="Arial" w:eastAsia="Arial" w:hAnsi="Arial" w:cs="Arial"/>
          <w:b/>
        </w:rPr>
      </w:pPr>
    </w:p>
    <w:p w14:paraId="40CC96DE" w14:textId="77777777" w:rsidR="004E27BF" w:rsidRPr="001A0AEA" w:rsidRDefault="004E27BF">
      <w:pPr>
        <w:spacing w:line="360" w:lineRule="auto"/>
        <w:jc w:val="both"/>
        <w:rPr>
          <w:rFonts w:ascii="Arial" w:eastAsia="Arial" w:hAnsi="Arial" w:cs="Arial"/>
          <w:b/>
          <w:u w:val="single"/>
        </w:rPr>
      </w:pPr>
    </w:p>
    <w:p w14:paraId="6732B13E" w14:textId="77777777" w:rsidR="004E27BF" w:rsidRPr="001A0AEA" w:rsidRDefault="004E27BF">
      <w:pPr>
        <w:spacing w:line="360" w:lineRule="auto"/>
        <w:jc w:val="both"/>
        <w:rPr>
          <w:rFonts w:ascii="Arial" w:eastAsia="Arial" w:hAnsi="Arial" w:cs="Arial"/>
          <w:b/>
          <w:u w:val="single"/>
        </w:rPr>
      </w:pPr>
    </w:p>
    <w:p w14:paraId="00000047" w14:textId="5B6E5F87" w:rsidR="006B493A" w:rsidRPr="001A0AEA" w:rsidRDefault="00F77D5F">
      <w:pPr>
        <w:spacing w:line="360" w:lineRule="auto"/>
        <w:jc w:val="both"/>
        <w:rPr>
          <w:rFonts w:ascii="Arial" w:eastAsia="Arial" w:hAnsi="Arial" w:cs="Arial"/>
        </w:rPr>
      </w:pPr>
      <w:r w:rsidRPr="001A0AEA">
        <w:rPr>
          <w:rFonts w:ascii="Arial" w:eastAsia="Arial" w:hAnsi="Arial" w:cs="Arial"/>
          <w:b/>
        </w:rPr>
        <w:tab/>
      </w:r>
      <w:r w:rsidRPr="001A0AEA">
        <w:rPr>
          <w:rFonts w:ascii="Arial" w:eastAsia="Arial" w:hAnsi="Arial" w:cs="Arial"/>
        </w:rPr>
        <w:t xml:space="preserve">Verification of the grafted junction interface was acquired using transition electron microscopy (TEM) </w:t>
      </w:r>
      <w:r w:rsidRPr="001A0AEA">
        <w:rPr>
          <w:rFonts w:ascii="Arial" w:eastAsia="Arial" w:hAnsi="Arial" w:cs="Arial"/>
          <w:b/>
        </w:rPr>
        <w:t>(</w:t>
      </w:r>
      <w:proofErr w:type="spellStart"/>
      <w:r w:rsidRPr="001A0AEA">
        <w:rPr>
          <w:rFonts w:ascii="Arial" w:eastAsia="Arial" w:hAnsi="Arial" w:cs="Arial"/>
          <w:b/>
        </w:rPr>
        <w:t>Fig.XX</w:t>
      </w:r>
      <w:proofErr w:type="spellEnd"/>
      <w:r w:rsidRPr="001A0AEA">
        <w:rPr>
          <w:rFonts w:ascii="Arial" w:eastAsia="Arial" w:hAnsi="Arial" w:cs="Arial"/>
          <w:b/>
        </w:rPr>
        <w:t>)</w:t>
      </w:r>
      <w:r w:rsidR="00D61932" w:rsidRPr="001A0AEA">
        <w:rPr>
          <w:rFonts w:ascii="Arial" w:eastAsia="Arial" w:hAnsi="Arial" w:cs="Arial"/>
          <w:b/>
        </w:rPr>
        <w:t>.</w:t>
      </w:r>
      <w:r w:rsidRPr="001A0AEA">
        <w:rPr>
          <w:rFonts w:ascii="Arial" w:eastAsia="Arial" w:hAnsi="Arial" w:cs="Arial"/>
        </w:rPr>
        <w:t xml:space="preserve"> </w:t>
      </w:r>
      <w:r w:rsidRPr="001A0AEA">
        <w:rPr>
          <w:rFonts w:ascii="Arial" w:eastAsia="Arial" w:hAnsi="Arial" w:cs="Arial"/>
          <w:b/>
        </w:rPr>
        <w:t>(</w:t>
      </w:r>
      <w:proofErr w:type="gramStart"/>
      <w:r w:rsidRPr="001A0AEA">
        <w:rPr>
          <w:rFonts w:ascii="Arial" w:eastAsia="Arial" w:hAnsi="Arial" w:cs="Arial"/>
          <w:b/>
        </w:rPr>
        <w:t>still</w:t>
      </w:r>
      <w:proofErr w:type="gramEnd"/>
      <w:r w:rsidRPr="001A0AEA">
        <w:rPr>
          <w:rFonts w:ascii="Arial" w:eastAsia="Arial" w:hAnsi="Arial" w:cs="Arial"/>
          <w:b/>
        </w:rPr>
        <w:t xml:space="preserve"> need to get these images, will probably use the new batch of devices that I’m fabricating</w:t>
      </w:r>
      <w:r w:rsidR="00E37340" w:rsidRPr="001A0AEA">
        <w:rPr>
          <w:rFonts w:ascii="Arial" w:eastAsia="Arial" w:hAnsi="Arial" w:cs="Arial"/>
          <w:b/>
        </w:rPr>
        <w:t xml:space="preserve">. Either need to get trained on the NIAC SEM and use </w:t>
      </w:r>
      <w:proofErr w:type="gramStart"/>
      <w:r w:rsidR="00E37340" w:rsidRPr="001A0AEA">
        <w:rPr>
          <w:rFonts w:ascii="Arial" w:eastAsia="Arial" w:hAnsi="Arial" w:cs="Arial"/>
          <w:b/>
        </w:rPr>
        <w:t>that, or</w:t>
      </w:r>
      <w:proofErr w:type="gramEnd"/>
      <w:r w:rsidR="00E37340" w:rsidRPr="001A0AEA">
        <w:rPr>
          <w:rFonts w:ascii="Arial" w:eastAsia="Arial" w:hAnsi="Arial" w:cs="Arial"/>
          <w:b/>
        </w:rPr>
        <w:t xml:space="preserve"> send out a sample to one of our partner groups for TEM analysis</w:t>
      </w:r>
      <w:r w:rsidRPr="001A0AEA">
        <w:rPr>
          <w:rFonts w:ascii="Arial" w:eastAsia="Arial" w:hAnsi="Arial" w:cs="Arial"/>
          <w:b/>
        </w:rPr>
        <w:t>)</w:t>
      </w:r>
      <w:r w:rsidRPr="001A0AEA">
        <w:rPr>
          <w:rFonts w:ascii="Arial" w:eastAsia="Arial" w:hAnsi="Arial" w:cs="Arial"/>
        </w:rPr>
        <w:t xml:space="preserve">. </w:t>
      </w:r>
    </w:p>
    <w:p w14:paraId="00000048" w14:textId="1B291A1E" w:rsidR="006B493A" w:rsidRPr="001A0AEA" w:rsidRDefault="006B493A">
      <w:pPr>
        <w:spacing w:line="360" w:lineRule="auto"/>
        <w:jc w:val="both"/>
        <w:rPr>
          <w:rFonts w:ascii="Arial" w:eastAsia="Arial" w:hAnsi="Arial" w:cs="Arial"/>
          <w:b/>
          <w:u w:val="single"/>
        </w:rPr>
      </w:pPr>
    </w:p>
    <w:p w14:paraId="12DBA713" w14:textId="77777777" w:rsidR="00125946" w:rsidRPr="001A0AEA" w:rsidRDefault="00125946">
      <w:pPr>
        <w:spacing w:line="360" w:lineRule="auto"/>
        <w:jc w:val="both"/>
        <w:rPr>
          <w:rFonts w:ascii="Arial" w:eastAsia="Arial" w:hAnsi="Arial" w:cs="Arial"/>
          <w:b/>
          <w:u w:val="single"/>
        </w:rPr>
      </w:pPr>
    </w:p>
    <w:p w14:paraId="00000049" w14:textId="77777777" w:rsidR="006B493A" w:rsidRPr="001A0AEA" w:rsidRDefault="00F77D5F">
      <w:pPr>
        <w:pBdr>
          <w:top w:val="nil"/>
          <w:left w:val="nil"/>
          <w:bottom w:val="nil"/>
          <w:right w:val="nil"/>
          <w:between w:val="nil"/>
        </w:pBdr>
        <w:shd w:val="clear" w:color="auto" w:fill="FFFFFF"/>
        <w:spacing w:after="120" w:line="360" w:lineRule="auto"/>
        <w:ind w:firstLine="720"/>
        <w:jc w:val="both"/>
        <w:rPr>
          <w:rFonts w:ascii="Arial" w:eastAsia="Arial" w:hAnsi="Arial" w:cs="Arial"/>
          <w:color w:val="000000"/>
        </w:rPr>
      </w:pPr>
      <w:r w:rsidRPr="001A0AEA">
        <w:rPr>
          <w:rFonts w:ascii="Arial" w:eastAsia="Arial" w:hAnsi="Arial" w:cs="Arial"/>
        </w:rPr>
        <w:t xml:space="preserve">The diodes tested in this study were fabricated using NMs that were 4x4mm (containing contact patterns for 33 separate devices on each NM), but the grafting technique can be applied to larger sample sizes. </w:t>
      </w:r>
      <w:r w:rsidRPr="001A0AEA">
        <w:rPr>
          <w:rFonts w:ascii="Arial" w:eastAsia="Arial" w:hAnsi="Arial" w:cs="Arial"/>
          <w:color w:val="000000"/>
        </w:rPr>
        <w:t xml:space="preserve">We have achieved 2-in full wafer Si NM transfer with very high yield (&gt;99%) and uniformity </w:t>
      </w:r>
      <w:r w:rsidRPr="001A0AEA">
        <w:rPr>
          <w:rFonts w:ascii="Arial" w:eastAsia="Arial" w:hAnsi="Arial" w:cs="Arial"/>
          <w:b/>
          <w:color w:val="000000"/>
        </w:rPr>
        <w:t>(Fig. 7).</w:t>
      </w:r>
      <w:r w:rsidRPr="001A0AEA">
        <w:rPr>
          <w:rFonts w:ascii="Arial" w:eastAsia="Arial" w:hAnsi="Arial" w:cs="Arial"/>
          <w:color w:val="000000"/>
        </w:rPr>
        <w:t xml:space="preserve"> The purpose of this demonstration is to show that while individual diodes were able to achieve epitaxy-like interface quality using the grafting approach, the grafting</w:t>
      </w:r>
      <w:r w:rsidRPr="001A0AEA">
        <w:rPr>
          <w:rFonts w:ascii="Arial" w:eastAsia="Arial" w:hAnsi="Arial" w:cs="Arial"/>
        </w:rPr>
        <w:t xml:space="preserve"> process </w:t>
      </w:r>
      <w:r w:rsidRPr="001A0AEA">
        <w:rPr>
          <w:rFonts w:ascii="Arial" w:eastAsia="Arial" w:hAnsi="Arial" w:cs="Arial"/>
          <w:color w:val="000000"/>
        </w:rPr>
        <w:t>is also scalable.</w:t>
      </w:r>
    </w:p>
    <w:p w14:paraId="0000004A" w14:textId="77777777" w:rsidR="006B493A" w:rsidRPr="001A0AEA" w:rsidRDefault="006B493A">
      <w:pPr>
        <w:pBdr>
          <w:top w:val="nil"/>
          <w:left w:val="nil"/>
          <w:bottom w:val="nil"/>
          <w:right w:val="nil"/>
          <w:between w:val="nil"/>
        </w:pBdr>
        <w:shd w:val="clear" w:color="auto" w:fill="FFFFFF"/>
        <w:spacing w:after="120" w:line="360" w:lineRule="auto"/>
        <w:jc w:val="both"/>
        <w:rPr>
          <w:rFonts w:ascii="Arial" w:eastAsia="Arial" w:hAnsi="Arial" w:cs="Arial"/>
          <w:b/>
        </w:rPr>
      </w:pPr>
    </w:p>
    <w:p w14:paraId="0000004B" w14:textId="77777777" w:rsidR="006B493A" w:rsidRPr="001A0AEA" w:rsidRDefault="006B493A">
      <w:pPr>
        <w:pBdr>
          <w:top w:val="nil"/>
          <w:left w:val="nil"/>
          <w:bottom w:val="nil"/>
          <w:right w:val="nil"/>
          <w:between w:val="nil"/>
        </w:pBdr>
        <w:shd w:val="clear" w:color="auto" w:fill="FFFFFF"/>
        <w:spacing w:after="120" w:line="360" w:lineRule="auto"/>
        <w:ind w:firstLine="720"/>
        <w:jc w:val="both"/>
        <w:rPr>
          <w:rFonts w:ascii="Arial" w:eastAsia="Arial" w:hAnsi="Arial" w:cs="Arial"/>
          <w:color w:val="000000"/>
        </w:rPr>
      </w:pPr>
    </w:p>
    <w:p w14:paraId="0000004C" w14:textId="77777777" w:rsidR="006B493A" w:rsidRPr="001A0AEA" w:rsidRDefault="006B493A">
      <w:pPr>
        <w:pBdr>
          <w:top w:val="nil"/>
          <w:left w:val="nil"/>
          <w:bottom w:val="nil"/>
          <w:right w:val="nil"/>
          <w:between w:val="nil"/>
        </w:pBdr>
        <w:shd w:val="clear" w:color="auto" w:fill="FFFFFF"/>
        <w:spacing w:after="120" w:line="360" w:lineRule="auto"/>
        <w:ind w:firstLine="720"/>
        <w:jc w:val="both"/>
        <w:rPr>
          <w:rFonts w:ascii="Arial" w:eastAsia="Arial" w:hAnsi="Arial" w:cs="Arial"/>
          <w:color w:val="000000"/>
        </w:rPr>
      </w:pPr>
    </w:p>
    <w:p w14:paraId="0000004D" w14:textId="77777777" w:rsidR="006B493A" w:rsidRPr="001A0AEA" w:rsidRDefault="00F77D5F">
      <w:pPr>
        <w:pBdr>
          <w:top w:val="nil"/>
          <w:left w:val="nil"/>
          <w:bottom w:val="nil"/>
          <w:right w:val="nil"/>
          <w:between w:val="nil"/>
        </w:pBdr>
        <w:shd w:val="clear" w:color="auto" w:fill="FFFFFF"/>
        <w:spacing w:after="120" w:line="360" w:lineRule="auto"/>
        <w:jc w:val="both"/>
        <w:rPr>
          <w:rFonts w:ascii="Arial" w:eastAsia="Arial" w:hAnsi="Arial" w:cs="Arial"/>
          <w:b/>
          <w:color w:val="000000"/>
        </w:rPr>
      </w:pPr>
      <w:r w:rsidRPr="001A0AEA">
        <w:rPr>
          <w:rFonts w:ascii="Arial" w:eastAsia="Arial" w:hAnsi="Arial" w:cs="Arial"/>
          <w:b/>
          <w:color w:val="000000"/>
          <w:u w:val="single"/>
        </w:rPr>
        <w:t>Conclusion:</w:t>
      </w:r>
    </w:p>
    <w:p w14:paraId="0000004E" w14:textId="77777777" w:rsidR="006B493A" w:rsidRPr="001A0AEA" w:rsidRDefault="00F77D5F">
      <w:pPr>
        <w:pBdr>
          <w:top w:val="nil"/>
          <w:left w:val="nil"/>
          <w:bottom w:val="nil"/>
          <w:right w:val="nil"/>
          <w:between w:val="nil"/>
        </w:pBdr>
        <w:shd w:val="clear" w:color="auto" w:fill="FFFFFF"/>
        <w:spacing w:after="120" w:line="360" w:lineRule="auto"/>
        <w:ind w:firstLine="720"/>
        <w:jc w:val="both"/>
        <w:rPr>
          <w:rFonts w:ascii="Arial" w:eastAsia="Arial" w:hAnsi="Arial" w:cs="Arial"/>
        </w:rPr>
      </w:pPr>
      <w:r w:rsidRPr="001A0AEA">
        <w:rPr>
          <w:rFonts w:ascii="Arial" w:eastAsia="Arial" w:hAnsi="Arial" w:cs="Arial"/>
          <w:b/>
        </w:rPr>
        <w:t>(Need to rewrite after adding to the main paper and finishing the Abstract)</w:t>
      </w:r>
      <w:r w:rsidRPr="001A0AEA">
        <w:rPr>
          <w:rFonts w:ascii="Arial" w:eastAsia="Arial" w:hAnsi="Arial" w:cs="Arial"/>
        </w:rPr>
        <w:t xml:space="preserve"> </w:t>
      </w:r>
    </w:p>
    <w:p w14:paraId="0000004F" w14:textId="77777777" w:rsidR="006B493A" w:rsidRPr="001A0AEA" w:rsidRDefault="00F77D5F">
      <w:pPr>
        <w:pBdr>
          <w:top w:val="nil"/>
          <w:left w:val="nil"/>
          <w:bottom w:val="nil"/>
          <w:right w:val="nil"/>
          <w:between w:val="nil"/>
        </w:pBdr>
        <w:shd w:val="clear" w:color="auto" w:fill="FFFFFF"/>
        <w:spacing w:after="120" w:line="360" w:lineRule="auto"/>
        <w:ind w:firstLine="720"/>
        <w:jc w:val="both"/>
        <w:rPr>
          <w:rFonts w:ascii="Arial" w:eastAsia="Arial" w:hAnsi="Arial" w:cs="Arial"/>
          <w:color w:val="000000"/>
        </w:rPr>
      </w:pPr>
      <w:r w:rsidRPr="001A0AEA">
        <w:rPr>
          <w:rFonts w:ascii="Arial" w:eastAsia="Arial" w:hAnsi="Arial" w:cs="Arial"/>
          <w:color w:val="000000"/>
        </w:rPr>
        <w:t>Fabrication results of an Si/Si diode created by grafting a p+ silicon nanomembrane onto an n-type silicon host substrate that had been coated with a 0.5nm thick amorphous layer of Al</w:t>
      </w:r>
      <w:r w:rsidRPr="001A0AEA">
        <w:rPr>
          <w:rFonts w:ascii="Arial" w:eastAsia="Arial" w:hAnsi="Arial" w:cs="Arial"/>
          <w:color w:val="000000"/>
          <w:vertAlign w:val="subscript"/>
        </w:rPr>
        <w:t>2</w:t>
      </w:r>
      <w:r w:rsidRPr="001A0AEA">
        <w:rPr>
          <w:rFonts w:ascii="Arial" w:eastAsia="Arial" w:hAnsi="Arial" w:cs="Arial"/>
          <w:color w:val="000000"/>
        </w:rPr>
        <w:t>O</w:t>
      </w:r>
      <w:r w:rsidRPr="001A0AEA">
        <w:rPr>
          <w:rFonts w:ascii="Arial" w:eastAsia="Arial" w:hAnsi="Arial" w:cs="Arial"/>
          <w:color w:val="000000"/>
          <w:vertAlign w:val="subscript"/>
        </w:rPr>
        <w:t xml:space="preserve">3 </w:t>
      </w:r>
      <w:r w:rsidRPr="001A0AEA">
        <w:rPr>
          <w:rFonts w:ascii="Arial" w:eastAsia="Arial" w:hAnsi="Arial" w:cs="Arial"/>
          <w:color w:val="000000"/>
        </w:rPr>
        <w:t xml:space="preserve">are reported and electrical testing results were calculated by measuring I-V curves using </w:t>
      </w:r>
      <w:r w:rsidRPr="001A0AEA">
        <w:rPr>
          <w:rFonts w:ascii="Arial" w:eastAsia="Arial" w:hAnsi="Arial" w:cs="Arial"/>
          <w:color w:val="000000"/>
        </w:rPr>
        <w:lastRenderedPageBreak/>
        <w:t>a Keithley 4200 probe. Both a high on/off current ratio above 2E4, at 1V bias, as well as a diode ideality factor of 1.0</w:t>
      </w:r>
      <w:r w:rsidRPr="001A0AEA">
        <w:rPr>
          <w:rFonts w:ascii="Arial" w:eastAsia="Arial" w:hAnsi="Arial" w:cs="Arial"/>
        </w:rPr>
        <w:t>5 (at 0.1V)</w:t>
      </w:r>
      <w:r w:rsidRPr="001A0AEA">
        <w:rPr>
          <w:rFonts w:ascii="Arial" w:eastAsia="Arial" w:hAnsi="Arial" w:cs="Arial"/>
          <w:color w:val="000000"/>
        </w:rPr>
        <w:t xml:space="preserve"> were obtained demonstrating the excellent interface junction quality and rectifying behavior of the fabricated device. This paper presents excellent electrical performances of individual diodes made via nanomembrane grafting and demonstration of successful</w:t>
      </w:r>
      <w:r w:rsidRPr="001A0AEA">
        <w:rPr>
          <w:rFonts w:ascii="Arial" w:eastAsia="Arial" w:hAnsi="Arial" w:cs="Arial"/>
        </w:rPr>
        <w:t xml:space="preserve"> </w:t>
      </w:r>
      <w:r w:rsidRPr="001A0AEA">
        <w:rPr>
          <w:rFonts w:ascii="Arial" w:eastAsia="Arial" w:hAnsi="Arial" w:cs="Arial"/>
          <w:color w:val="000000"/>
        </w:rPr>
        <w:t>NM grafting up to 2-in full wafers while maintaining high yield and uniformity.</w:t>
      </w:r>
    </w:p>
    <w:p w14:paraId="00000050" w14:textId="77777777" w:rsidR="006B493A" w:rsidRPr="001A0AEA" w:rsidRDefault="006B493A">
      <w:pPr>
        <w:pBdr>
          <w:top w:val="nil"/>
          <w:left w:val="nil"/>
          <w:bottom w:val="nil"/>
          <w:right w:val="nil"/>
          <w:between w:val="nil"/>
        </w:pBdr>
        <w:shd w:val="clear" w:color="auto" w:fill="FFFFFF"/>
        <w:spacing w:after="120" w:line="360" w:lineRule="auto"/>
        <w:ind w:firstLine="720"/>
        <w:jc w:val="both"/>
        <w:rPr>
          <w:rFonts w:ascii="Arial" w:eastAsia="Arial" w:hAnsi="Arial" w:cs="Arial"/>
          <w:b/>
        </w:rPr>
      </w:pPr>
    </w:p>
    <w:p w14:paraId="00000051" w14:textId="77777777" w:rsidR="006B493A" w:rsidRPr="001A0AEA" w:rsidRDefault="006B493A">
      <w:pPr>
        <w:pBdr>
          <w:top w:val="nil"/>
          <w:left w:val="nil"/>
          <w:bottom w:val="nil"/>
          <w:right w:val="nil"/>
          <w:between w:val="nil"/>
        </w:pBdr>
        <w:shd w:val="clear" w:color="auto" w:fill="FFFFFF"/>
        <w:spacing w:after="120" w:line="360" w:lineRule="auto"/>
        <w:ind w:firstLine="720"/>
        <w:jc w:val="both"/>
        <w:rPr>
          <w:rFonts w:ascii="Arial" w:eastAsia="Arial" w:hAnsi="Arial" w:cs="Arial"/>
          <w:b/>
        </w:rPr>
      </w:pPr>
    </w:p>
    <w:p w14:paraId="00000052" w14:textId="77777777" w:rsidR="006B493A" w:rsidRPr="001A0AEA" w:rsidRDefault="00F77D5F">
      <w:pPr>
        <w:pBdr>
          <w:top w:val="nil"/>
          <w:left w:val="nil"/>
          <w:bottom w:val="nil"/>
          <w:right w:val="nil"/>
          <w:between w:val="nil"/>
        </w:pBdr>
        <w:shd w:val="clear" w:color="auto" w:fill="FFFFFF"/>
        <w:spacing w:after="120" w:line="360" w:lineRule="auto"/>
        <w:jc w:val="both"/>
        <w:rPr>
          <w:rFonts w:ascii="Arial" w:eastAsia="Arial" w:hAnsi="Arial" w:cs="Arial"/>
          <w:b/>
        </w:rPr>
      </w:pPr>
      <w:r w:rsidRPr="001A0AEA">
        <w:rPr>
          <w:rFonts w:ascii="Arial" w:eastAsia="Arial" w:hAnsi="Arial" w:cs="Arial"/>
          <w:b/>
          <w:u w:val="single"/>
        </w:rPr>
        <w:t>Figures:</w:t>
      </w:r>
      <w:r w:rsidRPr="001A0AEA">
        <w:rPr>
          <w:rFonts w:ascii="Arial" w:eastAsia="Arial" w:hAnsi="Arial" w:cs="Arial"/>
          <w:b/>
        </w:rPr>
        <w:t xml:space="preserve"> </w:t>
      </w:r>
    </w:p>
    <w:p w14:paraId="00000053" w14:textId="77777777" w:rsidR="006B493A" w:rsidRPr="001A0AEA" w:rsidRDefault="00F77D5F">
      <w:pPr>
        <w:pBdr>
          <w:top w:val="nil"/>
          <w:left w:val="nil"/>
          <w:bottom w:val="nil"/>
          <w:right w:val="nil"/>
          <w:between w:val="nil"/>
        </w:pBdr>
        <w:shd w:val="clear" w:color="auto" w:fill="FFFFFF"/>
        <w:spacing w:after="120" w:line="360" w:lineRule="auto"/>
        <w:jc w:val="both"/>
        <w:rPr>
          <w:rFonts w:ascii="Arial" w:eastAsia="Arial" w:hAnsi="Arial" w:cs="Arial"/>
        </w:rPr>
      </w:pPr>
      <w:r w:rsidRPr="001A0AEA">
        <w:rPr>
          <w:rFonts w:ascii="Arial" w:eastAsia="Arial" w:hAnsi="Arial" w:cs="Arial"/>
          <w:b/>
        </w:rPr>
        <w:t>(</w:t>
      </w:r>
      <w:proofErr w:type="gramStart"/>
      <w:r w:rsidRPr="001A0AEA">
        <w:rPr>
          <w:rFonts w:ascii="Arial" w:eastAsia="Arial" w:hAnsi="Arial" w:cs="Arial"/>
          <w:b/>
        </w:rPr>
        <w:t>attached</w:t>
      </w:r>
      <w:proofErr w:type="gramEnd"/>
      <w:r w:rsidRPr="001A0AEA">
        <w:rPr>
          <w:rFonts w:ascii="Arial" w:eastAsia="Arial" w:hAnsi="Arial" w:cs="Arial"/>
          <w:b/>
        </w:rPr>
        <w:t xml:space="preserve"> in separate PowerPoint for now)</w:t>
      </w:r>
    </w:p>
    <w:p w14:paraId="00000054" w14:textId="77777777" w:rsidR="006B493A" w:rsidRPr="001A0AEA" w:rsidRDefault="006B493A">
      <w:pPr>
        <w:pBdr>
          <w:top w:val="nil"/>
          <w:left w:val="nil"/>
          <w:bottom w:val="nil"/>
          <w:right w:val="nil"/>
          <w:between w:val="nil"/>
        </w:pBdr>
        <w:shd w:val="clear" w:color="auto" w:fill="FFFFFF"/>
        <w:spacing w:after="120" w:line="360" w:lineRule="auto"/>
        <w:ind w:firstLine="720"/>
        <w:jc w:val="both"/>
        <w:rPr>
          <w:rFonts w:ascii="Arial" w:eastAsia="Arial" w:hAnsi="Arial" w:cs="Arial"/>
          <w:b/>
        </w:rPr>
      </w:pPr>
    </w:p>
    <w:p w14:paraId="00000055" w14:textId="77777777" w:rsidR="006B493A" w:rsidRPr="001A0AEA" w:rsidRDefault="006B493A">
      <w:pPr>
        <w:pBdr>
          <w:top w:val="nil"/>
          <w:left w:val="nil"/>
          <w:bottom w:val="nil"/>
          <w:right w:val="nil"/>
          <w:between w:val="nil"/>
        </w:pBdr>
        <w:shd w:val="clear" w:color="auto" w:fill="FFFFFF"/>
        <w:spacing w:after="120" w:line="360" w:lineRule="auto"/>
        <w:ind w:firstLine="720"/>
        <w:jc w:val="both"/>
        <w:rPr>
          <w:rFonts w:ascii="Arial" w:eastAsia="Arial" w:hAnsi="Arial" w:cs="Arial"/>
          <w:b/>
        </w:rPr>
      </w:pPr>
    </w:p>
    <w:p w14:paraId="00000056" w14:textId="77777777" w:rsidR="006B493A" w:rsidRPr="001A0AEA" w:rsidRDefault="00F77D5F">
      <w:pPr>
        <w:pBdr>
          <w:top w:val="nil"/>
          <w:left w:val="nil"/>
          <w:bottom w:val="nil"/>
          <w:right w:val="nil"/>
          <w:between w:val="nil"/>
        </w:pBdr>
        <w:shd w:val="clear" w:color="auto" w:fill="FFFFFF"/>
        <w:spacing w:after="120" w:line="360" w:lineRule="auto"/>
        <w:jc w:val="both"/>
        <w:rPr>
          <w:rFonts w:ascii="Arial" w:eastAsia="Arial" w:hAnsi="Arial" w:cs="Arial"/>
          <w:b/>
        </w:rPr>
      </w:pPr>
      <w:r w:rsidRPr="001A0AEA">
        <w:rPr>
          <w:rFonts w:ascii="Arial" w:eastAsia="Arial" w:hAnsi="Arial" w:cs="Arial"/>
          <w:b/>
          <w:u w:val="single"/>
        </w:rPr>
        <w:t>Acknowledgements:</w:t>
      </w:r>
    </w:p>
    <w:p w14:paraId="00000057" w14:textId="77777777" w:rsidR="006B493A" w:rsidRPr="001A0AEA" w:rsidRDefault="00F77D5F">
      <w:pPr>
        <w:numPr>
          <w:ilvl w:val="0"/>
          <w:numId w:val="4"/>
        </w:numPr>
        <w:shd w:val="clear" w:color="auto" w:fill="FFFFFF"/>
        <w:spacing w:before="120" w:after="120" w:line="360" w:lineRule="auto"/>
        <w:rPr>
          <w:rFonts w:ascii="Arial" w:eastAsia="Arial" w:hAnsi="Arial" w:cs="Arial"/>
        </w:rPr>
      </w:pPr>
      <w:r w:rsidRPr="001A0AEA">
        <w:rPr>
          <w:rFonts w:ascii="Arial" w:eastAsia="Arial" w:hAnsi="Arial" w:cs="Arial"/>
        </w:rPr>
        <w:t xml:space="preserve">AFRL and </w:t>
      </w:r>
      <w:proofErr w:type="spellStart"/>
      <w:r w:rsidRPr="001A0AEA">
        <w:rPr>
          <w:rFonts w:ascii="Arial" w:eastAsia="Arial" w:hAnsi="Arial" w:cs="Arial"/>
        </w:rPr>
        <w:t>Atollo</w:t>
      </w:r>
      <w:proofErr w:type="spellEnd"/>
      <w:r w:rsidRPr="001A0AEA">
        <w:rPr>
          <w:rFonts w:ascii="Arial" w:eastAsia="Arial" w:hAnsi="Arial" w:cs="Arial"/>
        </w:rPr>
        <w:t xml:space="preserve"> Engineering</w:t>
      </w:r>
    </w:p>
    <w:p w14:paraId="00000058" w14:textId="77777777" w:rsidR="006B493A" w:rsidRPr="001A0AEA" w:rsidRDefault="00F77D5F">
      <w:pPr>
        <w:numPr>
          <w:ilvl w:val="1"/>
          <w:numId w:val="4"/>
        </w:numPr>
        <w:shd w:val="clear" w:color="auto" w:fill="FFFFFF"/>
        <w:spacing w:before="120" w:after="120" w:line="360" w:lineRule="auto"/>
        <w:rPr>
          <w:rFonts w:ascii="Arial" w:eastAsia="Arial" w:hAnsi="Arial" w:cs="Arial"/>
        </w:rPr>
      </w:pPr>
      <w:r w:rsidRPr="001A0AEA">
        <w:rPr>
          <w:rFonts w:ascii="Arial" w:eastAsia="Arial" w:hAnsi="Arial" w:cs="Arial"/>
        </w:rPr>
        <w:t>Air Force Contract Funding Number: FA864921P0622</w:t>
      </w:r>
    </w:p>
    <w:p w14:paraId="00000059" w14:textId="77777777" w:rsidR="006B493A" w:rsidRPr="001A0AEA" w:rsidRDefault="00F77D5F">
      <w:pPr>
        <w:numPr>
          <w:ilvl w:val="0"/>
          <w:numId w:val="4"/>
        </w:numPr>
        <w:shd w:val="clear" w:color="auto" w:fill="FFFFFF"/>
        <w:spacing w:before="120" w:line="360" w:lineRule="auto"/>
        <w:rPr>
          <w:rFonts w:ascii="Arial" w:eastAsia="Arial" w:hAnsi="Arial" w:cs="Arial"/>
        </w:rPr>
      </w:pPr>
      <w:r w:rsidRPr="001A0AEA">
        <w:rPr>
          <w:rFonts w:ascii="Arial" w:eastAsia="Arial" w:hAnsi="Arial" w:cs="Arial"/>
        </w:rPr>
        <w:t>UW Madison WCAM?</w:t>
      </w:r>
    </w:p>
    <w:p w14:paraId="0000005A" w14:textId="77777777" w:rsidR="006B493A" w:rsidRPr="001A0AEA" w:rsidRDefault="00F77D5F">
      <w:pPr>
        <w:numPr>
          <w:ilvl w:val="0"/>
          <w:numId w:val="4"/>
        </w:numPr>
        <w:shd w:val="clear" w:color="auto" w:fill="FFFFFF"/>
        <w:spacing w:before="120" w:line="360" w:lineRule="auto"/>
        <w:rPr>
          <w:rFonts w:ascii="Arial" w:eastAsia="Arial" w:hAnsi="Arial" w:cs="Arial"/>
        </w:rPr>
      </w:pPr>
      <w:r w:rsidRPr="001A0AEA">
        <w:rPr>
          <w:rFonts w:ascii="Arial" w:eastAsia="Arial" w:hAnsi="Arial" w:cs="Arial"/>
        </w:rPr>
        <w:t>Whatever tool/group ends up performing TEM measurement</w:t>
      </w:r>
    </w:p>
    <w:p w14:paraId="0000005B" w14:textId="77777777" w:rsidR="006B493A" w:rsidRPr="001A0AEA" w:rsidRDefault="00F77D5F">
      <w:pPr>
        <w:numPr>
          <w:ilvl w:val="0"/>
          <w:numId w:val="4"/>
        </w:numPr>
        <w:shd w:val="clear" w:color="auto" w:fill="FFFFFF"/>
        <w:spacing w:before="120" w:line="360" w:lineRule="auto"/>
        <w:rPr>
          <w:rFonts w:ascii="Arial" w:eastAsia="Arial" w:hAnsi="Arial" w:cs="Arial"/>
        </w:rPr>
      </w:pPr>
      <w:r w:rsidRPr="001A0AEA">
        <w:rPr>
          <w:rFonts w:ascii="Arial" w:eastAsia="Arial" w:hAnsi="Arial" w:cs="Arial"/>
        </w:rPr>
        <w:t>Shouldn’t need to acknowledge the AFM equipment in this paper since that was only really used during the Ge/Si fabrication</w:t>
      </w:r>
    </w:p>
    <w:p w14:paraId="0000005C" w14:textId="77777777" w:rsidR="006B493A" w:rsidRPr="001A0AEA" w:rsidRDefault="00F77D5F">
      <w:pPr>
        <w:numPr>
          <w:ilvl w:val="0"/>
          <w:numId w:val="4"/>
        </w:numPr>
        <w:shd w:val="clear" w:color="auto" w:fill="FFFFFF"/>
        <w:spacing w:line="360" w:lineRule="auto"/>
        <w:rPr>
          <w:rFonts w:ascii="Arial" w:eastAsia="Arial" w:hAnsi="Arial" w:cs="Arial"/>
        </w:rPr>
      </w:pPr>
      <w:proofErr w:type="spellStart"/>
      <w:r w:rsidRPr="001A0AEA">
        <w:rPr>
          <w:rFonts w:ascii="Arial" w:eastAsia="Arial" w:hAnsi="Arial" w:cs="Arial"/>
        </w:rPr>
        <w:t>PMa</w:t>
      </w:r>
      <w:proofErr w:type="spellEnd"/>
      <w:r w:rsidRPr="001A0AEA">
        <w:rPr>
          <w:rFonts w:ascii="Arial" w:eastAsia="Arial" w:hAnsi="Arial" w:cs="Arial"/>
        </w:rPr>
        <w:t>? (</w:t>
      </w:r>
      <w:proofErr w:type="gramStart"/>
      <w:r w:rsidRPr="001A0AEA">
        <w:rPr>
          <w:rFonts w:ascii="Arial" w:eastAsia="Arial" w:hAnsi="Arial" w:cs="Arial"/>
        </w:rPr>
        <w:t>or</w:t>
      </w:r>
      <w:proofErr w:type="gramEnd"/>
      <w:r w:rsidRPr="001A0AEA">
        <w:rPr>
          <w:rFonts w:ascii="Arial" w:eastAsia="Arial" w:hAnsi="Arial" w:cs="Arial"/>
        </w:rPr>
        <w:t xml:space="preserve"> not if he’s listed under the authors up top? or just in the author contributions section if that is included?)</w:t>
      </w:r>
    </w:p>
    <w:p w14:paraId="0000005D" w14:textId="77777777" w:rsidR="006B493A" w:rsidRPr="001A0AEA" w:rsidRDefault="00F77D5F">
      <w:pPr>
        <w:numPr>
          <w:ilvl w:val="0"/>
          <w:numId w:val="4"/>
        </w:numPr>
        <w:shd w:val="clear" w:color="auto" w:fill="FFFFFF"/>
        <w:spacing w:line="360" w:lineRule="auto"/>
        <w:rPr>
          <w:rFonts w:ascii="Arial" w:eastAsia="Arial" w:hAnsi="Arial" w:cs="Arial"/>
        </w:rPr>
      </w:pPr>
      <w:r w:rsidRPr="001A0AEA">
        <w:rPr>
          <w:rFonts w:ascii="Arial" w:eastAsia="Arial" w:hAnsi="Arial" w:cs="Arial"/>
        </w:rPr>
        <w:t>Acknowledgments/Contributions typically include:</w:t>
      </w:r>
    </w:p>
    <w:p w14:paraId="0000005E" w14:textId="77777777" w:rsidR="006B493A" w:rsidRPr="001A0AEA" w:rsidRDefault="00F77D5F">
      <w:pPr>
        <w:numPr>
          <w:ilvl w:val="1"/>
          <w:numId w:val="4"/>
        </w:numPr>
        <w:shd w:val="clear" w:color="auto" w:fill="FFFFFF"/>
        <w:spacing w:line="360" w:lineRule="auto"/>
        <w:rPr>
          <w:rFonts w:ascii="Arial" w:eastAsia="Arial" w:hAnsi="Arial" w:cs="Arial"/>
        </w:rPr>
      </w:pPr>
      <w:r w:rsidRPr="001A0AEA">
        <w:rPr>
          <w:rFonts w:ascii="Arial" w:eastAsia="Arial" w:hAnsi="Arial" w:cs="Arial"/>
        </w:rPr>
        <w:t xml:space="preserve">Authors, non-authors (colleagues, </w:t>
      </w:r>
      <w:proofErr w:type="gramStart"/>
      <w:r w:rsidRPr="001A0AEA">
        <w:rPr>
          <w:rFonts w:ascii="Arial" w:eastAsia="Arial" w:hAnsi="Arial" w:cs="Arial"/>
        </w:rPr>
        <w:t>collaborators,  supervisors</w:t>
      </w:r>
      <w:proofErr w:type="gramEnd"/>
      <w:r w:rsidRPr="001A0AEA">
        <w:rPr>
          <w:rFonts w:ascii="Arial" w:eastAsia="Arial" w:hAnsi="Arial" w:cs="Arial"/>
        </w:rPr>
        <w:t>, etc.) and, funding sources</w:t>
      </w:r>
    </w:p>
    <w:p w14:paraId="0000005F" w14:textId="77777777" w:rsidR="006B493A" w:rsidRPr="001A0AEA" w:rsidRDefault="006B493A">
      <w:pPr>
        <w:shd w:val="clear" w:color="auto" w:fill="FFFFFF"/>
        <w:spacing w:before="120" w:after="120" w:line="360" w:lineRule="auto"/>
        <w:ind w:firstLine="720"/>
        <w:rPr>
          <w:rFonts w:ascii="Arial" w:eastAsia="Arial" w:hAnsi="Arial" w:cs="Arial"/>
        </w:rPr>
      </w:pPr>
    </w:p>
    <w:p w14:paraId="00000060" w14:textId="77777777" w:rsidR="006B493A" w:rsidRPr="001A0AEA" w:rsidRDefault="00F77D5F">
      <w:pPr>
        <w:shd w:val="clear" w:color="auto" w:fill="FFFFFF"/>
        <w:spacing w:before="120" w:after="120" w:line="360" w:lineRule="auto"/>
        <w:ind w:firstLine="720"/>
        <w:rPr>
          <w:rFonts w:ascii="Arial" w:eastAsia="Arial" w:hAnsi="Arial" w:cs="Arial"/>
        </w:rPr>
      </w:pPr>
      <w:r w:rsidRPr="001A0AEA">
        <w:rPr>
          <w:rFonts w:ascii="Arial" w:eastAsia="Arial" w:hAnsi="Arial" w:cs="Arial"/>
        </w:rPr>
        <w:t xml:space="preserve">This work was supported by a grant from the Air Force Research Lab (AFRL) (FA864921P0622) and was completed through a partnership with </w:t>
      </w:r>
      <w:proofErr w:type="spellStart"/>
      <w:r w:rsidRPr="001A0AEA">
        <w:rPr>
          <w:rFonts w:ascii="Arial" w:eastAsia="Arial" w:hAnsi="Arial" w:cs="Arial"/>
        </w:rPr>
        <w:t>Attollo</w:t>
      </w:r>
      <w:proofErr w:type="spellEnd"/>
      <w:r w:rsidRPr="001A0AEA">
        <w:rPr>
          <w:rFonts w:ascii="Arial" w:eastAsia="Arial" w:hAnsi="Arial" w:cs="Arial"/>
        </w:rPr>
        <w:t xml:space="preserve"> Engineering.</w:t>
      </w:r>
    </w:p>
    <w:p w14:paraId="00000061" w14:textId="77777777" w:rsidR="006B493A" w:rsidRPr="001A0AEA" w:rsidRDefault="006B493A">
      <w:pPr>
        <w:shd w:val="clear" w:color="auto" w:fill="FFFFFF"/>
        <w:spacing w:before="120" w:after="120" w:line="360" w:lineRule="auto"/>
        <w:ind w:firstLine="720"/>
        <w:rPr>
          <w:rFonts w:ascii="Arial" w:eastAsia="Arial" w:hAnsi="Arial" w:cs="Arial"/>
          <w:b/>
        </w:rPr>
      </w:pPr>
    </w:p>
    <w:p w14:paraId="00000062" w14:textId="77777777" w:rsidR="006B493A" w:rsidRPr="001A0AEA" w:rsidRDefault="006B493A">
      <w:pPr>
        <w:shd w:val="clear" w:color="auto" w:fill="FFFFFF"/>
        <w:spacing w:before="120" w:after="120" w:line="360" w:lineRule="auto"/>
        <w:ind w:firstLine="720"/>
        <w:rPr>
          <w:rFonts w:ascii="Arial" w:eastAsia="Arial" w:hAnsi="Arial" w:cs="Arial"/>
          <w:b/>
        </w:rPr>
      </w:pPr>
    </w:p>
    <w:p w14:paraId="00000063" w14:textId="77777777" w:rsidR="006B493A" w:rsidRPr="001A0AEA" w:rsidRDefault="006B493A">
      <w:pPr>
        <w:shd w:val="clear" w:color="auto" w:fill="FFFFFF"/>
        <w:spacing w:before="120" w:after="120" w:line="360" w:lineRule="auto"/>
        <w:ind w:firstLine="720"/>
        <w:rPr>
          <w:rFonts w:ascii="Arial" w:eastAsia="Arial" w:hAnsi="Arial" w:cs="Arial"/>
          <w:b/>
        </w:rPr>
      </w:pPr>
    </w:p>
    <w:p w14:paraId="00000064" w14:textId="77777777" w:rsidR="006B493A" w:rsidRPr="001A0AEA" w:rsidRDefault="00F77D5F">
      <w:pPr>
        <w:shd w:val="clear" w:color="auto" w:fill="FFFFFF"/>
        <w:spacing w:before="120" w:after="120" w:line="360" w:lineRule="auto"/>
        <w:rPr>
          <w:rFonts w:ascii="Arial" w:eastAsia="Arial" w:hAnsi="Arial" w:cs="Arial"/>
          <w:b/>
        </w:rPr>
      </w:pPr>
      <w:r w:rsidRPr="001A0AEA">
        <w:rPr>
          <w:rFonts w:ascii="Arial" w:eastAsia="Arial" w:hAnsi="Arial" w:cs="Arial"/>
          <w:b/>
          <w:u w:val="single"/>
        </w:rPr>
        <w:t xml:space="preserve">Author </w:t>
      </w:r>
      <w:proofErr w:type="gramStart"/>
      <w:r w:rsidRPr="001A0AEA">
        <w:rPr>
          <w:rFonts w:ascii="Arial" w:eastAsia="Arial" w:hAnsi="Arial" w:cs="Arial"/>
          <w:b/>
          <w:u w:val="single"/>
        </w:rPr>
        <w:t>Contributions?:</w:t>
      </w:r>
      <w:proofErr w:type="gramEnd"/>
      <w:r w:rsidRPr="001A0AEA">
        <w:rPr>
          <w:rFonts w:ascii="Arial" w:eastAsia="Arial" w:hAnsi="Arial" w:cs="Arial"/>
          <w:b/>
        </w:rPr>
        <w:t xml:space="preserve"> </w:t>
      </w:r>
    </w:p>
    <w:p w14:paraId="00000065" w14:textId="77777777" w:rsidR="006B493A" w:rsidRPr="001A0AEA" w:rsidRDefault="00F77D5F">
      <w:pPr>
        <w:shd w:val="clear" w:color="auto" w:fill="FFFFFF"/>
        <w:spacing w:before="120" w:after="120" w:line="360" w:lineRule="auto"/>
        <w:rPr>
          <w:rFonts w:ascii="Arial" w:eastAsia="Arial" w:hAnsi="Arial" w:cs="Arial"/>
          <w:b/>
        </w:rPr>
      </w:pPr>
      <w:r w:rsidRPr="001A0AEA">
        <w:rPr>
          <w:rFonts w:ascii="Arial" w:eastAsia="Arial" w:hAnsi="Arial" w:cs="Arial"/>
          <w:b/>
        </w:rPr>
        <w:t xml:space="preserve">(Is this necessary with so few authors or should other members of the group be added as well because they've done similar work before even if none of their data was </w:t>
      </w:r>
      <w:proofErr w:type="gramStart"/>
      <w:r w:rsidRPr="001A0AEA">
        <w:rPr>
          <w:rFonts w:ascii="Arial" w:eastAsia="Arial" w:hAnsi="Arial" w:cs="Arial"/>
          <w:b/>
        </w:rPr>
        <w:t>actually used</w:t>
      </w:r>
      <w:proofErr w:type="gramEnd"/>
      <w:r w:rsidRPr="001A0AEA">
        <w:rPr>
          <w:rFonts w:ascii="Arial" w:eastAsia="Arial" w:hAnsi="Arial" w:cs="Arial"/>
          <w:b/>
        </w:rPr>
        <w:t xml:space="preserve"> and they didn’t directly contribute to the fabrication and testing of these diodes?)</w:t>
      </w:r>
    </w:p>
    <w:p w14:paraId="00000066" w14:textId="77777777" w:rsidR="006B493A" w:rsidRPr="001A0AEA" w:rsidRDefault="00F77D5F">
      <w:pPr>
        <w:shd w:val="clear" w:color="auto" w:fill="FFFFFF"/>
        <w:spacing w:before="120" w:after="120" w:line="360" w:lineRule="auto"/>
        <w:ind w:firstLine="720"/>
        <w:rPr>
          <w:rFonts w:ascii="Arial" w:eastAsia="Arial" w:hAnsi="Arial" w:cs="Arial"/>
          <w:b/>
        </w:rPr>
      </w:pPr>
      <w:r w:rsidRPr="001A0AEA">
        <w:rPr>
          <w:rFonts w:ascii="Arial" w:eastAsia="Arial" w:hAnsi="Arial" w:cs="Arial"/>
          <w:b/>
        </w:rPr>
        <w:t xml:space="preserve">(Part of Ma Group ARXIV Paper author contribution section for reference: “All performed the research. Z.M. conceived the </w:t>
      </w:r>
      <w:proofErr w:type="gramStart"/>
      <w:r w:rsidRPr="001A0AEA">
        <w:rPr>
          <w:rFonts w:ascii="Arial" w:eastAsia="Arial" w:hAnsi="Arial" w:cs="Arial"/>
          <w:b/>
        </w:rPr>
        <w:t>idea, and</w:t>
      </w:r>
      <w:proofErr w:type="gramEnd"/>
      <w:r w:rsidRPr="001A0AEA">
        <w:rPr>
          <w:rFonts w:ascii="Arial" w:eastAsia="Arial" w:hAnsi="Arial" w:cs="Arial"/>
          <w:b/>
        </w:rPr>
        <w:t xml:space="preserve"> designed and managed the entire research. D.L. and Z.M. developed the theoretical model and analyzed the data. J.-H.S. and Z.M. developed the generic heterostructure fabrication methods. S.J.C., J.-H.S., K.K., and Z.M. fabricated and characterized the heterostructures and devices. D.L. and Z.M. wrote the paper.”)</w:t>
      </w:r>
    </w:p>
    <w:p w14:paraId="00000067" w14:textId="77777777" w:rsidR="006B493A" w:rsidRPr="001A0AEA" w:rsidRDefault="006B493A">
      <w:pPr>
        <w:pBdr>
          <w:top w:val="nil"/>
          <w:left w:val="nil"/>
          <w:bottom w:val="nil"/>
          <w:right w:val="nil"/>
          <w:between w:val="nil"/>
        </w:pBdr>
        <w:shd w:val="clear" w:color="auto" w:fill="FFFFFF"/>
        <w:spacing w:after="120" w:line="360" w:lineRule="auto"/>
        <w:jc w:val="both"/>
        <w:rPr>
          <w:rFonts w:ascii="Arial" w:eastAsia="Arial" w:hAnsi="Arial" w:cs="Arial"/>
          <w:b/>
          <w:u w:val="single"/>
        </w:rPr>
      </w:pPr>
    </w:p>
    <w:p w14:paraId="00000068" w14:textId="77777777" w:rsidR="006B493A" w:rsidRPr="001A0AEA" w:rsidRDefault="006B493A">
      <w:pPr>
        <w:pBdr>
          <w:top w:val="nil"/>
          <w:left w:val="nil"/>
          <w:bottom w:val="nil"/>
          <w:right w:val="nil"/>
          <w:between w:val="nil"/>
        </w:pBdr>
        <w:shd w:val="clear" w:color="auto" w:fill="FFFFFF"/>
        <w:spacing w:after="120" w:line="360" w:lineRule="auto"/>
        <w:jc w:val="both"/>
        <w:rPr>
          <w:rFonts w:ascii="Arial" w:eastAsia="Arial" w:hAnsi="Arial" w:cs="Arial"/>
          <w:b/>
          <w:color w:val="000000"/>
        </w:rPr>
      </w:pPr>
    </w:p>
    <w:p w14:paraId="00000069" w14:textId="77777777" w:rsidR="006B493A" w:rsidRPr="001A0AEA" w:rsidRDefault="00F77D5F">
      <w:pPr>
        <w:pBdr>
          <w:top w:val="nil"/>
          <w:left w:val="nil"/>
          <w:bottom w:val="nil"/>
          <w:right w:val="nil"/>
          <w:between w:val="nil"/>
        </w:pBdr>
        <w:shd w:val="clear" w:color="auto" w:fill="FFFFFF"/>
        <w:spacing w:after="120" w:line="360" w:lineRule="auto"/>
        <w:jc w:val="both"/>
        <w:rPr>
          <w:rFonts w:ascii="Arial" w:eastAsia="Arial" w:hAnsi="Arial" w:cs="Arial"/>
          <w:b/>
          <w:color w:val="000000"/>
          <w:u w:val="single"/>
        </w:rPr>
      </w:pPr>
      <w:r w:rsidRPr="001A0AEA">
        <w:rPr>
          <w:rFonts w:ascii="Arial" w:eastAsia="Arial" w:hAnsi="Arial" w:cs="Arial"/>
          <w:b/>
          <w:color w:val="000000"/>
          <w:u w:val="single"/>
        </w:rPr>
        <w:t>References:</w:t>
      </w:r>
    </w:p>
    <w:p w14:paraId="0000006A" w14:textId="77777777" w:rsidR="006B493A" w:rsidRPr="001A0AEA" w:rsidRDefault="00F77D5F">
      <w:pPr>
        <w:numPr>
          <w:ilvl w:val="0"/>
          <w:numId w:val="5"/>
        </w:numPr>
        <w:pBdr>
          <w:top w:val="nil"/>
          <w:left w:val="nil"/>
          <w:bottom w:val="nil"/>
          <w:right w:val="nil"/>
          <w:between w:val="nil"/>
        </w:pBdr>
        <w:spacing w:before="280" w:line="360" w:lineRule="auto"/>
        <w:ind w:left="1080" w:hanging="720"/>
        <w:jc w:val="both"/>
        <w:rPr>
          <w:rFonts w:ascii="Arial" w:eastAsia="Arial" w:hAnsi="Arial" w:cs="Arial"/>
          <w:color w:val="000000"/>
        </w:rPr>
      </w:pPr>
      <w:r w:rsidRPr="001A0AEA">
        <w:rPr>
          <w:rFonts w:ascii="Arial" w:eastAsia="Arial" w:hAnsi="Arial" w:cs="Arial"/>
          <w:color w:val="000000"/>
        </w:rPr>
        <w:t xml:space="preserve">Ma, </w:t>
      </w:r>
      <w:proofErr w:type="spellStart"/>
      <w:r w:rsidRPr="001A0AEA">
        <w:rPr>
          <w:rFonts w:ascii="Arial" w:eastAsia="Arial" w:hAnsi="Arial" w:cs="Arial"/>
          <w:color w:val="000000"/>
        </w:rPr>
        <w:t>Zhenqiang</w:t>
      </w:r>
      <w:proofErr w:type="spellEnd"/>
      <w:r w:rsidRPr="001A0AEA">
        <w:rPr>
          <w:rFonts w:ascii="Arial" w:eastAsia="Arial" w:hAnsi="Arial" w:cs="Arial"/>
          <w:color w:val="000000"/>
        </w:rPr>
        <w:t xml:space="preserve">, et al. Superlattice Heterostructures Formed </w:t>
      </w:r>
      <w:proofErr w:type="gramStart"/>
      <w:r w:rsidRPr="001A0AEA">
        <w:rPr>
          <w:rFonts w:ascii="Arial" w:eastAsia="Arial" w:hAnsi="Arial" w:cs="Arial"/>
          <w:color w:val="000000"/>
        </w:rPr>
        <w:t>With</w:t>
      </w:r>
      <w:proofErr w:type="gramEnd"/>
      <w:r w:rsidRPr="001A0AEA">
        <w:rPr>
          <w:rFonts w:ascii="Arial" w:eastAsia="Arial" w:hAnsi="Arial" w:cs="Arial"/>
          <w:color w:val="000000"/>
        </w:rPr>
        <w:t xml:space="preserve"> Single Crystalline Semiconductor Nanomembranes and Amorphous Tunneling Barrier Layers. 7 Apr. 2020.</w:t>
      </w:r>
    </w:p>
    <w:p w14:paraId="0000006B" w14:textId="77777777" w:rsidR="006B493A" w:rsidRPr="001A0AEA" w:rsidRDefault="00F77D5F">
      <w:pPr>
        <w:numPr>
          <w:ilvl w:val="0"/>
          <w:numId w:val="5"/>
        </w:numPr>
        <w:pBdr>
          <w:top w:val="nil"/>
          <w:left w:val="nil"/>
          <w:bottom w:val="nil"/>
          <w:right w:val="nil"/>
          <w:between w:val="nil"/>
        </w:pBdr>
        <w:spacing w:before="280" w:line="360" w:lineRule="auto"/>
        <w:ind w:left="1080" w:hanging="720"/>
        <w:jc w:val="both"/>
        <w:rPr>
          <w:rFonts w:ascii="Arial" w:eastAsia="Arial" w:hAnsi="Arial" w:cs="Arial"/>
          <w:color w:val="000000"/>
        </w:rPr>
      </w:pPr>
      <w:r w:rsidRPr="001A0AEA">
        <w:rPr>
          <w:rFonts w:ascii="Arial" w:eastAsia="Arial" w:hAnsi="Arial" w:cs="Arial"/>
          <w:color w:val="000000"/>
        </w:rPr>
        <w:t xml:space="preserve">Liu, D.; Cho, S.J.; </w:t>
      </w:r>
      <w:proofErr w:type="spellStart"/>
      <w:r w:rsidRPr="001A0AEA">
        <w:rPr>
          <w:rFonts w:ascii="Arial" w:eastAsia="Arial" w:hAnsi="Arial" w:cs="Arial"/>
          <w:color w:val="000000"/>
        </w:rPr>
        <w:t>Seo</w:t>
      </w:r>
      <w:proofErr w:type="spellEnd"/>
      <w:r w:rsidRPr="001A0AEA">
        <w:rPr>
          <w:rFonts w:ascii="Arial" w:eastAsia="Arial" w:hAnsi="Arial" w:cs="Arial"/>
          <w:color w:val="000000"/>
        </w:rPr>
        <w:t>, J.H.; Kim, K.; Kim, M.; Shi, J.; Yin, X.; Choi, W.; Zhang, C.; Kim, J.; et al. Lattice Mismatched Semiconductor Heterostructures. Appl. Phys. 2019, arXiv:1812.10225</w:t>
      </w:r>
      <w:r w:rsidRPr="001A0AEA">
        <w:rPr>
          <w:rFonts w:ascii="Arial" w:eastAsia="Arial" w:hAnsi="Arial" w:cs="Arial"/>
        </w:rPr>
        <w:t>.</w:t>
      </w:r>
    </w:p>
    <w:p w14:paraId="0000006C" w14:textId="77777777" w:rsidR="006B493A" w:rsidRPr="001A0AEA" w:rsidRDefault="00F77D5F">
      <w:pPr>
        <w:numPr>
          <w:ilvl w:val="0"/>
          <w:numId w:val="5"/>
        </w:numPr>
        <w:pBdr>
          <w:top w:val="nil"/>
          <w:left w:val="nil"/>
          <w:bottom w:val="nil"/>
          <w:right w:val="nil"/>
          <w:between w:val="nil"/>
        </w:pBdr>
        <w:spacing w:before="280" w:line="360" w:lineRule="auto"/>
        <w:ind w:left="1080" w:hanging="720"/>
        <w:jc w:val="both"/>
        <w:rPr>
          <w:rFonts w:ascii="Arial" w:eastAsia="Arial" w:hAnsi="Arial" w:cs="Arial"/>
          <w:color w:val="000000"/>
        </w:rPr>
      </w:pPr>
      <w:r w:rsidRPr="001A0AEA">
        <w:rPr>
          <w:rFonts w:ascii="Arial" w:eastAsia="Arial" w:hAnsi="Arial" w:cs="Arial"/>
        </w:rPr>
        <w:t xml:space="preserve">Nanda, K. K. “Current Dependence of Ideality Factor of Silicon Diodes.” Current Science, vol. 74, no. 3, 1998, pp. 234–237. JSTOR, www.jstor.org/stable/24100871. Accessed 21 June 2021. </w:t>
      </w:r>
      <w:r w:rsidRPr="001A0AEA">
        <w:rPr>
          <w:rFonts w:ascii="Arial" w:eastAsia="Arial" w:hAnsi="Arial" w:cs="Arial"/>
          <w:b/>
        </w:rPr>
        <w:t>(Paper about silicon diode ideality factor dependence on current, paper uses constant current curves though and is more testing temperature dependence so not sure if the data will be useful but could be useful just for comparing paper structures)</w:t>
      </w:r>
    </w:p>
    <w:p w14:paraId="0000006D" w14:textId="77777777" w:rsidR="006B493A" w:rsidRPr="001A0AEA" w:rsidRDefault="00F77D5F">
      <w:pPr>
        <w:numPr>
          <w:ilvl w:val="0"/>
          <w:numId w:val="5"/>
        </w:numPr>
        <w:pBdr>
          <w:top w:val="nil"/>
          <w:left w:val="nil"/>
          <w:bottom w:val="nil"/>
          <w:right w:val="nil"/>
          <w:between w:val="nil"/>
        </w:pBdr>
        <w:spacing w:line="360" w:lineRule="auto"/>
        <w:ind w:left="1080" w:hanging="720"/>
        <w:jc w:val="both"/>
        <w:rPr>
          <w:rFonts w:ascii="Arial" w:eastAsia="Arial" w:hAnsi="Arial" w:cs="Arial"/>
        </w:rPr>
      </w:pPr>
      <w:r w:rsidRPr="001A0AEA">
        <w:rPr>
          <w:rFonts w:ascii="Arial" w:eastAsia="Arial" w:hAnsi="Arial" w:cs="Arial"/>
        </w:rPr>
        <w:t xml:space="preserve">E. L. Meyer, "Extraction of Saturation Current and Ideality Factor from Measuring </w:t>
      </w:r>
      <w:proofErr w:type="spellStart"/>
      <w:r w:rsidRPr="001A0AEA">
        <w:rPr>
          <w:rFonts w:ascii="Arial" w:eastAsia="Arial" w:hAnsi="Arial" w:cs="Arial"/>
        </w:rPr>
        <w:t>Voc</w:t>
      </w:r>
      <w:proofErr w:type="spellEnd"/>
      <w:r w:rsidRPr="001A0AEA">
        <w:rPr>
          <w:rFonts w:ascii="Arial" w:eastAsia="Arial" w:hAnsi="Arial" w:cs="Arial"/>
        </w:rPr>
        <w:t xml:space="preserve"> and </w:t>
      </w:r>
      <w:proofErr w:type="spellStart"/>
      <w:r w:rsidRPr="001A0AEA">
        <w:rPr>
          <w:rFonts w:ascii="Arial" w:eastAsia="Arial" w:hAnsi="Arial" w:cs="Arial"/>
        </w:rPr>
        <w:t>Isc</w:t>
      </w:r>
      <w:proofErr w:type="spellEnd"/>
      <w:r w:rsidRPr="001A0AEA">
        <w:rPr>
          <w:rFonts w:ascii="Arial" w:eastAsia="Arial" w:hAnsi="Arial" w:cs="Arial"/>
        </w:rPr>
        <w:t xml:space="preserve"> of Photovoltaic Modules", International Journal of Photoenergy, vol. 2017, Article ID 8479487, 9 pages, 2017. https://doi.org/10.1155/2017/8479487. </w:t>
      </w:r>
      <w:r w:rsidRPr="001A0AEA">
        <w:rPr>
          <w:rFonts w:ascii="Arial" w:eastAsia="Arial" w:hAnsi="Arial" w:cs="Arial"/>
          <w:b/>
        </w:rPr>
        <w:t xml:space="preserve">(Article </w:t>
      </w:r>
      <w:r w:rsidRPr="001A0AEA">
        <w:rPr>
          <w:rFonts w:ascii="Arial" w:eastAsia="Arial" w:hAnsi="Arial" w:cs="Arial"/>
          <w:b/>
        </w:rPr>
        <w:lastRenderedPageBreak/>
        <w:t xml:space="preserve">that explains </w:t>
      </w:r>
      <w:proofErr w:type="gramStart"/>
      <w:r w:rsidRPr="001A0AEA">
        <w:rPr>
          <w:rFonts w:ascii="Arial" w:eastAsia="Arial" w:hAnsi="Arial" w:cs="Arial"/>
          <w:b/>
        </w:rPr>
        <w:t>all of</w:t>
      </w:r>
      <w:proofErr w:type="gramEnd"/>
      <w:r w:rsidRPr="001A0AEA">
        <w:rPr>
          <w:rFonts w:ascii="Arial" w:eastAsia="Arial" w:hAnsi="Arial" w:cs="Arial"/>
          <w:b/>
        </w:rPr>
        <w:t xml:space="preserve"> the steps for experimentally measuring and calculating ideality factors and saturation currents)</w:t>
      </w:r>
    </w:p>
    <w:p w14:paraId="0000006E" w14:textId="77777777" w:rsidR="006B493A" w:rsidRPr="001A0AEA" w:rsidRDefault="00F77D5F">
      <w:pPr>
        <w:numPr>
          <w:ilvl w:val="0"/>
          <w:numId w:val="5"/>
        </w:numPr>
        <w:pBdr>
          <w:top w:val="nil"/>
          <w:left w:val="nil"/>
          <w:bottom w:val="nil"/>
          <w:right w:val="nil"/>
          <w:between w:val="nil"/>
        </w:pBdr>
        <w:spacing w:line="360" w:lineRule="auto"/>
        <w:ind w:left="1080" w:hanging="720"/>
        <w:jc w:val="both"/>
        <w:rPr>
          <w:rFonts w:ascii="Arial" w:eastAsia="Arial" w:hAnsi="Arial" w:cs="Arial"/>
        </w:rPr>
      </w:pPr>
      <w:r w:rsidRPr="001A0AEA">
        <w:rPr>
          <w:rFonts w:ascii="Arial" w:eastAsia="Arial" w:hAnsi="Arial" w:cs="Arial"/>
        </w:rPr>
        <w:t xml:space="preserve">Ng, Kwok </w:t>
      </w:r>
      <w:proofErr w:type="spellStart"/>
      <w:r w:rsidRPr="001A0AEA">
        <w:rPr>
          <w:rFonts w:ascii="Arial" w:eastAsia="Arial" w:hAnsi="Arial" w:cs="Arial"/>
        </w:rPr>
        <w:t>Kwok</w:t>
      </w:r>
      <w:proofErr w:type="spellEnd"/>
      <w:r w:rsidRPr="001A0AEA">
        <w:rPr>
          <w:rFonts w:ascii="Arial" w:eastAsia="Arial" w:hAnsi="Arial" w:cs="Arial"/>
        </w:rPr>
        <w:t xml:space="preserve">, and S. M. Sze. Physics of Semiconductor Devices. Third ed., John Wiley &amp; amp; Sons Incorporated, 2006. </w:t>
      </w:r>
    </w:p>
    <w:p w14:paraId="0000006F" w14:textId="77777777" w:rsidR="006B493A" w:rsidRPr="001A0AEA" w:rsidRDefault="00F77D5F">
      <w:pPr>
        <w:numPr>
          <w:ilvl w:val="0"/>
          <w:numId w:val="5"/>
        </w:numPr>
        <w:pBdr>
          <w:top w:val="nil"/>
          <w:left w:val="nil"/>
          <w:bottom w:val="nil"/>
          <w:right w:val="nil"/>
          <w:between w:val="nil"/>
        </w:pBdr>
        <w:spacing w:line="360" w:lineRule="auto"/>
        <w:ind w:left="1080" w:hanging="720"/>
        <w:jc w:val="both"/>
        <w:rPr>
          <w:rFonts w:ascii="Arial" w:eastAsia="Arial" w:hAnsi="Arial" w:cs="Arial"/>
        </w:rPr>
      </w:pPr>
      <w:r w:rsidRPr="001A0AEA">
        <w:rPr>
          <w:rFonts w:ascii="Arial" w:eastAsia="Arial" w:hAnsi="Arial" w:cs="Arial"/>
        </w:rPr>
        <w:t>Sze, S. M. Semiconductor Devices, Physics and Technology. 2nd ed., Wiley, 2003.</w:t>
      </w:r>
    </w:p>
    <w:p w14:paraId="00000070" w14:textId="77777777" w:rsidR="006B493A" w:rsidRPr="001A0AEA" w:rsidRDefault="00F77D5F">
      <w:pPr>
        <w:numPr>
          <w:ilvl w:val="0"/>
          <w:numId w:val="5"/>
        </w:numPr>
        <w:pBdr>
          <w:top w:val="nil"/>
          <w:left w:val="nil"/>
          <w:bottom w:val="nil"/>
          <w:right w:val="nil"/>
          <w:between w:val="nil"/>
        </w:pBdr>
        <w:spacing w:line="360" w:lineRule="auto"/>
        <w:ind w:left="1080" w:hanging="720"/>
        <w:jc w:val="both"/>
        <w:rPr>
          <w:rFonts w:ascii="Arial" w:eastAsia="Arial" w:hAnsi="Arial" w:cs="Arial"/>
        </w:rPr>
      </w:pPr>
      <w:r w:rsidRPr="001A0AEA">
        <w:rPr>
          <w:rFonts w:ascii="Arial" w:eastAsia="Arial" w:hAnsi="Arial" w:cs="Arial"/>
        </w:rPr>
        <w:t xml:space="preserve">Sah, </w:t>
      </w:r>
      <w:proofErr w:type="spellStart"/>
      <w:r w:rsidRPr="001A0AEA">
        <w:rPr>
          <w:rFonts w:ascii="Arial" w:eastAsia="Arial" w:hAnsi="Arial" w:cs="Arial"/>
        </w:rPr>
        <w:t>Chih</w:t>
      </w:r>
      <w:proofErr w:type="spellEnd"/>
      <w:r w:rsidRPr="001A0AEA">
        <w:rPr>
          <w:rFonts w:ascii="Arial" w:eastAsia="Arial" w:hAnsi="Arial" w:cs="Arial"/>
        </w:rPr>
        <w:t xml:space="preserve">-tang, et al. “Carrier Generation and Recombination in P-N Junctions and P-N Junction Characteristics.” Proceedings of the IRE, vol. 45, no. 9, 1957, pp. 1228–1243., doi:10.1109/jrproc.1957.278528. </w:t>
      </w:r>
      <w:r w:rsidRPr="001A0AEA">
        <w:rPr>
          <w:rFonts w:ascii="Arial" w:eastAsia="Arial" w:hAnsi="Arial" w:cs="Arial"/>
          <w:b/>
        </w:rPr>
        <w:t>(Older paper about PN junction carrier characteristics that might be useful for ideality factor discussion)</w:t>
      </w:r>
    </w:p>
    <w:p w14:paraId="00000071" w14:textId="77777777" w:rsidR="006B493A" w:rsidRPr="001A0AEA" w:rsidRDefault="00F77D5F">
      <w:pPr>
        <w:numPr>
          <w:ilvl w:val="0"/>
          <w:numId w:val="5"/>
        </w:numPr>
        <w:pBdr>
          <w:top w:val="nil"/>
          <w:left w:val="nil"/>
          <w:bottom w:val="nil"/>
          <w:right w:val="nil"/>
          <w:between w:val="nil"/>
        </w:pBdr>
        <w:spacing w:line="360" w:lineRule="auto"/>
        <w:ind w:left="1080" w:hanging="720"/>
        <w:jc w:val="both"/>
        <w:rPr>
          <w:rFonts w:ascii="Arial" w:eastAsia="Arial" w:hAnsi="Arial" w:cs="Arial"/>
        </w:rPr>
      </w:pPr>
      <w:r w:rsidRPr="001A0AEA">
        <w:rPr>
          <w:rFonts w:ascii="Arial" w:eastAsia="Arial" w:hAnsi="Arial" w:cs="Arial"/>
        </w:rPr>
        <w:t xml:space="preserve">Chen, Che-Wei, et al. “High On/Off Ratio and Very Low Leakage in p+/n and n+/p Germanium/Silicon Heterojunction Diodes.” Applied Physics Express, vol. 6, no. 2, 2013, p. 024001., doi:10.7567/apex.6.024001. </w:t>
      </w:r>
      <w:r w:rsidRPr="001A0AEA">
        <w:rPr>
          <w:rFonts w:ascii="Arial" w:eastAsia="Arial" w:hAnsi="Arial" w:cs="Arial"/>
          <w:b/>
        </w:rPr>
        <w:t>(Paper about Ge/Si diodes instead of Si/Si, but should have a lot of the formatting that we could probably follow)</w:t>
      </w:r>
    </w:p>
    <w:p w14:paraId="00000072" w14:textId="77777777" w:rsidR="006B493A" w:rsidRPr="001A0AEA" w:rsidRDefault="00F77D5F">
      <w:pPr>
        <w:numPr>
          <w:ilvl w:val="0"/>
          <w:numId w:val="5"/>
        </w:numPr>
        <w:pBdr>
          <w:top w:val="nil"/>
          <w:left w:val="nil"/>
          <w:bottom w:val="nil"/>
          <w:right w:val="nil"/>
          <w:between w:val="nil"/>
        </w:pBdr>
        <w:spacing w:line="360" w:lineRule="auto"/>
        <w:ind w:left="1080" w:hanging="720"/>
        <w:jc w:val="both"/>
        <w:rPr>
          <w:rFonts w:ascii="Arial" w:eastAsia="Arial" w:hAnsi="Arial" w:cs="Arial"/>
        </w:rPr>
      </w:pPr>
      <w:proofErr w:type="spellStart"/>
      <w:r w:rsidRPr="001A0AEA">
        <w:rPr>
          <w:rFonts w:ascii="Arial" w:eastAsia="Arial" w:hAnsi="Arial" w:cs="Arial"/>
        </w:rPr>
        <w:t>Jojo</w:t>
      </w:r>
      <w:proofErr w:type="spellEnd"/>
      <w:r w:rsidRPr="001A0AEA">
        <w:rPr>
          <w:rFonts w:ascii="Arial" w:eastAsia="Arial" w:hAnsi="Arial" w:cs="Arial"/>
        </w:rPr>
        <w:t xml:space="preserve">. “Semiconductor Diode Fabrication Types.” Circuits Today, 26 Aug. 2009, www.circuitstoday.com/semiconductor-diode-fabrication-types. </w:t>
      </w:r>
      <w:r w:rsidRPr="001A0AEA">
        <w:rPr>
          <w:rFonts w:ascii="Arial" w:eastAsia="Arial" w:hAnsi="Arial" w:cs="Arial"/>
          <w:b/>
        </w:rPr>
        <w:t>(Website that gives brief overview of some different diode junction fabrication methods)</w:t>
      </w:r>
    </w:p>
    <w:p w14:paraId="00000073" w14:textId="77777777" w:rsidR="006B493A" w:rsidRPr="001A0AEA" w:rsidRDefault="00F77D5F">
      <w:pPr>
        <w:numPr>
          <w:ilvl w:val="0"/>
          <w:numId w:val="5"/>
        </w:numPr>
        <w:pBdr>
          <w:top w:val="nil"/>
          <w:left w:val="nil"/>
          <w:bottom w:val="nil"/>
          <w:right w:val="nil"/>
          <w:between w:val="nil"/>
        </w:pBdr>
        <w:spacing w:line="360" w:lineRule="auto"/>
        <w:ind w:left="1080" w:hanging="720"/>
        <w:jc w:val="both"/>
        <w:rPr>
          <w:rFonts w:ascii="Arial" w:eastAsia="Arial" w:hAnsi="Arial" w:cs="Arial"/>
          <w:b/>
        </w:rPr>
      </w:pPr>
      <w:r w:rsidRPr="001A0AEA">
        <w:rPr>
          <w:rFonts w:ascii="Arial" w:eastAsia="Arial" w:hAnsi="Arial" w:cs="Arial"/>
        </w:rPr>
        <w:t xml:space="preserve">W. Shockley and W. T. Read, Jr., "Statistics of the </w:t>
      </w:r>
      <w:proofErr w:type="spellStart"/>
      <w:r w:rsidRPr="001A0AEA">
        <w:rPr>
          <w:rFonts w:ascii="Arial" w:eastAsia="Arial" w:hAnsi="Arial" w:cs="Arial"/>
        </w:rPr>
        <w:t>Recombinations</w:t>
      </w:r>
      <w:proofErr w:type="spellEnd"/>
      <w:r w:rsidRPr="001A0AEA">
        <w:rPr>
          <w:rFonts w:ascii="Arial" w:eastAsia="Arial" w:hAnsi="Arial" w:cs="Arial"/>
        </w:rPr>
        <w:t xml:space="preserve"> of Holes and Electrons," Phys. Rev., vol. 87, pp. 835-842; </w:t>
      </w:r>
      <w:proofErr w:type="gramStart"/>
      <w:r w:rsidRPr="001A0AEA">
        <w:rPr>
          <w:rFonts w:ascii="Arial" w:eastAsia="Arial" w:hAnsi="Arial" w:cs="Arial"/>
        </w:rPr>
        <w:t>September,</w:t>
      </w:r>
      <w:proofErr w:type="gramEnd"/>
      <w:r w:rsidRPr="001A0AEA">
        <w:rPr>
          <w:rFonts w:ascii="Arial" w:eastAsia="Arial" w:hAnsi="Arial" w:cs="Arial"/>
        </w:rPr>
        <w:t xml:space="preserve"> 1952.</w:t>
      </w:r>
      <w:r w:rsidRPr="001A0AEA">
        <w:rPr>
          <w:rFonts w:ascii="Arial" w:eastAsia="Arial" w:hAnsi="Arial" w:cs="Arial"/>
          <w:b/>
        </w:rPr>
        <w:t xml:space="preserve"> (From paper intro: “The statistics of the recombination of holes and electrons in semiconductors is analyzed </w:t>
      </w:r>
      <w:proofErr w:type="gramStart"/>
      <w:r w:rsidRPr="001A0AEA">
        <w:rPr>
          <w:rFonts w:ascii="Arial" w:eastAsia="Arial" w:hAnsi="Arial" w:cs="Arial"/>
          <w:b/>
        </w:rPr>
        <w:t>on the basis of</w:t>
      </w:r>
      <w:proofErr w:type="gramEnd"/>
      <w:r w:rsidRPr="001A0AEA">
        <w:rPr>
          <w:rFonts w:ascii="Arial" w:eastAsia="Arial" w:hAnsi="Arial" w:cs="Arial"/>
          <w:b/>
        </w:rPr>
        <w:t xml:space="preserve"> a model in which the recombination occurs through the mechanism of trapping. A trap is assumed to have an energy level in the energy gap so that its charge may have either a positive or negative electric charge.”)</w:t>
      </w:r>
    </w:p>
    <w:p w14:paraId="00000074" w14:textId="77777777" w:rsidR="006B493A" w:rsidRPr="001A0AEA" w:rsidRDefault="00F77D5F">
      <w:pPr>
        <w:numPr>
          <w:ilvl w:val="0"/>
          <w:numId w:val="5"/>
        </w:numPr>
        <w:pBdr>
          <w:top w:val="nil"/>
          <w:left w:val="nil"/>
          <w:bottom w:val="nil"/>
          <w:right w:val="nil"/>
          <w:between w:val="nil"/>
        </w:pBdr>
        <w:spacing w:line="360" w:lineRule="auto"/>
        <w:ind w:left="1080" w:hanging="720"/>
        <w:jc w:val="both"/>
        <w:rPr>
          <w:rFonts w:ascii="Arial" w:eastAsia="Arial" w:hAnsi="Arial" w:cs="Arial"/>
        </w:rPr>
      </w:pPr>
      <w:r w:rsidRPr="001A0AEA">
        <w:rPr>
          <w:rFonts w:ascii="Arial" w:eastAsia="Arial" w:hAnsi="Arial" w:cs="Arial"/>
        </w:rPr>
        <w:t>Warner, R.M. “Avalanche Breakdown in Silicon Diffused Junctions.” Solid-State Electronics, vol. 15, no. 12, 1972, pp. 1303–1318., doi:10.1016/0038-1101(72)90123-2.</w:t>
      </w:r>
    </w:p>
    <w:p w14:paraId="00000075" w14:textId="77777777" w:rsidR="006B493A" w:rsidRPr="001A0AEA" w:rsidRDefault="00F77D5F">
      <w:pPr>
        <w:numPr>
          <w:ilvl w:val="0"/>
          <w:numId w:val="5"/>
        </w:numPr>
        <w:pBdr>
          <w:top w:val="nil"/>
          <w:left w:val="nil"/>
          <w:bottom w:val="nil"/>
          <w:right w:val="nil"/>
          <w:between w:val="nil"/>
        </w:pBdr>
        <w:spacing w:line="360" w:lineRule="auto"/>
        <w:ind w:left="1080" w:hanging="720"/>
        <w:jc w:val="both"/>
        <w:rPr>
          <w:rFonts w:ascii="Arial" w:eastAsia="Arial" w:hAnsi="Arial" w:cs="Arial"/>
        </w:rPr>
      </w:pPr>
      <w:proofErr w:type="spellStart"/>
      <w:r w:rsidRPr="001A0AEA">
        <w:rPr>
          <w:rFonts w:ascii="Arial" w:eastAsia="Arial" w:hAnsi="Arial" w:cs="Arial"/>
        </w:rPr>
        <w:t>Umezawa</w:t>
      </w:r>
      <w:proofErr w:type="spellEnd"/>
      <w:r w:rsidRPr="001A0AEA">
        <w:rPr>
          <w:rFonts w:ascii="Arial" w:eastAsia="Arial" w:hAnsi="Arial" w:cs="Arial"/>
        </w:rPr>
        <w:t xml:space="preserve">, Hitoshi, et al. “Characterization of Schottky Barrier Diodes on a 0.5-Inch Single-Crystalline CVD Diamond Wafer.” Diamond and Related Materials, vol. 19, no. 2-3, 2010, pp. 208–212., </w:t>
      </w:r>
      <w:proofErr w:type="gramStart"/>
      <w:r w:rsidRPr="001A0AEA">
        <w:rPr>
          <w:rFonts w:ascii="Arial" w:eastAsia="Arial" w:hAnsi="Arial" w:cs="Arial"/>
        </w:rPr>
        <w:t>doi:10.1016/j.diamond</w:t>
      </w:r>
      <w:proofErr w:type="gramEnd"/>
      <w:r w:rsidRPr="001A0AEA">
        <w:rPr>
          <w:rFonts w:ascii="Arial" w:eastAsia="Arial" w:hAnsi="Arial" w:cs="Arial"/>
        </w:rPr>
        <w:t>.2009.11.001.</w:t>
      </w:r>
    </w:p>
    <w:p w14:paraId="00000076" w14:textId="77777777" w:rsidR="006B493A" w:rsidRPr="001A0AEA" w:rsidRDefault="00F77D5F">
      <w:pPr>
        <w:numPr>
          <w:ilvl w:val="0"/>
          <w:numId w:val="5"/>
        </w:numPr>
        <w:pBdr>
          <w:top w:val="nil"/>
          <w:left w:val="nil"/>
          <w:bottom w:val="nil"/>
          <w:right w:val="nil"/>
          <w:between w:val="nil"/>
        </w:pBdr>
        <w:spacing w:line="360" w:lineRule="auto"/>
        <w:ind w:left="1080" w:hanging="720"/>
        <w:jc w:val="both"/>
        <w:rPr>
          <w:rFonts w:ascii="Arial" w:eastAsia="Arial" w:hAnsi="Arial" w:cs="Arial"/>
        </w:rPr>
      </w:pPr>
      <w:proofErr w:type="spellStart"/>
      <w:r w:rsidRPr="001A0AEA">
        <w:rPr>
          <w:rFonts w:ascii="Arial" w:eastAsia="Arial" w:hAnsi="Arial" w:cs="Arial"/>
        </w:rPr>
        <w:t>Fecioru</w:t>
      </w:r>
      <w:proofErr w:type="spellEnd"/>
      <w:r w:rsidRPr="001A0AEA">
        <w:rPr>
          <w:rFonts w:ascii="Arial" w:eastAsia="Arial" w:hAnsi="Arial" w:cs="Arial"/>
        </w:rPr>
        <w:t xml:space="preserve">, Alin Mihai, et al. “Silicon Layer Transfer by Hydrogen Implantation Combined with Wafer Bonding in Ultrahigh Vacuum.” Applied Physics Letters, vol. 89, no. 19, 2006, p. 192109., doi:10.1063/1.2387410. </w:t>
      </w:r>
      <w:r w:rsidRPr="001A0AEA">
        <w:rPr>
          <w:rFonts w:ascii="Arial" w:eastAsia="Arial" w:hAnsi="Arial" w:cs="Arial"/>
          <w:b/>
        </w:rPr>
        <w:t xml:space="preserve">(Paper about Si junction wafer bonding </w:t>
      </w:r>
      <w:r w:rsidRPr="001A0AEA">
        <w:rPr>
          <w:rFonts w:ascii="Arial" w:eastAsia="Arial" w:hAnsi="Arial" w:cs="Arial"/>
          <w:b/>
        </w:rPr>
        <w:lastRenderedPageBreak/>
        <w:t>from Jiarui to use for comparison of grafted device to more conventional device fabrication methods)</w:t>
      </w:r>
    </w:p>
    <w:p w14:paraId="00000077" w14:textId="2F0516D4" w:rsidR="006B493A" w:rsidRPr="001A0AEA" w:rsidRDefault="00F77D5F">
      <w:pPr>
        <w:numPr>
          <w:ilvl w:val="0"/>
          <w:numId w:val="5"/>
        </w:numPr>
        <w:pBdr>
          <w:top w:val="nil"/>
          <w:left w:val="nil"/>
          <w:bottom w:val="nil"/>
          <w:right w:val="nil"/>
          <w:between w:val="nil"/>
        </w:pBdr>
        <w:spacing w:line="360" w:lineRule="auto"/>
        <w:ind w:left="1080" w:hanging="720"/>
        <w:jc w:val="both"/>
        <w:rPr>
          <w:rFonts w:ascii="Arial" w:eastAsia="Arial" w:hAnsi="Arial" w:cs="Arial"/>
          <w:b/>
        </w:rPr>
      </w:pPr>
      <w:r w:rsidRPr="001A0AEA">
        <w:rPr>
          <w:rFonts w:ascii="Arial" w:eastAsia="Arial" w:hAnsi="Arial" w:cs="Arial"/>
          <w:bCs/>
        </w:rPr>
        <w:t>Oday A. H</w:t>
      </w:r>
      <w:r w:rsidR="00125946" w:rsidRPr="001A0AEA">
        <w:rPr>
          <w:rFonts w:ascii="Arial" w:eastAsia="Arial" w:hAnsi="Arial" w:cs="Arial"/>
          <w:bCs/>
        </w:rPr>
        <w:t>ammadi</w:t>
      </w:r>
      <w:r w:rsidRPr="001A0AEA">
        <w:rPr>
          <w:rFonts w:ascii="Arial" w:eastAsia="Arial" w:hAnsi="Arial" w:cs="Arial"/>
          <w:bCs/>
        </w:rPr>
        <w:t>, “Characteristics of Heat-Annealed Silicon Homojunction Infrared Photodetector Fabricated by Plasma-Assisted Technique,” Photonic Sensors, 2016, 6(4): 345–350.</w:t>
      </w:r>
      <w:r w:rsidRPr="001A0AEA">
        <w:rPr>
          <w:rFonts w:ascii="Arial" w:eastAsia="Arial" w:hAnsi="Arial" w:cs="Arial"/>
          <w:b/>
        </w:rPr>
        <w:t xml:space="preserve"> (Paper reporting the results of a silicon homojunction with IF of 1.80 and 1.99)</w:t>
      </w:r>
    </w:p>
    <w:p w14:paraId="7149962F" w14:textId="133B61BC" w:rsidR="008F381B" w:rsidRPr="001A0AEA" w:rsidRDefault="008F381B">
      <w:pPr>
        <w:numPr>
          <w:ilvl w:val="0"/>
          <w:numId w:val="5"/>
        </w:numPr>
        <w:pBdr>
          <w:top w:val="nil"/>
          <w:left w:val="nil"/>
          <w:bottom w:val="nil"/>
          <w:right w:val="nil"/>
          <w:between w:val="nil"/>
        </w:pBdr>
        <w:spacing w:line="360" w:lineRule="auto"/>
        <w:ind w:left="1080" w:hanging="720"/>
        <w:jc w:val="both"/>
        <w:rPr>
          <w:rFonts w:ascii="Arial" w:eastAsia="Arial" w:hAnsi="Arial" w:cs="Arial"/>
          <w:b/>
        </w:rPr>
      </w:pPr>
      <w:r w:rsidRPr="001A0AEA">
        <w:rPr>
          <w:rFonts w:ascii="Arial" w:eastAsia="Arial" w:hAnsi="Arial" w:cs="Arial"/>
          <w:bCs/>
        </w:rPr>
        <w:t xml:space="preserve">Cristea, </w:t>
      </w:r>
      <w:proofErr w:type="spellStart"/>
      <w:r w:rsidRPr="001A0AEA">
        <w:rPr>
          <w:rFonts w:ascii="Arial" w:eastAsia="Arial" w:hAnsi="Arial" w:cs="Arial"/>
          <w:bCs/>
        </w:rPr>
        <w:t>Miron</w:t>
      </w:r>
      <w:proofErr w:type="spellEnd"/>
      <w:r w:rsidRPr="001A0AEA">
        <w:rPr>
          <w:rFonts w:ascii="Arial" w:eastAsia="Arial" w:hAnsi="Arial" w:cs="Arial"/>
          <w:bCs/>
        </w:rPr>
        <w:t xml:space="preserve"> J. “Capacitance-Voltage Profiling Techniques for Characterization of Semiconductor Materials and Devices.” SSRN Electronic Journal, Nov. 2010, doi:10.2139/ssrn.3433675.</w:t>
      </w:r>
      <w:r w:rsidRPr="001A0AEA">
        <w:rPr>
          <w:rFonts w:ascii="Arial" w:eastAsia="Arial" w:hAnsi="Arial" w:cs="Arial"/>
          <w:b/>
        </w:rPr>
        <w:t xml:space="preserve">  (Paper that could be useful for CV data analysis and discussion if I end up including in the paper)</w:t>
      </w:r>
    </w:p>
    <w:p w14:paraId="00000078" w14:textId="77777777" w:rsidR="006B493A" w:rsidRPr="001A0AEA" w:rsidRDefault="006B493A">
      <w:pPr>
        <w:pBdr>
          <w:top w:val="nil"/>
          <w:left w:val="nil"/>
          <w:bottom w:val="nil"/>
          <w:right w:val="nil"/>
          <w:between w:val="nil"/>
        </w:pBdr>
        <w:spacing w:line="360" w:lineRule="auto"/>
        <w:ind w:left="1800"/>
        <w:jc w:val="both"/>
        <w:rPr>
          <w:rFonts w:ascii="Arial" w:eastAsia="Arial" w:hAnsi="Arial" w:cs="Arial"/>
          <w:b/>
          <w:u w:val="single"/>
        </w:rPr>
      </w:pPr>
    </w:p>
    <w:p w14:paraId="00000079" w14:textId="77777777" w:rsidR="006B493A" w:rsidRPr="001A0AEA" w:rsidRDefault="006B493A">
      <w:pPr>
        <w:pBdr>
          <w:top w:val="nil"/>
          <w:left w:val="nil"/>
          <w:bottom w:val="nil"/>
          <w:right w:val="nil"/>
          <w:between w:val="nil"/>
        </w:pBdr>
        <w:spacing w:line="360" w:lineRule="auto"/>
        <w:jc w:val="both"/>
        <w:rPr>
          <w:rFonts w:ascii="Arial" w:eastAsia="Arial" w:hAnsi="Arial" w:cs="Arial"/>
          <w:b/>
          <w:u w:val="single"/>
        </w:rPr>
      </w:pPr>
    </w:p>
    <w:p w14:paraId="0000007A" w14:textId="7B07B0C9" w:rsidR="006B493A" w:rsidRPr="001A0AEA" w:rsidRDefault="00F77D5F">
      <w:pPr>
        <w:numPr>
          <w:ilvl w:val="2"/>
          <w:numId w:val="5"/>
        </w:numPr>
        <w:pBdr>
          <w:top w:val="nil"/>
          <w:left w:val="nil"/>
          <w:bottom w:val="nil"/>
          <w:right w:val="nil"/>
          <w:between w:val="nil"/>
        </w:pBdr>
        <w:spacing w:line="360" w:lineRule="auto"/>
        <w:jc w:val="both"/>
        <w:rPr>
          <w:rFonts w:ascii="Arial" w:eastAsia="Arial" w:hAnsi="Arial" w:cs="Arial"/>
          <w:b/>
        </w:rPr>
      </w:pPr>
      <w:r w:rsidRPr="001A0AEA">
        <w:rPr>
          <w:rFonts w:ascii="Arial" w:eastAsia="Arial" w:hAnsi="Arial" w:cs="Arial"/>
          <w:b/>
          <w:color w:val="000000"/>
        </w:rPr>
        <w:t>Need to find and add more references before submitting paper for publication</w:t>
      </w:r>
    </w:p>
    <w:p w14:paraId="0000007B" w14:textId="77777777" w:rsidR="006B493A" w:rsidRPr="001A0AEA" w:rsidRDefault="00F77D5F">
      <w:pPr>
        <w:numPr>
          <w:ilvl w:val="2"/>
          <w:numId w:val="5"/>
        </w:numPr>
        <w:pBdr>
          <w:top w:val="nil"/>
          <w:left w:val="nil"/>
          <w:bottom w:val="nil"/>
          <w:right w:val="nil"/>
          <w:between w:val="nil"/>
        </w:pBdr>
        <w:spacing w:line="360" w:lineRule="auto"/>
        <w:jc w:val="both"/>
        <w:rPr>
          <w:rFonts w:ascii="Arial" w:eastAsia="Arial" w:hAnsi="Arial" w:cs="Arial"/>
          <w:b/>
        </w:rPr>
      </w:pPr>
      <w:r w:rsidRPr="001A0AEA">
        <w:rPr>
          <w:rFonts w:ascii="Arial" w:eastAsia="Arial" w:hAnsi="Arial" w:cs="Arial"/>
          <w:b/>
        </w:rPr>
        <w:t>S</w:t>
      </w:r>
      <w:r w:rsidRPr="001A0AEA">
        <w:rPr>
          <w:rFonts w:ascii="Arial" w:eastAsia="Arial" w:hAnsi="Arial" w:cs="Arial"/>
          <w:b/>
          <w:color w:val="000000"/>
        </w:rPr>
        <w:t>hould the references be organized by what topic</w:t>
      </w:r>
      <w:r w:rsidRPr="001A0AEA">
        <w:rPr>
          <w:rFonts w:ascii="Arial" w:eastAsia="Arial" w:hAnsi="Arial" w:cs="Arial"/>
          <w:b/>
        </w:rPr>
        <w:t>/part of the paper they are related to or alphabetically or by some other metric?</w:t>
      </w:r>
    </w:p>
    <w:p w14:paraId="0000007C" w14:textId="45CB8462" w:rsidR="006B493A" w:rsidRPr="001A0AEA" w:rsidRDefault="00F77D5F">
      <w:pPr>
        <w:numPr>
          <w:ilvl w:val="3"/>
          <w:numId w:val="5"/>
        </w:numPr>
        <w:pBdr>
          <w:top w:val="nil"/>
          <w:left w:val="nil"/>
          <w:bottom w:val="nil"/>
          <w:right w:val="nil"/>
          <w:between w:val="nil"/>
        </w:pBdr>
        <w:spacing w:line="360" w:lineRule="auto"/>
        <w:jc w:val="both"/>
        <w:rPr>
          <w:rFonts w:ascii="Arial" w:eastAsia="Arial" w:hAnsi="Arial" w:cs="Arial"/>
          <w:b/>
        </w:rPr>
      </w:pPr>
      <w:r w:rsidRPr="001A0AEA">
        <w:rPr>
          <w:rFonts w:ascii="Arial" w:eastAsia="Arial" w:hAnsi="Arial" w:cs="Arial"/>
          <w:b/>
        </w:rPr>
        <w:t>(Suggestion I have found in a couple places is “It should be arranged in alphabetical order by the last name of the first author. If you have more than one entry by the same author, they should be further ordered by increasing publication date (more recent papers last))</w:t>
      </w:r>
      <w:r w:rsidR="00125946" w:rsidRPr="001A0AEA">
        <w:rPr>
          <w:rFonts w:ascii="Arial" w:eastAsia="Arial" w:hAnsi="Arial" w:cs="Arial"/>
          <w:b/>
        </w:rPr>
        <w:t xml:space="preserve"> (Can be easily done in word by going to “Home” “Sort” then sort by paragraph text</w:t>
      </w:r>
    </w:p>
    <w:p w14:paraId="0000007D" w14:textId="77777777" w:rsidR="006B493A" w:rsidRPr="001A0AEA" w:rsidRDefault="00F77D5F">
      <w:pPr>
        <w:numPr>
          <w:ilvl w:val="2"/>
          <w:numId w:val="5"/>
        </w:numPr>
        <w:pBdr>
          <w:top w:val="nil"/>
          <w:left w:val="nil"/>
          <w:bottom w:val="nil"/>
          <w:right w:val="nil"/>
          <w:between w:val="nil"/>
        </w:pBdr>
        <w:spacing w:line="360" w:lineRule="auto"/>
        <w:jc w:val="both"/>
        <w:rPr>
          <w:rFonts w:ascii="Arial" w:eastAsia="Arial" w:hAnsi="Arial" w:cs="Arial"/>
          <w:b/>
        </w:rPr>
      </w:pPr>
      <w:r w:rsidRPr="001A0AEA">
        <w:rPr>
          <w:rFonts w:ascii="Arial" w:eastAsia="Arial" w:hAnsi="Arial" w:cs="Arial"/>
          <w:b/>
        </w:rPr>
        <w:t>Will also need to go back through paper to add reference citations once the whole thing is written</w:t>
      </w:r>
    </w:p>
    <w:p w14:paraId="0000007E" w14:textId="77777777" w:rsidR="006B493A" w:rsidRPr="001A0AEA" w:rsidRDefault="006B493A">
      <w:pPr>
        <w:pBdr>
          <w:top w:val="nil"/>
          <w:left w:val="nil"/>
          <w:bottom w:val="nil"/>
          <w:right w:val="nil"/>
          <w:between w:val="nil"/>
        </w:pBdr>
        <w:spacing w:line="360" w:lineRule="auto"/>
        <w:jc w:val="both"/>
        <w:rPr>
          <w:rFonts w:ascii="Arial" w:eastAsia="Arial" w:hAnsi="Arial" w:cs="Arial"/>
          <w:b/>
        </w:rPr>
      </w:pPr>
    </w:p>
    <w:p w14:paraId="0000007F" w14:textId="77777777" w:rsidR="006B493A" w:rsidRPr="001A0AEA" w:rsidRDefault="006B493A">
      <w:pPr>
        <w:pBdr>
          <w:top w:val="nil"/>
          <w:left w:val="nil"/>
          <w:bottom w:val="nil"/>
          <w:right w:val="nil"/>
          <w:between w:val="nil"/>
        </w:pBdr>
        <w:spacing w:line="360" w:lineRule="auto"/>
        <w:jc w:val="both"/>
        <w:rPr>
          <w:rFonts w:ascii="Arial" w:eastAsia="Arial" w:hAnsi="Arial" w:cs="Arial"/>
          <w:b/>
        </w:rPr>
      </w:pPr>
    </w:p>
    <w:p w14:paraId="00000080" w14:textId="77777777" w:rsidR="006B493A" w:rsidRPr="001A0AEA" w:rsidRDefault="006B493A">
      <w:pPr>
        <w:pBdr>
          <w:top w:val="nil"/>
          <w:left w:val="nil"/>
          <w:bottom w:val="nil"/>
          <w:right w:val="nil"/>
          <w:between w:val="nil"/>
        </w:pBdr>
        <w:spacing w:line="360" w:lineRule="auto"/>
        <w:jc w:val="both"/>
        <w:rPr>
          <w:rFonts w:ascii="Arial" w:eastAsia="Arial" w:hAnsi="Arial" w:cs="Arial"/>
          <w:b/>
        </w:rPr>
      </w:pPr>
    </w:p>
    <w:p w14:paraId="00000081" w14:textId="77777777" w:rsidR="006B493A" w:rsidRPr="001A0AEA" w:rsidRDefault="006B493A">
      <w:pPr>
        <w:pBdr>
          <w:top w:val="nil"/>
          <w:left w:val="nil"/>
          <w:bottom w:val="nil"/>
          <w:right w:val="nil"/>
          <w:between w:val="nil"/>
        </w:pBdr>
        <w:spacing w:line="360" w:lineRule="auto"/>
        <w:jc w:val="both"/>
        <w:rPr>
          <w:rFonts w:ascii="Arial" w:eastAsia="Arial" w:hAnsi="Arial" w:cs="Arial"/>
          <w:b/>
        </w:rPr>
      </w:pPr>
    </w:p>
    <w:p w14:paraId="00000082" w14:textId="77777777" w:rsidR="006B493A" w:rsidRPr="001A0AEA" w:rsidRDefault="006B493A">
      <w:pPr>
        <w:pBdr>
          <w:top w:val="nil"/>
          <w:left w:val="nil"/>
          <w:bottom w:val="nil"/>
          <w:right w:val="nil"/>
          <w:between w:val="nil"/>
        </w:pBdr>
        <w:spacing w:line="360" w:lineRule="auto"/>
        <w:jc w:val="both"/>
        <w:rPr>
          <w:rFonts w:ascii="Arial" w:eastAsia="Arial" w:hAnsi="Arial" w:cs="Arial"/>
          <w:b/>
        </w:rPr>
      </w:pPr>
    </w:p>
    <w:sectPr w:rsidR="006B493A" w:rsidRPr="001A0AEA">
      <w:footerReference w:type="even" r:id="rId10"/>
      <w:type w:val="continuous"/>
      <w:pgSz w:w="12240" w:h="15840"/>
      <w:pgMar w:top="1080" w:right="1080" w:bottom="108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21AB3A" w14:textId="77777777" w:rsidR="003A58E1" w:rsidRDefault="003A58E1">
      <w:r>
        <w:separator/>
      </w:r>
    </w:p>
  </w:endnote>
  <w:endnote w:type="continuationSeparator" w:id="0">
    <w:p w14:paraId="4F0285C9" w14:textId="77777777" w:rsidR="003A58E1" w:rsidRDefault="003A58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84" w14:textId="15663853" w:rsidR="006B493A" w:rsidRDefault="00F77D5F">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sidR="00000000">
      <w:rPr>
        <w:color w:val="000000"/>
      </w:rPr>
      <w:fldChar w:fldCharType="separate"/>
    </w:r>
    <w:r w:rsidR="00A81506">
      <w:rPr>
        <w:noProof/>
        <w:color w:val="000000"/>
      </w:rPr>
      <w:t>1</w:t>
    </w:r>
    <w:r>
      <w:rPr>
        <w:color w:val="000000"/>
      </w:rPr>
      <w:fldChar w:fldCharType="end"/>
    </w:r>
  </w:p>
  <w:p w14:paraId="00000085" w14:textId="77777777" w:rsidR="006B493A" w:rsidRDefault="006B493A">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83" w14:textId="3038902A" w:rsidR="006B493A" w:rsidRDefault="00F77D5F">
    <w:pPr>
      <w:jc w:val="right"/>
    </w:pPr>
    <w:r>
      <w:fldChar w:fldCharType="begin"/>
    </w:r>
    <w:r>
      <w:instrText>PAGE</w:instrText>
    </w:r>
    <w:r>
      <w:fldChar w:fldCharType="separate"/>
    </w:r>
    <w:r w:rsidR="008A60F0">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86" w14:textId="77777777" w:rsidR="006B493A" w:rsidRDefault="00F77D5F">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sidR="00000000">
      <w:rPr>
        <w:color w:val="000000"/>
      </w:rPr>
      <w:fldChar w:fldCharType="separate"/>
    </w:r>
    <w:r>
      <w:rPr>
        <w:color w:val="000000"/>
      </w:rPr>
      <w:fldChar w:fldCharType="end"/>
    </w:r>
  </w:p>
  <w:p w14:paraId="00000087" w14:textId="77777777" w:rsidR="006B493A" w:rsidRDefault="006B493A">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A71BF3" w14:textId="77777777" w:rsidR="003A58E1" w:rsidRDefault="003A58E1">
      <w:r>
        <w:separator/>
      </w:r>
    </w:p>
  </w:footnote>
  <w:footnote w:type="continuationSeparator" w:id="0">
    <w:p w14:paraId="7FA1A47C" w14:textId="77777777" w:rsidR="003A58E1" w:rsidRDefault="003A58E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42738"/>
    <w:multiLevelType w:val="hybridMultilevel"/>
    <w:tmpl w:val="915E4D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A94DA3"/>
    <w:multiLevelType w:val="multilevel"/>
    <w:tmpl w:val="4D3A0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27702E8"/>
    <w:multiLevelType w:val="multilevel"/>
    <w:tmpl w:val="509E3220"/>
    <w:lvl w:ilvl="0">
      <w:start w:val="1"/>
      <w:numFmt w:val="lowerLetter"/>
      <w:lvlText w:val="%1)"/>
      <w:lvlJc w:val="left"/>
      <w:pPr>
        <w:ind w:left="360" w:hanging="360"/>
      </w:pPr>
      <w:rPr>
        <w:vertAlign w:val="superscrip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3B54A17"/>
    <w:multiLevelType w:val="multilevel"/>
    <w:tmpl w:val="4496B1F8"/>
    <w:lvl w:ilvl="0">
      <w:start w:val="1"/>
      <w:numFmt w:val="decimal"/>
      <w:lvlText w:val="%1."/>
      <w:lvlJc w:val="left"/>
      <w:pPr>
        <w:ind w:left="1170" w:hanging="360"/>
      </w:pPr>
      <w:rPr>
        <w:rFonts w:ascii="Noto Sans Symbols" w:eastAsia="Noto Sans Symbols" w:hAnsi="Noto Sans Symbols" w:cs="Noto Sans Symbols"/>
      </w:rPr>
    </w:lvl>
    <w:lvl w:ilvl="1">
      <w:start w:val="1"/>
      <w:numFmt w:val="lowerLetter"/>
      <w:lvlText w:val="%2."/>
      <w:lvlJc w:val="left"/>
      <w:pPr>
        <w:ind w:left="2160" w:hanging="360"/>
      </w:pPr>
      <w:rPr>
        <w:rFonts w:ascii="Courier New" w:eastAsia="Courier New" w:hAnsi="Courier New" w:cs="Courier New"/>
      </w:rPr>
    </w:lvl>
    <w:lvl w:ilvl="2">
      <w:start w:val="1"/>
      <w:numFmt w:val="lowerRoman"/>
      <w:lvlText w:val="%3."/>
      <w:lvlJc w:val="right"/>
      <w:pPr>
        <w:ind w:left="2880" w:hanging="360"/>
      </w:pPr>
      <w:rPr>
        <w:rFonts w:ascii="Noto Sans Symbols" w:eastAsia="Noto Sans Symbols" w:hAnsi="Noto Sans Symbols" w:cs="Noto Sans Symbols"/>
      </w:rPr>
    </w:lvl>
    <w:lvl w:ilvl="3">
      <w:start w:val="1"/>
      <w:numFmt w:val="decimal"/>
      <w:lvlText w:val="%4."/>
      <w:lvlJc w:val="left"/>
      <w:pPr>
        <w:ind w:left="3600" w:hanging="360"/>
      </w:pPr>
      <w:rPr>
        <w:rFonts w:ascii="Noto Sans Symbols" w:eastAsia="Noto Sans Symbols" w:hAnsi="Noto Sans Symbols" w:cs="Noto Sans Symbols"/>
      </w:rPr>
    </w:lvl>
    <w:lvl w:ilvl="4">
      <w:start w:val="1"/>
      <w:numFmt w:val="lowerLetter"/>
      <w:lvlText w:val="%5."/>
      <w:lvlJc w:val="left"/>
      <w:pPr>
        <w:ind w:left="4320" w:hanging="360"/>
      </w:pPr>
      <w:rPr>
        <w:rFonts w:ascii="Courier New" w:eastAsia="Courier New" w:hAnsi="Courier New" w:cs="Courier New"/>
      </w:rPr>
    </w:lvl>
    <w:lvl w:ilvl="5">
      <w:start w:val="1"/>
      <w:numFmt w:val="lowerRoman"/>
      <w:lvlText w:val="%6."/>
      <w:lvlJc w:val="right"/>
      <w:pPr>
        <w:ind w:left="5040" w:hanging="360"/>
      </w:pPr>
      <w:rPr>
        <w:rFonts w:ascii="Noto Sans Symbols" w:eastAsia="Noto Sans Symbols" w:hAnsi="Noto Sans Symbols" w:cs="Noto Sans Symbols"/>
      </w:rPr>
    </w:lvl>
    <w:lvl w:ilvl="6">
      <w:start w:val="1"/>
      <w:numFmt w:val="decimal"/>
      <w:lvlText w:val="%7."/>
      <w:lvlJc w:val="left"/>
      <w:pPr>
        <w:ind w:left="5760" w:hanging="360"/>
      </w:pPr>
      <w:rPr>
        <w:rFonts w:ascii="Noto Sans Symbols" w:eastAsia="Noto Sans Symbols" w:hAnsi="Noto Sans Symbols" w:cs="Noto Sans Symbols"/>
      </w:rPr>
    </w:lvl>
    <w:lvl w:ilvl="7">
      <w:start w:val="1"/>
      <w:numFmt w:val="lowerLetter"/>
      <w:lvlText w:val="%8."/>
      <w:lvlJc w:val="left"/>
      <w:pPr>
        <w:ind w:left="6480" w:hanging="360"/>
      </w:pPr>
      <w:rPr>
        <w:rFonts w:ascii="Courier New" w:eastAsia="Courier New" w:hAnsi="Courier New" w:cs="Courier New"/>
      </w:rPr>
    </w:lvl>
    <w:lvl w:ilvl="8">
      <w:start w:val="1"/>
      <w:numFmt w:val="lowerRoman"/>
      <w:lvlText w:val="%9."/>
      <w:lvlJc w:val="right"/>
      <w:pPr>
        <w:ind w:left="7200" w:hanging="360"/>
      </w:pPr>
      <w:rPr>
        <w:rFonts w:ascii="Noto Sans Symbols" w:eastAsia="Noto Sans Symbols" w:hAnsi="Noto Sans Symbols" w:cs="Noto Sans Symbols"/>
      </w:rPr>
    </w:lvl>
  </w:abstractNum>
  <w:abstractNum w:abstractNumId="4" w15:restartNumberingAfterBreak="0">
    <w:nsid w:val="182A2B2B"/>
    <w:multiLevelType w:val="hybridMultilevel"/>
    <w:tmpl w:val="9992E7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331254"/>
    <w:multiLevelType w:val="multilevel"/>
    <w:tmpl w:val="8ED859D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bullet"/>
      <w:lvlText w:val="●"/>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322C6F47"/>
    <w:multiLevelType w:val="multilevel"/>
    <w:tmpl w:val="671E7B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619770D"/>
    <w:multiLevelType w:val="hybridMultilevel"/>
    <w:tmpl w:val="DDC6A5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7671125E"/>
    <w:multiLevelType w:val="hybridMultilevel"/>
    <w:tmpl w:val="A9EE7A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15104479">
    <w:abstractNumId w:val="3"/>
  </w:num>
  <w:num w:numId="2" w16cid:durableId="1456367636">
    <w:abstractNumId w:val="1"/>
  </w:num>
  <w:num w:numId="3" w16cid:durableId="266160797">
    <w:abstractNumId w:val="2"/>
  </w:num>
  <w:num w:numId="4" w16cid:durableId="202718033">
    <w:abstractNumId w:val="6"/>
  </w:num>
  <w:num w:numId="5" w16cid:durableId="347871064">
    <w:abstractNumId w:val="5"/>
  </w:num>
  <w:num w:numId="6" w16cid:durableId="1928151972">
    <w:abstractNumId w:val="0"/>
  </w:num>
  <w:num w:numId="7" w16cid:durableId="1323000940">
    <w:abstractNumId w:val="4"/>
  </w:num>
  <w:num w:numId="8" w16cid:durableId="1504323910">
    <w:abstractNumId w:val="7"/>
  </w:num>
  <w:num w:numId="9" w16cid:durableId="155119205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493A"/>
    <w:rsid w:val="00034FBB"/>
    <w:rsid w:val="0009388D"/>
    <w:rsid w:val="00096FB3"/>
    <w:rsid w:val="00125946"/>
    <w:rsid w:val="00193CFF"/>
    <w:rsid w:val="001A0AEA"/>
    <w:rsid w:val="00212F71"/>
    <w:rsid w:val="0025128F"/>
    <w:rsid w:val="003076BC"/>
    <w:rsid w:val="003A58E1"/>
    <w:rsid w:val="00473378"/>
    <w:rsid w:val="004B727B"/>
    <w:rsid w:val="004E27BF"/>
    <w:rsid w:val="00535F9F"/>
    <w:rsid w:val="00605FA8"/>
    <w:rsid w:val="006B493A"/>
    <w:rsid w:val="00752BCD"/>
    <w:rsid w:val="008A60F0"/>
    <w:rsid w:val="008F381B"/>
    <w:rsid w:val="00A81506"/>
    <w:rsid w:val="00A856DB"/>
    <w:rsid w:val="00D61932"/>
    <w:rsid w:val="00D973CB"/>
    <w:rsid w:val="00E37340"/>
    <w:rsid w:val="00F16368"/>
    <w:rsid w:val="00F77D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A3EF6"/>
  <w15:docId w15:val="{97F129BB-F0CF-48D3-A344-65C92EAB7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4D76"/>
  </w:style>
  <w:style w:type="paragraph" w:styleId="Heading1">
    <w:name w:val="heading 1"/>
    <w:basedOn w:val="Normal"/>
    <w:next w:val="Normal"/>
    <w:link w:val="Heading1Char"/>
    <w:uiPriority w:val="9"/>
    <w:qFormat/>
    <w:rsid w:val="00102132"/>
    <w:pPr>
      <w:keepNext/>
      <w:spacing w:line="480" w:lineRule="auto"/>
      <w:jc w:val="center"/>
      <w:outlineLvl w:val="0"/>
    </w:pPr>
    <w:rPr>
      <w:rFonts w:ascii="Arial" w:eastAsiaTheme="minorEastAsia" w:hAnsi="Arial" w:cs="Arial"/>
      <w:b/>
      <w:sz w:val="20"/>
      <w:szCs w:val="20"/>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link w:val="Heading3Char"/>
    <w:uiPriority w:val="9"/>
    <w:semiHidden/>
    <w:unhideWhenUsed/>
    <w:qFormat/>
    <w:rsid w:val="001B0636"/>
    <w:pPr>
      <w:spacing w:before="100" w:beforeAutospacing="1" w:after="100" w:afterAutospacing="1"/>
      <w:outlineLvl w:val="2"/>
    </w:pPr>
    <w:rPr>
      <w:rFonts w:eastAsiaTheme="minorEastAsia"/>
      <w:b/>
      <w:bCs/>
      <w:sz w:val="27"/>
      <w:szCs w:val="27"/>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rmalWeb">
    <w:name w:val="Normal (Web)"/>
    <w:basedOn w:val="Normal"/>
    <w:uiPriority w:val="99"/>
    <w:pPr>
      <w:spacing w:before="100" w:beforeAutospacing="1" w:after="100" w:afterAutospacing="1"/>
    </w:pPr>
    <w:rPr>
      <w:rFonts w:eastAsiaTheme="minorEastAsia"/>
    </w:rPr>
  </w:style>
  <w:style w:type="character" w:styleId="Strong">
    <w:name w:val="Strong"/>
    <w:uiPriority w:val="22"/>
    <w:qFormat/>
    <w:rPr>
      <w:b/>
      <w:bCs/>
    </w:rPr>
  </w:style>
  <w:style w:type="character" w:styleId="Emphasis">
    <w:name w:val="Emphasis"/>
    <w:uiPriority w:val="20"/>
    <w:qFormat/>
    <w:rPr>
      <w:i/>
      <w:iCs/>
    </w:rPr>
  </w:style>
  <w:style w:type="character" w:customStyle="1" w:styleId="Heading3Char">
    <w:name w:val="Heading 3 Char"/>
    <w:link w:val="Heading3"/>
    <w:uiPriority w:val="9"/>
    <w:rsid w:val="001B0636"/>
    <w:rPr>
      <w:b/>
      <w:bCs/>
      <w:sz w:val="27"/>
      <w:szCs w:val="27"/>
    </w:rPr>
  </w:style>
  <w:style w:type="paragraph" w:styleId="Footer">
    <w:name w:val="footer"/>
    <w:basedOn w:val="Normal"/>
    <w:uiPriority w:val="99"/>
    <w:pPr>
      <w:tabs>
        <w:tab w:val="center" w:pos="4320"/>
        <w:tab w:val="right" w:pos="8640"/>
      </w:tabs>
    </w:pPr>
    <w:rPr>
      <w:rFonts w:eastAsiaTheme="minorEastAsia"/>
    </w:rPr>
  </w:style>
  <w:style w:type="character" w:styleId="PageNumber">
    <w:name w:val="page number"/>
    <w:basedOn w:val="DefaultParagraphFont"/>
    <w:semiHidden/>
  </w:style>
  <w:style w:type="character" w:styleId="Hyperlink">
    <w:name w:val="Hyperlink"/>
    <w:rPr>
      <w:color w:val="0000FF"/>
      <w:u w:val="single"/>
    </w:rPr>
  </w:style>
  <w:style w:type="paragraph" w:styleId="BalloonText">
    <w:name w:val="Balloon Text"/>
    <w:basedOn w:val="Normal"/>
    <w:semiHidden/>
    <w:rPr>
      <w:rFonts w:ascii="Tahoma" w:eastAsiaTheme="minorEastAsia" w:hAnsi="Tahoma" w:cs="Tahoma"/>
      <w:sz w:val="16"/>
      <w:szCs w:val="16"/>
    </w:rPr>
  </w:style>
  <w:style w:type="character" w:styleId="CommentReference">
    <w:name w:val="annotation reference"/>
    <w:uiPriority w:val="99"/>
    <w:semiHidden/>
    <w:rPr>
      <w:sz w:val="16"/>
      <w:szCs w:val="16"/>
    </w:rPr>
  </w:style>
  <w:style w:type="paragraph" w:styleId="CommentText">
    <w:name w:val="annotation text"/>
    <w:basedOn w:val="Normal"/>
    <w:link w:val="CommentTextChar"/>
    <w:uiPriority w:val="99"/>
    <w:semiHidden/>
    <w:rPr>
      <w:rFonts w:eastAsiaTheme="minorEastAsia"/>
      <w:sz w:val="20"/>
      <w:szCs w:val="20"/>
    </w:rPr>
  </w:style>
  <w:style w:type="paragraph" w:styleId="CommentSubject">
    <w:name w:val="annotation subject"/>
    <w:basedOn w:val="CommentText"/>
    <w:next w:val="CommentText"/>
    <w:semiHidden/>
    <w:rPr>
      <w:b/>
      <w:bCs/>
    </w:rPr>
  </w:style>
  <w:style w:type="paragraph" w:styleId="Header">
    <w:name w:val="header"/>
    <w:basedOn w:val="Normal"/>
    <w:semiHidden/>
    <w:pPr>
      <w:tabs>
        <w:tab w:val="center" w:pos="4680"/>
        <w:tab w:val="right" w:pos="9360"/>
      </w:tabs>
    </w:pPr>
    <w:rPr>
      <w:rFonts w:eastAsiaTheme="minorEastAsia"/>
    </w:rPr>
  </w:style>
  <w:style w:type="character" w:customStyle="1" w:styleId="HeaderChar">
    <w:name w:val="Header Char"/>
    <w:rPr>
      <w:sz w:val="24"/>
      <w:szCs w:val="24"/>
    </w:rPr>
  </w:style>
  <w:style w:type="character" w:customStyle="1" w:styleId="FooterChar">
    <w:name w:val="Footer Char"/>
    <w:uiPriority w:val="99"/>
    <w:rPr>
      <w:sz w:val="24"/>
      <w:szCs w:val="24"/>
    </w:rPr>
  </w:style>
  <w:style w:type="paragraph" w:customStyle="1" w:styleId="StyleNormalWebLeft05Right048">
    <w:name w:val="Style Normal (Web) + Left:  0.5&quot; Right:  0.48&quot;"/>
    <w:basedOn w:val="Normal"/>
    <w:pPr>
      <w:shd w:val="clear" w:color="auto" w:fill="FFFFFF"/>
      <w:ind w:left="720" w:right="684"/>
    </w:pPr>
    <w:rPr>
      <w:rFonts w:eastAsiaTheme="minorEastAsia"/>
      <w:szCs w:val="20"/>
    </w:rPr>
  </w:style>
  <w:style w:type="paragraph" w:styleId="FootnoteText">
    <w:name w:val="footnote text"/>
    <w:basedOn w:val="Normal"/>
    <w:semiHidden/>
    <w:rPr>
      <w:rFonts w:eastAsiaTheme="minorEastAsia"/>
      <w:sz w:val="20"/>
      <w:szCs w:val="20"/>
    </w:rPr>
  </w:style>
  <w:style w:type="character" w:styleId="FootnoteReference">
    <w:name w:val="footnote reference"/>
    <w:semiHidden/>
    <w:rPr>
      <w:vertAlign w:val="superscript"/>
    </w:rPr>
  </w:style>
  <w:style w:type="paragraph" w:styleId="Caption">
    <w:name w:val="caption"/>
    <w:basedOn w:val="Normal"/>
    <w:next w:val="Normal"/>
    <w:uiPriority w:val="35"/>
    <w:qFormat/>
    <w:rPr>
      <w:rFonts w:eastAsiaTheme="minorEastAsia"/>
      <w:b/>
      <w:bCs/>
      <w:sz w:val="20"/>
      <w:szCs w:val="20"/>
    </w:rPr>
  </w:style>
  <w:style w:type="character" w:styleId="FollowedHyperlink">
    <w:name w:val="FollowedHyperlink"/>
    <w:uiPriority w:val="99"/>
    <w:semiHidden/>
    <w:unhideWhenUsed/>
    <w:rsid w:val="00B41334"/>
    <w:rPr>
      <w:color w:val="800080"/>
      <w:u w:val="single"/>
    </w:rPr>
  </w:style>
  <w:style w:type="paragraph" w:customStyle="1" w:styleId="Default">
    <w:name w:val="Default"/>
    <w:rsid w:val="005F68F2"/>
    <w:pPr>
      <w:autoSpaceDE w:val="0"/>
      <w:autoSpaceDN w:val="0"/>
      <w:adjustRightInd w:val="0"/>
    </w:pPr>
    <w:rPr>
      <w:color w:val="000000"/>
    </w:rPr>
  </w:style>
  <w:style w:type="paragraph" w:styleId="ListParagraph">
    <w:name w:val="List Paragraph"/>
    <w:basedOn w:val="Normal"/>
    <w:uiPriority w:val="34"/>
    <w:qFormat/>
    <w:rsid w:val="00AF10E7"/>
    <w:pPr>
      <w:ind w:left="720"/>
      <w:contextualSpacing/>
    </w:pPr>
    <w:rPr>
      <w:rFonts w:eastAsiaTheme="minorEastAsia"/>
    </w:rPr>
  </w:style>
  <w:style w:type="paragraph" w:styleId="Revision">
    <w:name w:val="Revision"/>
    <w:hidden/>
    <w:uiPriority w:val="99"/>
    <w:semiHidden/>
    <w:rsid w:val="00326AD9"/>
  </w:style>
  <w:style w:type="character" w:customStyle="1" w:styleId="Heading1Char">
    <w:name w:val="Heading 1 Char"/>
    <w:basedOn w:val="DefaultParagraphFont"/>
    <w:link w:val="Heading1"/>
    <w:uiPriority w:val="9"/>
    <w:rsid w:val="00102132"/>
    <w:rPr>
      <w:rFonts w:ascii="Arial" w:hAnsi="Arial" w:cs="Arial"/>
      <w:b/>
    </w:rPr>
  </w:style>
  <w:style w:type="character" w:customStyle="1" w:styleId="CommentTextChar">
    <w:name w:val="Comment Text Char"/>
    <w:basedOn w:val="DefaultParagraphFont"/>
    <w:link w:val="CommentText"/>
    <w:uiPriority w:val="99"/>
    <w:semiHidden/>
    <w:rsid w:val="002B20F5"/>
  </w:style>
  <w:style w:type="character" w:styleId="PlaceholderText">
    <w:name w:val="Placeholder Text"/>
    <w:basedOn w:val="DefaultParagraphFont"/>
    <w:uiPriority w:val="99"/>
    <w:semiHidden/>
    <w:rsid w:val="00737875"/>
    <w:rPr>
      <w:color w:val="808080"/>
    </w:rPr>
  </w:style>
  <w:style w:type="character" w:customStyle="1" w:styleId="UnresolvedMention1">
    <w:name w:val="Unresolved Mention1"/>
    <w:basedOn w:val="DefaultParagraphFont"/>
    <w:uiPriority w:val="99"/>
    <w:semiHidden/>
    <w:unhideWhenUsed/>
    <w:rsid w:val="00D276D8"/>
    <w:rPr>
      <w:color w:val="605E5C"/>
      <w:shd w:val="clear" w:color="auto" w:fill="E1DFDD"/>
    </w:rPr>
  </w:style>
  <w:style w:type="character" w:customStyle="1" w:styleId="sr-only">
    <w:name w:val="sr-only"/>
    <w:basedOn w:val="DefaultParagraphFont"/>
    <w:rsid w:val="00D276D8"/>
  </w:style>
  <w:style w:type="character" w:customStyle="1" w:styleId="text">
    <w:name w:val="text"/>
    <w:basedOn w:val="DefaultParagraphFont"/>
    <w:rsid w:val="00D276D8"/>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UnresolvedMention">
    <w:name w:val="Unresolved Mention"/>
    <w:basedOn w:val="DefaultParagraphFont"/>
    <w:uiPriority w:val="99"/>
    <w:semiHidden/>
    <w:unhideWhenUsed/>
    <w:rsid w:val="00285F4F"/>
    <w:rPr>
      <w:color w:val="605E5C"/>
      <w:shd w:val="clear" w:color="auto" w:fill="E1DFDD"/>
    </w:rPr>
  </w:style>
  <w:style w:type="paragraph" w:styleId="NoSpacing">
    <w:name w:val="No Spacing"/>
    <w:uiPriority w:val="1"/>
    <w:qFormat/>
    <w:rsid w:val="00F163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y/BXMiCJr6BlA065MvGAe5s5Zfw==">AMUW2mW0Eo6gB1ABXcmbeuGrHDCFzSQObwPddiPczN5EcudmEl7Mp9+HHA8Ce93BuSrVzlVOlh9wm9nM2LlfviNCUAsqBlyEWEf1RPZwoh5DovnGVr28Pwo=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12</Pages>
  <Words>3249</Words>
  <Characters>18520</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aipuser</dc:creator>
  <cp:lastModifiedBy>SAMUEL ADDISON HAESSLY</cp:lastModifiedBy>
  <cp:revision>6</cp:revision>
  <dcterms:created xsi:type="dcterms:W3CDTF">2022-09-19T16:29:00Z</dcterms:created>
  <dcterms:modified xsi:type="dcterms:W3CDTF">2022-09-19T16:35:00Z</dcterms:modified>
</cp:coreProperties>
</file>