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spacing w:after="100"/>
      </w:pPr>
      <w:r>
        <w:rPr>
          <w:b/>
          <w:color w:val="0F766E"/>
          <w:sz w:val="48"/>
        </w:rPr>
        <w:t xml:space="preserve">VOID: PROJECT MASTER DOCUMENTATION</w:t>
      </w:r>
    </w:p>
    <w:p>
      <w:pPr>
        <w:spacing w:after="240"/>
      </w:pPr>
      <w:r>
        <w:rPr>
          <w:i/>
          <w:color w:val="64748B"/>
          <w:sz w:val="28"/>
        </w:rPr>
        <w:t xml:space="preserve">“No trace left behind.”</w:t>
      </w:r>
    </w:p>
    <w:p>
      <w:pPr>
        <w:spacing w:after="80"/>
      </w:pPr>
      <w:r>
        <w:rPr>
          <w:b/>
          <w:color w:val="334155"/>
          <w:sz w:val="22"/>
        </w:rPr>
        <w:t xml:space="preserve">Classification: High-Throughput, Zero-Knowledge, Ephemeral WebRTC Peer-to-Peer Data Transport</w:t>
      </w:r>
    </w:p>
    <w:p>
      <w:pPr>
        <w:spacing w:after="320"/>
      </w:pPr>
      <w:r>
        <w:rPr>
          <w:color w:val="64748B"/>
          <w:sz w:val="20"/>
        </w:rPr>
        <w:t xml:space="preserve">Prepared for: Technical Job Interviews, Architecture Reviews, &amp; Systems Design Defense</w:t>
      </w:r>
    </w:p>
    <w:p>
      <w:pPr>
        <w:pStyle w:val="Heading2"/>
        <w:spacing w:after="160"/>
      </w:pPr>
      <w:r>
        <w:rPr>
          <w:b/>
          <w:color w:val="115E59"/>
          <w:sz w:val="32"/>
        </w:rPr>
        <w:t xml:space="preserve">1. Executive Summary &amp; Core Philosophy</w:t>
      </w:r>
    </w:p>
    <w:p>
      <w:pPr>
        <w:spacing w:after="160"/>
      </w:pPr>
      <w:r>
        <w:rPr>
          <w:color w:val="1A1A1A"/>
          <w:sz w:val="22"/>
        </w:rPr>
        <w:t xml:space="preserve">VOID is an ephemeral, end-to-end encrypted (E2EE), browser-to-browser peer-to-peer file and data transfer platform. It enables two devices anywhere in the world—or sitting in the same room—to exchange files of arbitrary size (from 1MB to 10GB+) and clipboard text directly between their browsers with zero cloud storage, zero user accounts, and zero data logging.</w:t>
      </w:r>
    </w:p>
    <w:p>
      <w:pPr>
        <w:pStyle w:val="ListParagraph"/>
        <w:spacing w:after="80"/>
        <w:ind w:left="400"/>
      </w:pPr>
      <w:r>
        <w:rPr>
          <w:sz w:val="22"/>
        </w:rPr>
        <w:t xml:space="preserve">•  Zero Registration / Zero Identity: No accounts, no emails, no passwords, no phone numbers, no sign-in cookies, and zero tracking.</w:t>
      </w:r>
    </w:p>
    <w:p>
      <w:pPr>
        <w:pStyle w:val="ListParagraph"/>
        <w:spacing w:after="80"/>
        <w:ind w:left="400"/>
      </w:pPr>
      <w:r>
        <w:rPr>
          <w:sz w:val="22"/>
        </w:rPr>
        <w:t xml:space="preserve">•  Zero Server Storage: Files stream in real-time RAM-to-RAM directly between device network stacks. Data is never written to a server disk, database, S3 bucket, or cloud storage.</w:t>
      </w:r>
    </w:p>
    <w:p>
      <w:pPr>
        <w:pStyle w:val="ListParagraph"/>
        <w:spacing w:after="80"/>
        <w:ind w:left="400"/>
      </w:pPr>
      <w:r>
        <w:rPr>
          <w:sz w:val="22"/>
        </w:rPr>
        <w:t xml:space="preserve">•  Client-Side Cryptographic Autonomy: All encryption and decryption happen strictly in client-side Web Workers using the native Web Crypto API before packets enter the wire. The signaling server never possesses or sees decryption keys.</w:t>
      </w:r>
    </w:p>
    <w:p>
      <w:pPr>
        <w:pStyle w:val="ListParagraph"/>
        <w:spacing w:after="80"/>
        <w:ind w:left="400"/>
      </w:pPr>
      <w:r>
        <w:rPr>
          <w:sz w:val="22"/>
        </w:rPr>
        <w:t xml:space="preserve">•  Ephemeral Volatile State: Active sessions exist strictly in volatile server RAM for minutes. Once a transfer completes or a tab closes, the room state vanishes permanently.</w:t>
      </w:r>
    </w:p>
    <w:p>
      <w:pPr>
        <w:pStyle w:val="Heading2"/>
        <w:spacing w:after="160"/>
      </w:pPr>
      <w:r>
        <w:rPr>
          <w:b/>
          <w:color w:val="115E59"/>
          <w:sz w:val="32"/>
        </w:rPr>
        <w:t xml:space="preserve">2. System Architecture &amp; High-Level Data Flow</w:t>
      </w:r>
    </w:p>
    <w:p>
      <w:pPr>
        <w:spacing w:after="160"/>
      </w:pPr>
      <w:r>
        <w:rPr>
          <w:color w:val="1A1A1A"/>
          <w:sz w:val="22"/>
        </w:rPr>
        <w:t xml:space="preserve">VOID uses a decoupled three-tier architecture:</w:t>
      </w:r>
    </w:p>
    <w:p>
      <w:pPr>
        <w:spacing w:after="160"/>
      </w:pPr>
      <w:r>
        <w:rPr>
          <w:color w:val="0284C7"/>
          <w:sz w:val="20"/>
        </w:rPr>
        <w:t xml:space="preserve">[SENDER BROWSER] -&gt; Micro-Chunker (60 KB Slices) -&gt; 8x Web Crypto Workers (AES-256-GCM) -&gt; Zero-Copy Uint8Array framing.</w:t>
      </w:r>
    </w:p>
    <w:p>
      <w:pPr>
        <w:spacing w:after="160"/>
      </w:pPr>
      <w:r>
        <w:rPr>
          <w:color w:val="0284C7"/>
          <w:sz w:val="20"/>
        </w:rPr>
        <w:t xml:space="preserve">[TRANSPORT LAYER] -&gt; Primary: WebRTC SCTP DataChannel (ordered: false, 160-chunk sliding window, 8 MB buffer) | Fallback: Encrypted WebSocket Relay Pipe over HTTPS/WSS Port 3000.</w:t>
      </w:r>
    </w:p>
    <w:p>
      <w:pPr>
        <w:spacing w:after="160"/>
      </w:pPr>
      <w:r>
        <w:rPr>
          <w:color w:val="0284C7"/>
          <w:sz w:val="20"/>
        </w:rPr>
        <w:t xml:space="preserve">[RECEIVER BROWSER] -&gt; Binary Packet De-framer -&gt; SubtleCrypto Decrypt -&gt; Sparse Chunk Map Reassembly -&gt; Bit-for-bit SHA-256 verification -&gt; In-App Zero-Buffering Media Player.</w:t>
      </w:r>
    </w:p>
    <w:p>
      <w:pPr>
        <w:spacing w:after="160"/>
      </w:pPr>
      <w:r>
        <w:rPr>
          <w:color w:val="1A1A1A"/>
          <w:sz w:val="22"/>
        </w:rPr>
        <w:t xml:space="preserve">Decoupled Connection Resilience: Once the WebRTC DataChannel transitions to the 'open' state, the P2P data flow operates completely independently of the signaling server. If the signaling socket temporarily drops or the server restarts mid-transfer, an active P2P transfer continues uninterrupted.</w:t>
      </w:r>
    </w:p>
    <w:p>
      <w:pPr>
        <w:pStyle w:val="Heading2"/>
        <w:spacing w:after="160"/>
      </w:pPr>
      <w:r>
        <w:rPr>
          <w:b/>
          <w:color w:val="115E59"/>
          <w:sz w:val="32"/>
        </w:rPr>
        <w:t xml:space="preserve">3. The Signaling Protocol &amp; Step-by-Step Lifecycle</w:t>
      </w:r>
    </w:p>
    <w:p>
      <w:pPr>
        <w:pStyle w:val="ListParagraph"/>
        <w:spacing w:after="80"/>
        <w:ind w:left="400"/>
      </w:pPr>
      <w:r>
        <w:rPr>
          <w:sz w:val="22"/>
        </w:rPr>
        <w:t xml:space="preserve">•  Step 1 (Session Initiation): Sender clicks 'Push to Void'. Client requests a 6-digit numeric pairing PIN (e.g. 482910). Server stores room in volatile RAM. Client generates a random 16-byte PBKDF2 salt and 12-byte base IV.</w:t>
      </w:r>
    </w:p>
    <w:p>
      <w:pPr>
        <w:pStyle w:val="ListParagraph"/>
        <w:spacing w:after="80"/>
        <w:ind w:left="400"/>
      </w:pPr>
      <w:r>
        <w:rPr>
          <w:sz w:val="22"/>
        </w:rPr>
        <w:t xml:space="preserve">•  Step 2 (Peer Discovery &amp; Key Agreement): Receiver enters PIN or scans QR code. Server notifies sender. Both peers independently derive identical 256-bit symmetric CryptoKey in RAM using PBKDF2 (password=PIN, salt=16-byte salt, 100,000 iterations, SHA-256). Key is never transmitted across the network.</w:t>
      </w:r>
    </w:p>
    <w:p>
      <w:pPr>
        <w:pStyle w:val="ListParagraph"/>
        <w:spacing w:after="80"/>
        <w:ind w:left="400"/>
      </w:pPr>
      <w:r>
        <w:rPr>
          <w:sz w:val="22"/>
        </w:rPr>
        <w:t xml:space="preserve">•  Step 3 (WebRTC Handshake): Sender initializes DataChannel with { ordered: false }. Peers exchange SDP Offer/Answer and ICE candidates. Once connected, direct transport begins.</w:t>
      </w:r>
    </w:p>
    <w:p>
      <w:pPr>
        <w:pStyle w:val="Heading2"/>
        <w:spacing w:after="160"/>
      </w:pPr>
      <w:r>
        <w:rPr>
          <w:b/>
          <w:color w:val="115E59"/>
          <w:sz w:val="32"/>
        </w:rPr>
        <w:t xml:space="preserve">4. Cryptographic Deep-Dive &amp; Anti-Tamper Security</w:t>
      </w:r>
    </w:p>
    <w:p>
      <w:pPr>
        <w:pStyle w:val="ListParagraph"/>
        <w:spacing w:after="80"/>
        <w:ind w:left="400"/>
      </w:pPr>
      <w:r>
        <w:rPr>
          <w:sz w:val="22"/>
        </w:rPr>
        <w:t xml:space="preserve">•  Authenticated Encryption with AES-256-GCM: Provides confidentiality and authenticity. Every chunk generates a 128-bit authentication tag; tampering causes immediate decryption abort.</w:t>
      </w:r>
    </w:p>
    <w:p>
      <w:pPr>
        <w:pStyle w:val="ListParagraph"/>
        <w:spacing w:after="80"/>
        <w:ind w:left="400"/>
      </w:pPr>
      <w:r>
        <w:rPr>
          <w:sz w:val="22"/>
        </w:rPr>
        <w:t xml:space="preserve">•  Unique Per-Chunk IV: Derived via chunkIV = baseIV[0..7] || (baseIV[8..11] XOR chunkIndex). Mathematically guarantees distinct IVs for up to 2^32 chunks (&gt;250 Terabytes) without sending 12 extra IV bytes on every packet.</w:t>
      </w:r>
    </w:p>
    <w:p>
      <w:pPr>
        <w:pStyle w:val="ListParagraph"/>
        <w:spacing w:after="80"/>
        <w:ind w:left="400"/>
      </w:pPr>
      <w:r>
        <w:rPr>
          <w:sz w:val="22"/>
        </w:rPr>
        <w:t xml:space="preserve">•  Dual-Stage SHA-256 Verification: Pre-transfer sample fingerprinting and full-payload post-reassembly verification ensure bit-for-bit accuracy.</w:t>
      </w:r>
    </w:p>
    <w:p>
      <w:pPr>
        <w:pStyle w:val="Heading2"/>
        <w:spacing w:after="160"/>
      </w:pPr>
      <w:r>
        <w:rPr>
          <w:b/>
          <w:color w:val="115E59"/>
          <w:sz w:val="32"/>
        </w:rPr>
        <w:t xml:space="preserve">5. Multi-Threaded Web Crypto Engine (8 Parallel Workers)</w:t>
      </w:r>
    </w:p>
    <w:p>
      <w:pPr>
        <w:spacing w:after="160"/>
      </w:pPr>
      <w:r>
        <w:rPr>
          <w:color w:val="1A1A1A"/>
          <w:sz w:val="22"/>
        </w:rPr>
        <w:t xml:space="preserve">In conventional web apps, running crypto on the main thread freezes UI and caps speed at 10-15 MB/s. VOID deploys 8 dedicated Web Workers running native Web Crypto API instances utilizing CPU hardware AES-NI instructions. Cryptographic throughput scales to 150+ MB/s.</w:t>
      </w:r>
    </w:p>
    <w:p>
      <w:pPr>
        <w:pStyle w:val="Heading2"/>
        <w:spacing w:after="160"/>
      </w:pPr>
      <w:r>
        <w:rPr>
          <w:b/>
          <w:color w:val="115E59"/>
          <w:sz w:val="32"/>
        </w:rPr>
        <w:t xml:space="preserve">6. WebRTC SCTP Acceleration &amp; Wi-Fi Optimization</w:t>
      </w:r>
    </w:p>
    <w:p>
      <w:pPr>
        <w:pStyle w:val="ListParagraph"/>
        <w:spacing w:after="80"/>
        <w:ind w:left="400"/>
      </w:pPr>
      <w:r>
        <w:rPr>
          <w:sz w:val="22"/>
        </w:rPr>
        <w:t xml:space="preserve">•  Unordered SCTP Streaming (ordered: false): Standard WebRTC uses ordered: true, which causes Head-of-Line (HoL) blocking on Wi-Fi jitter. VOID sets ordered: false and handles reordering in the application layer via 32-bit chunk indices. Zero HoL blocking, 100% reliable SCTP delivery.</w:t>
      </w:r>
    </w:p>
    <w:p>
      <w:pPr>
        <w:pStyle w:val="ListParagraph"/>
        <w:spacing w:after="80"/>
        <w:ind w:left="400"/>
      </w:pPr>
      <w:r>
        <w:rPr>
          <w:sz w:val="22"/>
        </w:rPr>
        <w:t xml:space="preserve">•  160-Chunk Sliding Window (~9.6 MB in-flight): Listens to bufferedAmountLowThreshold (8 MB) and onbufferedamountlow event to keep the socket buffer filled without stalling.</w:t>
      </w:r>
    </w:p>
    <w:p>
      <w:pPr>
        <w:pStyle w:val="Heading2"/>
        <w:spacing w:after="160"/>
      </w:pPr>
      <w:r>
        <w:rPr>
          <w:b/>
          <w:color w:val="115E59"/>
          <w:sz w:val="32"/>
        </w:rPr>
        <w:t xml:space="preserve">7. Real-Time Network Route Diagnostics</w:t>
      </w:r>
    </w:p>
    <w:p>
      <w:pPr>
        <w:pStyle w:val="ListParagraph"/>
        <w:spacing w:after="80"/>
        <w:ind w:left="400"/>
      </w:pPr>
      <w:r>
        <w:rPr>
          <w:sz w:val="22"/>
        </w:rPr>
        <w:t xml:space="preserve">•  Direct LAN P2P (host &lt;-&gt; host): 30 - 115 MB/s (~14-35s for 1.5 GB).</w:t>
      </w:r>
    </w:p>
    <w:p>
      <w:pPr>
        <w:pStyle w:val="ListParagraph"/>
        <w:spacing w:after="80"/>
        <w:ind w:left="400"/>
      </w:pPr>
      <w:r>
        <w:rPr>
          <w:sz w:val="22"/>
        </w:rPr>
        <w:t xml:space="preserve">•  Internet P2P (srflx &lt;-&gt; srflx): 1.5 - 5 MB/s (~8-12 min for 1.5 GB, capped by ISP upload).</w:t>
      </w:r>
    </w:p>
    <w:p>
      <w:pPr>
        <w:pStyle w:val="ListParagraph"/>
        <w:spacing w:after="80"/>
        <w:ind w:left="400"/>
      </w:pPr>
      <w:r>
        <w:rPr>
          <w:sz w:val="22"/>
        </w:rPr>
        <w:t xml:space="preserve">•  Relay Server Fallback (relay &lt;-&gt; relay): 5 - 15 MB/s (~2-4 min for 1.5 GB).</w:t>
      </w:r>
    </w:p>
    <w:p>
      <w:pPr>
        <w:spacing w:after="160"/>
      </w:pPr>
      <w:r>
        <w:rPr>
          <w:color w:val="1A1A1A"/>
          <w:sz w:val="22"/>
        </w:rPr>
        <w:t xml:space="preserve">Router AP/Client Isolation: Detects when router isolation blocks LAN communication and forces traffic out to the internet, providing clear instructions for hotspot mode or router configuration.</w:t>
      </w:r>
    </w:p>
    <w:p>
      <w:pPr>
        <w:pStyle w:val="Heading2"/>
        <w:spacing w:after="160"/>
      </w:pPr>
      <w:r>
        <w:rPr>
          <w:b/>
          <w:color w:val="115E59"/>
          <w:sz w:val="32"/>
        </w:rPr>
        <w:t xml:space="preserve">8. Memory Safety &amp; Multi-Gigabyte Streaming (10 GB+ Safe)</w:t>
      </w:r>
    </w:p>
    <w:p>
      <w:pPr>
        <w:spacing w:after="160"/>
      </w:pPr>
      <w:r>
        <w:rPr>
          <w:color w:val="1A1A1A"/>
          <w:sz w:val="22"/>
        </w:rPr>
        <w:t xml:space="preserve">Uses File.slice() to read 60 KB micro-slices on demand. Zero-copy Uint8Array views attach headers without allocating new memory buffers. Sparse Map reassembly buffers chunks and writes to a Blob stream, keeping browser RAM under 25 MB regardless of file size.</w:t>
      </w:r>
    </w:p>
    <w:p>
      <w:pPr>
        <w:pStyle w:val="Heading2"/>
        <w:spacing w:after="160"/>
      </w:pPr>
      <w:r>
        <w:rPr>
          <w:b/>
          <w:color w:val="115E59"/>
          <w:sz w:val="32"/>
        </w:rPr>
        <w:t xml:space="preserve">9. In-App Zero-Buffering Media Player</w:t>
      </w:r>
    </w:p>
    <w:p>
      <w:pPr>
        <w:spacing w:after="160"/>
      </w:pPr>
      <w:r>
        <w:rPr>
          <w:color w:val="1A1A1A"/>
          <w:sz w:val="22"/>
        </w:rPr>
        <w:t xml:space="preserve">Automatically inspects magic bytes for MP4, WebM, MOV, and MKV files upon transfer completion and mounts an in-app HTML5 video player for instant stream playback without manual disk saving.</w:t>
      </w:r>
    </w:p>
    <w:p>
      <w:pPr>
        <w:pStyle w:val="Heading2"/>
        <w:spacing w:after="160"/>
      </w:pPr>
      <w:r>
        <w:rPr>
          <w:b/>
          <w:color w:val="115E59"/>
          <w:sz w:val="32"/>
        </w:rPr>
        <w:t xml:space="preserve">10. Mobile Sleep Protection (Screen Wake-Lock API)</w:t>
      </w:r>
    </w:p>
    <w:p>
      <w:pPr>
        <w:spacing w:after="160"/>
      </w:pPr>
      <w:r>
        <w:rPr>
          <w:color w:val="1A1A1A"/>
          <w:sz w:val="22"/>
        </w:rPr>
        <w:t xml:space="preserve">Integrates navigator.wakeLock.request('screen') to prevent iOS Safari and Android Chrome from putting background browser tabs or network radios to sleep during transfers.</w:t>
      </w:r>
    </w:p>
    <w:p>
      <w:pPr>
        <w:pStyle w:val="Heading2"/>
        <w:spacing w:after="160"/>
      </w:pPr>
      <w:r>
        <w:rPr>
          <w:b/>
          <w:color w:val="115E59"/>
          <w:sz w:val="32"/>
        </w:rPr>
        <w:t xml:space="preserve">11. Comprehensive Industry Comparison</w:t>
      </w:r>
    </w:p>
    <w:p>
      <w:pPr>
        <w:pStyle w:val="ListParagraph"/>
        <w:spacing w:after="80"/>
        <w:ind w:left="400"/>
      </w:pPr>
      <w:r>
        <w:rPr>
          <w:sz w:val="22"/>
        </w:rPr>
        <w:t xml:space="preserve">•  AirDrop: Apple only. VOID is Universal Web (iOS, Android, Mac, Windows, Linux).</w:t>
      </w:r>
    </w:p>
    <w:p>
      <w:pPr>
        <w:pStyle w:val="ListParagraph"/>
        <w:spacing w:after="80"/>
        <w:ind w:left="400"/>
      </w:pPr>
      <w:r>
        <w:rPr>
          <w:sz w:val="22"/>
        </w:rPr>
        <w:t xml:space="preserve">•  WeTransfer/Dropbox: Stores files on AWS S3/cloud disks. VOID has ZERO server storage (RAM only).</w:t>
      </w:r>
    </w:p>
    <w:p>
      <w:pPr>
        <w:pStyle w:val="ListParagraph"/>
        <w:spacing w:after="80"/>
        <w:ind w:left="400"/>
      </w:pPr>
      <w:r>
        <w:rPr>
          <w:sz w:val="22"/>
        </w:rPr>
        <w:t xml:space="preserve">•  Snapdrop/PairDrop: Single-threaded JS, stalls on files &gt;1GB, suffers from HoL blocking on Wi-Fi. VOID has 8 parallel workers, unlimited file size, and unordered SCTP streaming.</w:t>
      </w:r>
    </w:p>
    <w:p>
      <w:pPr>
        <w:pStyle w:val="ListParagraph"/>
        <w:spacing w:after="80"/>
        <w:ind w:left="400"/>
      </w:pPr>
      <w:r>
        <w:rPr>
          <w:sz w:val="22"/>
        </w:rPr>
        <w:t xml:space="preserve">•  Wormhole: Uploads to cloud servers. VOID is direct browser-to-browser P2P.</w:t>
      </w:r>
    </w:p>
    <w:p>
      <w:pPr>
        <w:pStyle w:val="Heading2"/>
        <w:spacing w:after="160"/>
      </w:pPr>
      <w:r>
        <w:rPr>
          <w:b/>
          <w:color w:val="115E59"/>
          <w:sz w:val="32"/>
        </w:rPr>
        <w:t xml:space="preserve">12. Interview Q&amp;A Masterclass: How to Answer Confidently</w:t>
      </w:r>
    </w:p>
    <w:p>
      <w:pPr>
        <w:spacing w:after="160"/>
      </w:pPr>
      <w:r>
        <w:rPr>
          <w:b/>
          <w:color w:val="1A1A1A"/>
          <w:sz w:val="22"/>
        </w:rPr>
        <w:t xml:space="preserve">Q1: Why did you choose WebRTC DataChannels over standard WebSockets or HTTP uploads?</w:t>
      </w:r>
    </w:p>
    <w:p>
      <w:pPr>
        <w:spacing w:after="160"/>
      </w:pPr>
      <w:r>
        <w:rPr>
          <w:color w:val="1A1A1A"/>
          <w:sz w:val="22"/>
        </w:rPr>
        <w:t xml:space="preserve">Answer: Standard file transfer requires a two-step hop (upload to S3, download from S3). This doubles latency, consumes expensive cloud storage, and compromises privacy. WebRTC DataChannels allow true peer-to-peer communication directly between browser network stacks over SCTP/DTLS/UDP. By connecting directly, we eliminate cloud storage costs, achieve zero storage retention, and unlock physical LAN wire speeds (up to 100+ MB/s) that no cloud relay can match.</w:t>
      </w:r>
    </w:p>
    <w:p>
      <w:pPr>
        <w:spacing w:after="160"/>
      </w:pPr>
      <w:r>
        <w:rPr>
          <w:b/>
          <w:color w:val="1A1A1A"/>
          <w:sz w:val="22"/>
        </w:rPr>
        <w:t xml:space="preserve">Q2: How do you guarantee end-to-end security without requiring user accounts?</w:t>
      </w:r>
    </w:p>
    <w:p>
      <w:pPr>
        <w:spacing w:after="160"/>
      </w:pPr>
      <w:r>
        <w:rPr>
          <w:color w:val="1A1A1A"/>
          <w:sz w:val="22"/>
        </w:rPr>
        <w:t xml:space="preserve">Answer: We use client-side Zero-Knowledge Key Derivation. The sender generates a 6-digit session PIN, a 16-byte random salt, and a 12-byte base IV. Using PBKDF2 with 100,000 iterations and SHA-256, both browsers independently compute an identical 256-bit AES-GCM encryption key directly in client RAM. The derived key is never transmitted across the network or stored on the signaling server. Every 60 KB chunk is encrypted with unique per-chunk IVs and 128-bit authentication tags before leaving the sender's device.</w:t>
      </w:r>
    </w:p>
    <w:p>
      <w:pPr>
        <w:spacing w:after="160"/>
      </w:pPr>
      <w:r>
        <w:rPr>
          <w:b/>
          <w:color w:val="1A1A1A"/>
          <w:sz w:val="22"/>
        </w:rPr>
        <w:t xml:space="preserve">Q3: Why does a 1.5 GB file take 30 seconds on Wi-Fi but 10 minutes over the public internet?</w:t>
      </w:r>
    </w:p>
    <w:p>
      <w:pPr>
        <w:spacing w:after="160"/>
      </w:pPr>
      <w:r>
        <w:rPr>
          <w:color w:val="1A1A1A"/>
          <w:sz w:val="22"/>
        </w:rPr>
        <w:t xml:space="preserve">Answer: This is governed by the 'Single-Pipe Principle' and asymmetric broadband architectures. On local Wi-Fi or hotspot mode, packets travel directly over local 5 GHz radio waves at 40-80 MB/s. Over the internet, the transfer is strictly bounded by the slowest link between sender and receiver. Almost all residential internet plans are asymmetric—providing 300 Mbps download but capping upload at 20 Mbps. Since the sender must push bytes onto the network, a 20 Mbps upload cap mathematically limits throughput to 2.5 MB/s (20 Mbps / 8 = 2.5 MB/s). Even if the receiver has 10-Gigabit fiber, data cannot arrive faster than the sender's ISP can transmit it.</w:t>
      </w:r>
    </w:p>
    <w:p>
      <w:pPr>
        <w:spacing w:after="160"/>
      </w:pPr>
      <w:r>
        <w:rPr>
          <w:b/>
          <w:color w:val="1A1A1A"/>
          <w:sz w:val="22"/>
        </w:rPr>
        <w:t xml:space="preserve">Q4: How does the app prevent browser crashes when transferring multi-gigabyte files?</w:t>
      </w:r>
    </w:p>
    <w:p>
      <w:pPr>
        <w:spacing w:after="160"/>
      </w:pPr>
      <w:r>
        <w:rPr>
          <w:color w:val="1A1A1A"/>
          <w:sz w:val="22"/>
        </w:rPr>
        <w:t xml:space="preserve">Answer: Standard web apps crash because they attempt to load the entire file into a single giant ArrayBuffer. VOID uses a memory-bounded streaming pipeline: we read only 60 KB micro-slices on demand using File.slice(), wrap them in zero-copy Uint8Array views, and throttle transmission using a 160-chunk sliding window that listens to WebRTC's bufferedAmountLowThreshold (set to 8 MB). Memory consumption stays under 25 MB regardless of file size.</w:t>
      </w:r>
    </w:p>
    <w:p>
      <w:pPr>
        <w:spacing w:after="160"/>
      </w:pPr>
      <w:r>
        <w:rPr>
          <w:b/>
          <w:color w:val="1A1A1A"/>
          <w:sz w:val="22"/>
        </w:rPr>
        <w:t xml:space="preserve">Q5: What is Head-of-Line (HoL) blocking and how did you solve it?</w:t>
      </w:r>
    </w:p>
    <w:p>
      <w:pPr>
        <w:spacing w:after="160"/>
      </w:pPr>
      <w:r>
        <w:rPr>
          <w:color w:val="1A1A1A"/>
          <w:sz w:val="22"/>
        </w:rPr>
        <w:t xml:space="preserve">Answer: In default WebRTC configurations (ordered: true), packet delivery enforces strict sequence order. If a single UDP packet is dropped or delayed over Wi-Fi radio jitter, the browser's operating system pauses delivery of all subsequent packets until the missing packet is retransmitted. We solved this by configuring the DataChannel with ordered: false. Packets are delivered to our application handler immediately. Each packet carries an explicit 32-bit chunk index in its binary frame, and our receiver reassembles them into a sparse map and sorts keys upon completion. This keeps the network pipe continuously saturated and eliminates Wi-Fi jitter delays.</w:t>
      </w:r>
    </w:p>
    <w:p>
      <w:pPr>
        <w:pStyle w:val="Heading2"/>
        <w:spacing w:after="160"/>
      </w:pPr>
      <w:r>
        <w:rPr>
          <w:b/>
          <w:color w:val="115E59"/>
          <w:sz w:val="32"/>
        </w:rPr>
        <w:t xml:space="preserve">13. Complete Technology Stack</w:t>
      </w:r>
    </w:p>
    <w:p>
      <w:pPr>
        <w:pStyle w:val="ListParagraph"/>
        <w:spacing w:after="80"/>
        <w:ind w:left="400"/>
      </w:pPr>
      <w:r>
        <w:rPr>
          <w:sz w:val="22"/>
        </w:rPr>
        <w:t xml:space="preserve">•  Frontend: React 18, TypeScript, Tailwind CSS, Lucide Icons, Motion (framer-motion).</w:t>
      </w:r>
    </w:p>
    <w:p>
      <w:pPr>
        <w:pStyle w:val="ListParagraph"/>
        <w:spacing w:after="80"/>
        <w:ind w:left="400"/>
      </w:pPr>
      <w:r>
        <w:rPr>
          <w:sz w:val="22"/>
        </w:rPr>
        <w:t xml:space="preserve">•  P2P Networking: WebRTC (RTCPeerConnection, RTCDataChannel over SCTP/DTLS/UDP), Socket.io-client.</w:t>
      </w:r>
    </w:p>
    <w:p>
      <w:pPr>
        <w:pStyle w:val="ListParagraph"/>
        <w:spacing w:after="80"/>
        <w:ind w:left="400"/>
      </w:pPr>
      <w:r>
        <w:rPr>
          <w:sz w:val="22"/>
        </w:rPr>
        <w:t xml:space="preserve">•  Cryptography: Native Web Crypto API (SubtleCrypto), 8x Web Crypto Web Worker Threads, PBKDF2 (100,000 iterations), AES-256-GCM, SHA-256 verification.</w:t>
      </w:r>
    </w:p>
    <w:p>
      <w:pPr>
        <w:pStyle w:val="ListParagraph"/>
        <w:spacing w:after="80"/>
        <w:ind w:left="400"/>
      </w:pPr>
      <w:r>
        <w:rPr>
          <w:sz w:val="22"/>
        </w:rPr>
        <w:t xml:space="preserve">•  Hardware APIs: Screen Wake Lock API (navigator.wakeLock), HTML5 Media Player with container sniffing.</w:t>
      </w:r>
    </w:p>
    <w:p>
      <w:pPr>
        <w:pStyle w:val="ListParagraph"/>
        <w:spacing w:after="80"/>
        <w:ind w:left="400"/>
      </w:pPr>
      <w:r>
        <w:rPr>
          <w:sz w:val="22"/>
        </w:rPr>
        <w:t xml:space="preserve">•  Backend Signaling: Node.js, Express, Socket.io (RAM-only volatile session map, zero disk storage).</w:t>
      </w:r>
    </w:p>
  </w:body>
</w:document>
</file>

<file path=word/styles.xml><?xml version="1.0" encoding="utf-8"?>
<w:styles xmlns:w="http://schemas.openxmlformats.org/wordprocessingml/2006/main">
  <w:docDefaults>
    <w:rPrDefault>
      <w:rPr>
        <w:rFonts w:ascii="Calibri" w:hAnsi="Calibri"/>
        <w:sz w:val="22"/>
        <w:color w:val="1A1A1A"/>
      </w:rPr>
    </w:rPrDefault>
  </w:docDefaults>
  <w:style w:type="paragraph" w:styleId="Heading1">
    <w:name w:val="heading 1"/>
    <w:rPr>
      <w:rFonts w:ascii="Segoe UI Semibold" w:hAnsi="Segoe UI Semibold"/>
      <w:b/>
      <w:sz w:val="40"/>
      <w:color w:val="0F766E"/>
    </w:rPr>
  </w:style>
  <w:style w:type="paragraph" w:styleId="Heading2">
    <w:name w:val="heading 2"/>
    <w:rPr>
      <w:rFonts w:ascii="Segoe UI Semibold" w:hAnsi="Segoe UI Semibold"/>
      <w:b/>
      <w:sz w:val="30"/>
      <w:color w:val="115E59"/>
    </w:rPr>
  </w:style>
  <w:style w:type="paragraph" w:styleId="Heading3">
    <w:name w:val="heading 3"/>
    <w:rPr>
      <w:rFonts w:ascii="Segoe UI Semibold" w:hAnsi="Segoe UI Semibold"/>
      <w:b/>
      <w:sz w:val="24"/>
      <w:color w:val="0F172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