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NumberToWords SOAP API</w:t>
      </w:r>
    </w:p>
    <w:p>
      <w:pPr>
        <w:pStyle w:val="Heading1"/>
      </w:pPr>
      <w:r>
        <w:t>Objective</w:t>
      </w:r>
    </w:p>
    <w:p>
      <w:r>
        <w:t>To validate the functionality, reliability, and error-handling of the `NumberToWords` SOAP API endpoint. This service takes an integer input and returns the corresponding number in English words.</w:t>
      </w:r>
    </w:p>
    <w:p>
      <w:pPr>
        <w:pStyle w:val="Heading1"/>
      </w:pPr>
      <w:r>
        <w:t>Scope</w:t>
      </w:r>
    </w:p>
    <w:p>
      <w:r>
        <w:t>Testing will focus on the `NumberToWords` operation of the SOAP Web Service:</w:t>
      </w:r>
    </w:p>
    <w:p/>
    <w:p>
      <w:r>
        <w:t>🔗 https://www.dataaccess.com/webservicesserver/NumberConversion.wso?op=NumberToWords</w:t>
      </w:r>
    </w:p>
    <w:p>
      <w:pPr>
        <w:pStyle w:val="Heading1"/>
      </w:pPr>
      <w:r>
        <w:t>Tools Used</w:t>
      </w:r>
    </w:p>
    <w:p>
      <w:r>
        <w:t>- Postman / Bruno – for sending SOAP requests and validating responses.</w:t>
      </w:r>
    </w:p>
    <w:p>
      <w:r>
        <w:t>- SoapUI (Optional) – for comparing SOAP structure.</w:t>
      </w:r>
    </w:p>
    <w:p>
      <w:r>
        <w:t>- JIRA – for defect tracking.</w:t>
      </w:r>
    </w:p>
    <w:p>
      <w:r>
        <w:t>- MS Word/Excel – for documentation and reports.</w:t>
      </w:r>
    </w:p>
    <w:p>
      <w:pPr>
        <w:pStyle w:val="Heading1"/>
      </w:pPr>
      <w:r>
        <w:t>Test Types</w:t>
      </w:r>
    </w:p>
    <w:p>
      <w:r>
        <w:t>- Functional Testing</w:t>
      </w:r>
    </w:p>
    <w:p>
      <w:r>
        <w:t>- Input Validation Testing</w:t>
      </w:r>
    </w:p>
    <w:p>
      <w:r>
        <w:t>- Error Handling Testing</w:t>
      </w:r>
    </w:p>
    <w:p>
      <w:r>
        <w:t>- Integration Testing</w:t>
      </w:r>
    </w:p>
    <w:p>
      <w:r>
        <w:t>- Compatibility Testing</w:t>
      </w:r>
    </w:p>
    <w:p>
      <w:r>
        <w:t>*Note: Performance Testing is excluded*</w:t>
      </w:r>
    </w:p>
    <w:p>
      <w:pPr>
        <w:pStyle w:val="Heading1"/>
      </w:pPr>
      <w:r>
        <w:t>Inclusions</w:t>
      </w:r>
    </w:p>
    <w:p>
      <w:r>
        <w:t>- Positive integers only (0 to 999,999,999,999,999)</w:t>
      </w:r>
    </w:p>
    <w:p>
      <w:r>
        <w:t>- Functional test cases for typical and edge inputs</w:t>
      </w:r>
    </w:p>
    <w:p>
      <w:r>
        <w:t>- SOAP message formatting</w:t>
      </w:r>
    </w:p>
    <w:p>
      <w:r>
        <w:t>- Fault message verification</w:t>
      </w:r>
    </w:p>
    <w:p>
      <w:r>
        <w:t>- Manual testing via Postman/Bruno</w:t>
      </w:r>
    </w:p>
    <w:p>
      <w:pPr>
        <w:pStyle w:val="Heading1"/>
      </w:pPr>
      <w:r>
        <w:t>Exclusions</w:t>
      </w:r>
    </w:p>
    <w:p>
      <w:r>
        <w:t>- Performance/Load testing</w:t>
      </w:r>
    </w:p>
    <w:p>
      <w:r>
        <w:t>- Automation via code clients</w:t>
      </w:r>
    </w:p>
    <w:p>
      <w:r>
        <w:t>- Negative testing for other operations (e.g., NumberToDollars)</w:t>
      </w:r>
    </w:p>
    <w:p>
      <w:pPr>
        <w:pStyle w:val="Heading1"/>
      </w:pPr>
      <w:r>
        <w:t>Test Environment</w:t>
      </w:r>
    </w:p>
    <w:p>
      <w:r>
        <w:t>Component | Details</w:t>
      </w:r>
    </w:p>
    <w:p>
      <w:r>
        <w:t>--- | ---</w:t>
      </w:r>
    </w:p>
    <w:p>
      <w:r>
        <w:t>API Endpoint | https://www.dataaccess.com/webservicesserver/NumberConversion.wso?op=NumberToWords</w:t>
      </w:r>
    </w:p>
    <w:p>
      <w:r>
        <w:t>Clients Used | Postman, Bruno</w:t>
      </w:r>
    </w:p>
    <w:p>
      <w:r>
        <w:t>Protocol | HTTPS, SOAP 1.1</w:t>
      </w:r>
    </w:p>
    <w:p>
      <w:r>
        <w:t>Device/OS | Windows 10/11, macOS, browser-based tools</w:t>
      </w:r>
    </w:p>
    <w:p>
      <w:r>
        <w:t>WSDL URL | https://www.dataaccess.com/webservicesserver/NumberConversion.wso?WSDL</w:t>
      </w:r>
    </w:p>
    <w:p>
      <w:pPr>
        <w:pStyle w:val="Heading1"/>
      </w:pPr>
      <w:r>
        <w:t>Test Data Examples</w:t>
      </w:r>
    </w:p>
    <w:p>
      <w:r>
        <w:t>Test Case | Input | Expected Output</w:t>
      </w:r>
    </w:p>
    <w:p>
      <w:r>
        <w:t>--- | --- | ---</w:t>
      </w:r>
    </w:p>
    <w:p>
      <w:r>
        <w:t>TC01 | 0 | zero</w:t>
      </w:r>
    </w:p>
    <w:p>
      <w:r>
        <w:t>TC02 | 1 | one</w:t>
      </w:r>
    </w:p>
    <w:p>
      <w:r>
        <w:t>TC03 | 12345 | twelve thousand three hundred forty five</w:t>
      </w:r>
    </w:p>
    <w:p>
      <w:r>
        <w:t>TC04 | 1000000 | one million</w:t>
      </w:r>
    </w:p>
    <w:p>
      <w:r>
        <w:t>TC05 | -10 | SOAP fault / error message</w:t>
      </w:r>
    </w:p>
    <w:p>
      <w:r>
        <w:t>TC06 | 1.5 | SOAP fault / error message</w:t>
      </w:r>
    </w:p>
    <w:p>
      <w:r>
        <w:t>TC07 | abc | SOAP fault / error message</w:t>
      </w:r>
    </w:p>
    <w:p>
      <w:r>
        <w:t>TC08 | (no input) | SOAP fault / error message</w:t>
      </w:r>
    </w:p>
    <w:p>
      <w:pPr>
        <w:pStyle w:val="Heading1"/>
      </w:pPr>
      <w:r>
        <w:t>Test Strategy</w:t>
      </w:r>
    </w:p>
    <w:p>
      <w:r>
        <w:t>Execution using Postman/Bruno:</w:t>
      </w:r>
    </w:p>
    <w:p>
      <w:r>
        <w:t>1. Set request method to POST.</w:t>
      </w:r>
    </w:p>
    <w:p>
      <w:r>
        <w:t>2. Header: Content-Type: text/xml;charset=UTF-8</w:t>
      </w:r>
    </w:p>
    <w:p>
      <w:r>
        <w:t>3. Body: raw XML (SOAP Envelope)</w:t>
      </w:r>
    </w:p>
    <w:p/>
    <w:p>
      <w:r>
        <w:t>```</w:t>
      </w:r>
    </w:p>
    <w:p>
      <w:r>
        <w:t>&lt;soap:Envelope xmlns:soap="http://schemas.xmlsoap.org/soap/envelope/"&gt;</w:t>
      </w:r>
    </w:p>
    <w:p>
      <w:r>
        <w:t xml:space="preserve">   &lt;soap:Body&gt;</w:t>
      </w:r>
    </w:p>
    <w:p>
      <w:r>
        <w:t xml:space="preserve">      &lt;NumberToWords xmlns="http://www.dataaccess.com/webservicesserver/"&gt;</w:t>
      </w:r>
    </w:p>
    <w:p>
      <w:r>
        <w:t xml:space="preserve">         &lt;ubiNum&gt;123&lt;/ubiNum&gt;</w:t>
      </w:r>
    </w:p>
    <w:p>
      <w:r>
        <w:t xml:space="preserve">      &lt;/NumberToWords&gt;</w:t>
      </w:r>
    </w:p>
    <w:p>
      <w:r>
        <w:t xml:space="preserve">   &lt;/soap:Body&gt;</w:t>
      </w:r>
    </w:p>
    <w:p>
      <w:r>
        <w:t>&lt;/soap:Envelope&gt;</w:t>
      </w:r>
    </w:p>
    <w:p>
      <w:r>
        <w:t>```</w:t>
      </w:r>
    </w:p>
    <w:p/>
    <w:p>
      <w:r>
        <w:t>4. Send request and validate:</w:t>
      </w:r>
    </w:p>
    <w:p>
      <w:r>
        <w:t>- Status Code: 200 OK</w:t>
      </w:r>
    </w:p>
    <w:p>
      <w:r>
        <w:t>- SOAP Body contains &lt;NumberToWordsResult&gt;one hundred twenty three&lt;/NumberToWordsResult&gt;</w:t>
      </w:r>
    </w:p>
    <w:p>
      <w:pPr>
        <w:pStyle w:val="Heading1"/>
      </w:pPr>
      <w:r>
        <w:t>Test Deliverables</w:t>
      </w:r>
    </w:p>
    <w:p>
      <w:r>
        <w:t>- Test Plan Document</w:t>
      </w:r>
    </w:p>
    <w:p>
      <w:r>
        <w:t>- Functional Test Case Sheet</w:t>
      </w:r>
    </w:p>
    <w:p>
      <w:r>
        <w:t>- Test Execution Report (Postman/Bruno screenshots or logs)</w:t>
      </w:r>
    </w:p>
    <w:p>
      <w:r>
        <w:t>- Defect Reports (JIRA)</w:t>
      </w:r>
    </w:p>
    <w:p>
      <w:r>
        <w:t>- Final Test Summary Report</w:t>
      </w:r>
    </w:p>
    <w:p>
      <w:pPr>
        <w:pStyle w:val="Heading1"/>
      </w:pPr>
      <w:r>
        <w:t>Entry and Exit Criteria</w:t>
      </w:r>
    </w:p>
    <w:p>
      <w:r>
        <w:t>**Entry**</w:t>
      </w:r>
    </w:p>
    <w:p>
      <w:r>
        <w:t>- API/WSDL is accessible</w:t>
      </w:r>
    </w:p>
    <w:p>
      <w:r>
        <w:t>- Postman/Bruno configured</w:t>
      </w:r>
    </w:p>
    <w:p>
      <w:r>
        <w:t>- Test cases documented</w:t>
      </w:r>
    </w:p>
    <w:p/>
    <w:p>
      <w:r>
        <w:t>**Exit**</w:t>
      </w:r>
    </w:p>
    <w:p>
      <w:r>
        <w:t>- All functional test cases executed</w:t>
      </w:r>
    </w:p>
    <w:p>
      <w:r>
        <w:t>- Critical bugs resolved</w:t>
      </w:r>
    </w:p>
    <w:p>
      <w:r>
        <w:t>- Summary report submitted</w:t>
      </w:r>
    </w:p>
    <w:p>
      <w:pPr>
        <w:pStyle w:val="Heading1"/>
      </w:pPr>
      <w:r>
        <w:t>Defect Reporting</w:t>
      </w:r>
    </w:p>
    <w:p>
      <w:r>
        <w:t>All defects will be logged in JIRA with the following details:</w:t>
      </w:r>
    </w:p>
    <w:p>
      <w:r>
        <w:t>- Input number</w:t>
      </w:r>
    </w:p>
    <w:p>
      <w:r>
        <w:t>- Request XML</w:t>
      </w:r>
    </w:p>
    <w:p>
      <w:r>
        <w:t>- Expected vs. Actual output</w:t>
      </w:r>
    </w:p>
    <w:p>
      <w:r>
        <w:t>- Screenshot (Postman/Bruno)</w:t>
      </w:r>
    </w:p>
    <w:p>
      <w:r>
        <w:t>- Assigned based on issue type</w:t>
      </w:r>
    </w:p>
    <w:p>
      <w:pPr>
        <w:pStyle w:val="Heading1"/>
      </w:pPr>
      <w:r>
        <w:t>Risks and Mitigation</w:t>
      </w:r>
    </w:p>
    <w:p>
      <w:r>
        <w:t>Risk | Mitigation</w:t>
      </w:r>
    </w:p>
    <w:p>
      <w:r>
        <w:t>--- | ---</w:t>
      </w:r>
    </w:p>
    <w:p>
      <w:r>
        <w:t>API becomes temporarily down | Retry after some time</w:t>
      </w:r>
    </w:p>
    <w:p>
      <w:r>
        <w:t>WSDL URL changes or unavailable | Use stored WSDL or mock server</w:t>
      </w:r>
    </w:p>
    <w:p>
      <w:r>
        <w:t>Fault handling inconsistent | Document behavior, escalate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