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/>
          <w:b/>
          <w:sz w:val="44"/>
          <w:szCs w:val="44"/>
        </w:rPr>
      </w:pPr>
    </w:p>
    <w:p>
      <w:pPr>
        <w:jc w:val="center"/>
        <w:rPr>
          <w:rFonts w:cs="Arial"/>
          <w:b/>
          <w:sz w:val="44"/>
          <w:szCs w:val="44"/>
        </w:rPr>
      </w:pPr>
    </w:p>
    <w:p>
      <w:pPr>
        <w:jc w:val="center"/>
        <w:rPr>
          <w:rFonts w:cs="Arial"/>
          <w:b/>
          <w:sz w:val="44"/>
          <w:szCs w:val="44"/>
        </w:rPr>
      </w:pPr>
    </w:p>
    <w:p>
      <w:pPr>
        <w:jc w:val="center"/>
        <w:rPr>
          <w:rFonts w:cs="Arial"/>
          <w:b/>
          <w:sz w:val="44"/>
          <w:szCs w:val="44"/>
        </w:rPr>
      </w:pPr>
    </w:p>
    <w:p>
      <w:pPr>
        <w:jc w:val="center"/>
        <w:rPr>
          <w:rFonts w:cs="Arial"/>
          <w:b/>
          <w:sz w:val="44"/>
          <w:szCs w:val="44"/>
        </w:rPr>
      </w:pPr>
      <w:r>
        <w:rPr>
          <w:rFonts w:hint="eastAsia" w:cs="Arial"/>
          <w:b/>
          <w:sz w:val="44"/>
          <w:szCs w:val="44"/>
        </w:rPr>
        <w:t>通信系统配置文件说明</w:t>
      </w:r>
    </w:p>
    <w:p>
      <w:pPr>
        <w:spacing w:line="160" w:lineRule="atLeast"/>
        <w:jc w:val="center"/>
        <w:rPr>
          <w:rFonts w:cs="Arial"/>
          <w:b/>
          <w:sz w:val="24"/>
        </w:rPr>
      </w:pPr>
    </w:p>
    <w:p>
      <w:pPr>
        <w:spacing w:line="160" w:lineRule="atLeast"/>
        <w:jc w:val="center"/>
        <w:rPr>
          <w:rFonts w:cs="Arial"/>
          <w:b/>
          <w:sz w:val="24"/>
        </w:rPr>
      </w:pPr>
    </w:p>
    <w:p>
      <w:pPr>
        <w:spacing w:line="160" w:lineRule="atLeast"/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Version:</w:t>
      </w:r>
      <w:r>
        <w:rPr>
          <w:rFonts w:hint="eastAsia" w:cs="Arial"/>
          <w:b/>
          <w:sz w:val="24"/>
        </w:rPr>
        <w:t>1.0</w:t>
      </w:r>
    </w:p>
    <w:p>
      <w:pPr>
        <w:spacing w:line="160" w:lineRule="atLeast"/>
        <w:jc w:val="center"/>
        <w:rPr>
          <w:rFonts w:cs="Arial"/>
          <w:b/>
          <w:sz w:val="24"/>
        </w:rPr>
      </w:pPr>
    </w:p>
    <w:p>
      <w:pPr>
        <w:spacing w:line="160" w:lineRule="atLeast"/>
        <w:jc w:val="center"/>
        <w:rPr>
          <w:rFonts w:cs="Arial"/>
          <w:b/>
          <w:sz w:val="24"/>
        </w:rPr>
      </w:pPr>
    </w:p>
    <w:p>
      <w:pPr>
        <w:spacing w:line="160" w:lineRule="atLeast"/>
        <w:jc w:val="center"/>
        <w:rPr>
          <w:rFonts w:cs="Arial"/>
          <w:b/>
          <w:sz w:val="24"/>
        </w:rPr>
      </w:pPr>
    </w:p>
    <w:p>
      <w:pPr>
        <w:spacing w:line="160" w:lineRule="atLeast"/>
        <w:jc w:val="center"/>
        <w:rPr>
          <w:rFonts w:cs="Arial"/>
          <w:b/>
          <w:sz w:val="24"/>
        </w:rPr>
      </w:pPr>
    </w:p>
    <w:p>
      <w:pPr>
        <w:spacing w:line="160" w:lineRule="atLeast"/>
        <w:jc w:val="center"/>
        <w:rPr>
          <w:rFonts w:cs="Arial"/>
          <w:b/>
          <w:sz w:val="24"/>
        </w:rPr>
      </w:pPr>
    </w:p>
    <w:p>
      <w:pPr>
        <w:spacing w:line="160" w:lineRule="atLeast"/>
        <w:jc w:val="center"/>
        <w:rPr>
          <w:rFonts w:cs="Arial"/>
          <w:b/>
          <w:sz w:val="24"/>
        </w:rPr>
      </w:pPr>
    </w:p>
    <w:p>
      <w:pPr>
        <w:spacing w:line="160" w:lineRule="atLeast"/>
        <w:jc w:val="center"/>
        <w:rPr>
          <w:rFonts w:cs="Arial"/>
          <w:b/>
          <w:sz w:val="24"/>
        </w:rPr>
      </w:pPr>
    </w:p>
    <w:p>
      <w:pPr>
        <w:spacing w:line="160" w:lineRule="atLeast"/>
        <w:jc w:val="center"/>
        <w:rPr>
          <w:rFonts w:cs="Arial"/>
          <w:b/>
          <w:sz w:val="24"/>
        </w:rPr>
      </w:pPr>
    </w:p>
    <w:p>
      <w:pPr>
        <w:spacing w:line="160" w:lineRule="atLeast"/>
        <w:jc w:val="center"/>
        <w:rPr>
          <w:rFonts w:cs="Arial"/>
          <w:b/>
          <w:sz w:val="24"/>
        </w:rPr>
      </w:pPr>
    </w:p>
    <w:p>
      <w:pPr>
        <w:spacing w:line="160" w:lineRule="atLeast"/>
        <w:jc w:val="center"/>
        <w:rPr>
          <w:rFonts w:cs="Arial"/>
          <w:b/>
          <w:sz w:val="24"/>
        </w:rPr>
      </w:pPr>
    </w:p>
    <w:p>
      <w:pPr>
        <w:spacing w:line="160" w:lineRule="atLeast"/>
        <w:jc w:val="center"/>
        <w:rPr>
          <w:rFonts w:cs="Arial"/>
          <w:b/>
          <w:sz w:val="24"/>
        </w:rPr>
      </w:pPr>
    </w:p>
    <w:p>
      <w:pPr>
        <w:spacing w:line="160" w:lineRule="atLeast"/>
        <w:jc w:val="center"/>
        <w:rPr>
          <w:rFonts w:cs="Arial"/>
          <w:b/>
          <w:sz w:val="24"/>
        </w:rPr>
      </w:pPr>
    </w:p>
    <w:p>
      <w:pPr>
        <w:spacing w:line="160" w:lineRule="atLeast"/>
        <w:jc w:val="center"/>
        <w:rPr>
          <w:rFonts w:cs="Arial"/>
          <w:b/>
          <w:sz w:val="24"/>
        </w:rPr>
      </w:pPr>
    </w:p>
    <w:p>
      <w:pPr>
        <w:spacing w:line="160" w:lineRule="atLeast"/>
        <w:jc w:val="center"/>
        <w:rPr>
          <w:rFonts w:cs="Arial"/>
          <w:b/>
          <w:sz w:val="24"/>
        </w:rPr>
      </w:pPr>
    </w:p>
    <w:p>
      <w:pPr>
        <w:spacing w:line="160" w:lineRule="atLeast"/>
        <w:jc w:val="center"/>
        <w:rPr>
          <w:rFonts w:cs="Arial"/>
          <w:b/>
          <w:sz w:val="24"/>
        </w:rPr>
      </w:pPr>
    </w:p>
    <w:p>
      <w:pPr>
        <w:spacing w:line="160" w:lineRule="atLeast"/>
        <w:ind w:firstLine="3080" w:firstLineChars="1100"/>
        <w:rPr>
          <w:rFonts w:hint="eastAsia" w:ascii="Arial" w:hAnsi="Arial" w:cs="Arial"/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>编制:</w:t>
      </w:r>
      <w:r>
        <w:rPr>
          <w:rFonts w:hint="eastAsia" w:ascii="Arial" w:hAnsi="Arial" w:cs="Arial"/>
          <w:sz w:val="28"/>
          <w:szCs w:val="28"/>
          <w:lang w:val="en-US" w:eastAsia="zh-CN"/>
        </w:rPr>
        <w:t>黄金柱</w:t>
      </w:r>
    </w:p>
    <w:p>
      <w:pPr>
        <w:spacing w:line="160" w:lineRule="atLeast"/>
        <w:ind w:firstLine="3080" w:firstLineChars="1100"/>
        <w:rPr>
          <w:rFonts w:cs="Arial"/>
          <w:sz w:val="28"/>
          <w:szCs w:val="28"/>
        </w:rPr>
      </w:pPr>
      <w:r>
        <w:rPr>
          <w:rFonts w:hint="eastAsia" w:cs="Arial"/>
          <w:sz w:val="28"/>
          <w:szCs w:val="28"/>
        </w:rPr>
        <w:t>审核</w:t>
      </w:r>
      <w:r>
        <w:rPr>
          <w:rFonts w:cs="Arial"/>
          <w:sz w:val="28"/>
          <w:szCs w:val="28"/>
        </w:rPr>
        <w:t>:</w:t>
      </w:r>
    </w:p>
    <w:p>
      <w:pPr>
        <w:spacing w:line="160" w:lineRule="atLeast"/>
        <w:ind w:firstLine="3080" w:firstLineChars="110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日期:20</w:t>
      </w:r>
      <w:r>
        <w:rPr>
          <w:rFonts w:hint="eastAsia" w:cs="Arial"/>
          <w:sz w:val="28"/>
          <w:szCs w:val="28"/>
        </w:rPr>
        <w:t>20</w:t>
      </w:r>
      <w:r>
        <w:rPr>
          <w:rFonts w:cs="Arial"/>
          <w:sz w:val="28"/>
          <w:szCs w:val="28"/>
        </w:rPr>
        <w:t>-</w:t>
      </w:r>
      <w:r>
        <w:rPr>
          <w:rFonts w:hint="eastAsia" w:cs="Arial"/>
          <w:sz w:val="28"/>
          <w:szCs w:val="28"/>
        </w:rPr>
        <w:t>06</w:t>
      </w:r>
      <w:r>
        <w:rPr>
          <w:rFonts w:cs="Arial"/>
          <w:sz w:val="28"/>
          <w:szCs w:val="28"/>
        </w:rPr>
        <w:t>-</w:t>
      </w:r>
      <w:r>
        <w:rPr>
          <w:rFonts w:hint="eastAsia" w:cs="Arial"/>
          <w:sz w:val="28"/>
          <w:szCs w:val="28"/>
        </w:rPr>
        <w:t>16</w:t>
      </w:r>
    </w:p>
    <w:p>
      <w:pPr>
        <w:spacing w:line="160" w:lineRule="atLeast"/>
        <w:ind w:firstLine="3080" w:firstLineChars="1100"/>
        <w:rPr>
          <w:rFonts w:cs="Arial"/>
          <w:sz w:val="28"/>
          <w:szCs w:val="28"/>
        </w:rPr>
      </w:pPr>
    </w:p>
    <w:p>
      <w:pPr>
        <w:spacing w:line="160" w:lineRule="atLeast"/>
        <w:ind w:firstLine="3080" w:firstLineChars="1100"/>
        <w:rPr>
          <w:rFonts w:cs="Arial"/>
          <w:sz w:val="28"/>
          <w:szCs w:val="28"/>
        </w:rPr>
      </w:pPr>
    </w:p>
    <w:p>
      <w:pPr>
        <w:jc w:val="center"/>
        <w:rPr>
          <w:rFonts w:cs="Arial"/>
          <w:b/>
          <w:sz w:val="28"/>
          <w:szCs w:val="28"/>
        </w:rPr>
      </w:pPr>
    </w:p>
    <w:p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/>
    <w:p>
      <w:pPr>
        <w:rPr>
          <w:b/>
        </w:rPr>
      </w:pPr>
      <w:r>
        <w:rPr>
          <w:rFonts w:hint="eastAsia"/>
          <w:b/>
        </w:rPr>
        <w:t>文档修订历史纪录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0"/>
        <w:gridCol w:w="1205"/>
        <w:gridCol w:w="3351"/>
        <w:gridCol w:w="1560"/>
        <w:gridCol w:w="1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71" w:type="pct"/>
            <w:shd w:val="clear" w:color="auto" w:fill="404040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日期</w:t>
            </w:r>
          </w:p>
        </w:tc>
        <w:tc>
          <w:tcPr>
            <w:tcW w:w="652" w:type="pct"/>
            <w:shd w:val="clear" w:color="auto" w:fill="404040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版本</w:t>
            </w:r>
          </w:p>
        </w:tc>
        <w:tc>
          <w:tcPr>
            <w:tcW w:w="1813" w:type="pct"/>
            <w:shd w:val="clear" w:color="auto" w:fill="404040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说明</w:t>
            </w:r>
          </w:p>
        </w:tc>
        <w:tc>
          <w:tcPr>
            <w:tcW w:w="844" w:type="pct"/>
            <w:shd w:val="clear" w:color="auto" w:fill="404040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编制</w:t>
            </w:r>
          </w:p>
        </w:tc>
        <w:tc>
          <w:tcPr>
            <w:tcW w:w="820" w:type="pct"/>
            <w:shd w:val="clear" w:color="auto" w:fill="404040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1" w:type="pct"/>
          </w:tcPr>
          <w:p>
            <w:r>
              <w:t>20</w:t>
            </w:r>
            <w:r>
              <w:rPr>
                <w:rFonts w:hint="eastAsia"/>
              </w:rPr>
              <w:t>20</w:t>
            </w:r>
            <w:r>
              <w:t>-</w:t>
            </w:r>
            <w:r>
              <w:rPr>
                <w:rFonts w:hint="eastAsia"/>
              </w:rPr>
              <w:t>06</w:t>
            </w:r>
            <w:r>
              <w:t>-</w:t>
            </w:r>
            <w:r>
              <w:rPr>
                <w:rFonts w:hint="eastAsia"/>
              </w:rPr>
              <w:t>16</w:t>
            </w:r>
          </w:p>
        </w:tc>
        <w:tc>
          <w:tcPr>
            <w:tcW w:w="652" w:type="pct"/>
          </w:tcPr>
          <w:p>
            <w:r>
              <w:rPr>
                <w:rFonts w:hint="eastAsia"/>
              </w:rPr>
              <w:t>1.0</w:t>
            </w:r>
          </w:p>
        </w:tc>
        <w:tc>
          <w:tcPr>
            <w:tcW w:w="1813" w:type="pct"/>
          </w:tcPr>
          <w:p>
            <w:r>
              <w:rPr>
                <w:rFonts w:hint="eastAsia"/>
              </w:rPr>
              <w:t>创建</w:t>
            </w:r>
          </w:p>
        </w:tc>
        <w:tc>
          <w:tcPr>
            <w:tcW w:w="844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黄金柱</w:t>
            </w:r>
          </w:p>
        </w:tc>
        <w:tc>
          <w:tcPr>
            <w:tcW w:w="820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1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</w:rPr>
              <w:t>20</w:t>
            </w:r>
            <w:r>
              <w:t>-</w:t>
            </w:r>
            <w:r>
              <w:rPr>
                <w:rFonts w:hint="eastAsia"/>
              </w:rPr>
              <w:t>06</w:t>
            </w:r>
            <w:r>
              <w:t>-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65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  <w:bookmarkStart w:id="30" w:name="_GoBack"/>
            <w:bookmarkEnd w:id="30"/>
          </w:p>
        </w:tc>
        <w:tc>
          <w:tcPr>
            <w:tcW w:w="1813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补充</w:t>
            </w:r>
          </w:p>
        </w:tc>
        <w:tc>
          <w:tcPr>
            <w:tcW w:w="844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李晓亮</w:t>
            </w:r>
          </w:p>
        </w:tc>
        <w:tc>
          <w:tcPr>
            <w:tcW w:w="820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1" w:type="pct"/>
          </w:tcPr>
          <w:p/>
        </w:tc>
        <w:tc>
          <w:tcPr>
            <w:tcW w:w="652" w:type="pct"/>
          </w:tcPr>
          <w:p/>
        </w:tc>
        <w:tc>
          <w:tcPr>
            <w:tcW w:w="1813" w:type="pct"/>
          </w:tcPr>
          <w:p/>
        </w:tc>
        <w:tc>
          <w:tcPr>
            <w:tcW w:w="844" w:type="pct"/>
          </w:tcPr>
          <w:p/>
        </w:tc>
        <w:tc>
          <w:tcPr>
            <w:tcW w:w="820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1" w:type="pct"/>
          </w:tcPr>
          <w:p/>
        </w:tc>
        <w:tc>
          <w:tcPr>
            <w:tcW w:w="652" w:type="pct"/>
          </w:tcPr>
          <w:p/>
        </w:tc>
        <w:tc>
          <w:tcPr>
            <w:tcW w:w="1813" w:type="pct"/>
          </w:tcPr>
          <w:p/>
        </w:tc>
        <w:tc>
          <w:tcPr>
            <w:tcW w:w="844" w:type="pct"/>
          </w:tcPr>
          <w:p/>
        </w:tc>
        <w:tc>
          <w:tcPr>
            <w:tcW w:w="820" w:type="pct"/>
          </w:tcPr>
          <w:p/>
        </w:tc>
      </w:tr>
    </w:tbl>
    <w:p/>
    <w:p>
      <w:pPr>
        <w:widowControl/>
        <w:jc w:val="left"/>
      </w:pPr>
      <w:r>
        <w:br w:type="page"/>
      </w:r>
    </w:p>
    <w:p>
      <w:pPr>
        <w:ind w:firstLine="3616" w:firstLineChars="1507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目录</w:t>
      </w:r>
    </w:p>
    <w:p>
      <w:pPr>
        <w:ind w:firstLine="3616" w:firstLineChars="1507"/>
        <w:rPr>
          <w:b/>
          <w:sz w:val="24"/>
          <w:szCs w:val="24"/>
        </w:rPr>
      </w:pPr>
    </w:p>
    <w:p>
      <w:pPr>
        <w:pStyle w:val="12"/>
        <w:tabs>
          <w:tab w:val="right" w:leader="dot" w:pos="9026"/>
        </w:tabs>
      </w:pPr>
      <w:r>
        <w:rPr>
          <w:rFonts w:ascii="宋体" w:hAnsi="宋体"/>
          <w:b/>
        </w:rPr>
        <w:fldChar w:fldCharType="begin"/>
      </w:r>
      <w:r>
        <w:rPr>
          <w:rFonts w:ascii="宋体" w:hAnsi="宋体"/>
          <w:b/>
        </w:rPr>
        <w:instrText xml:space="preserve"> TOC \o "1-3" \h \z </w:instrText>
      </w:r>
      <w:r>
        <w:rPr>
          <w:rFonts w:ascii="宋体" w:hAnsi="宋体"/>
          <w:b/>
        </w:rPr>
        <w:fldChar w:fldCharType="separate"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_Toc288 </w:instrText>
      </w:r>
      <w:r>
        <w:rPr>
          <w:rFonts w:ascii="宋体" w:hAnsi="宋体"/>
        </w:rPr>
        <w:fldChar w:fldCharType="separate"/>
      </w:r>
      <w:r>
        <w:rPr>
          <w:bCs w:val="0"/>
        </w:rPr>
        <w:t xml:space="preserve">1. </w:t>
      </w:r>
      <w:r>
        <w:rPr>
          <w:rFonts w:hint="eastAsia"/>
          <w:bCs w:val="0"/>
        </w:rPr>
        <w:t>通信服务器系统配置</w:t>
      </w:r>
      <w:r>
        <w:tab/>
      </w:r>
      <w:r>
        <w:fldChar w:fldCharType="begin"/>
      </w:r>
      <w:r>
        <w:instrText xml:space="preserve"> PAGEREF _Toc288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_Toc3751 </w:instrText>
      </w:r>
      <w:r>
        <w:rPr>
          <w:rFonts w:ascii="宋体" w:hAnsi="宋体"/>
        </w:rPr>
        <w:fldChar w:fldCharType="separate"/>
      </w:r>
      <w:r>
        <w:rPr>
          <w:bCs w:val="0"/>
        </w:rPr>
        <w:t xml:space="preserve">1.1. </w:t>
      </w:r>
      <w:r>
        <w:rPr>
          <w:rFonts w:hint="eastAsia"/>
          <w:bCs w:val="0"/>
        </w:rPr>
        <w:t>目录结构</w:t>
      </w:r>
      <w:r>
        <w:tab/>
      </w:r>
      <w:r>
        <w:fldChar w:fldCharType="begin"/>
      </w:r>
      <w:r>
        <w:instrText xml:space="preserve"> PAGEREF _Toc3751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_Toc24364 </w:instrText>
      </w:r>
      <w:r>
        <w:rPr>
          <w:rFonts w:ascii="宋体" w:hAnsi="宋体"/>
        </w:rPr>
        <w:fldChar w:fldCharType="separate"/>
      </w:r>
      <w:r>
        <w:rPr>
          <w:bCs w:val="0"/>
        </w:rPr>
        <w:t xml:space="preserve">1.2. </w:t>
      </w:r>
      <w:r>
        <w:rPr>
          <w:rFonts w:hint="eastAsia"/>
          <w:bCs w:val="0"/>
        </w:rPr>
        <w:t>系统主控制软件开关</w:t>
      </w:r>
      <w:r>
        <w:tab/>
      </w:r>
      <w:r>
        <w:fldChar w:fldCharType="begin"/>
      </w:r>
      <w:r>
        <w:instrText xml:space="preserve"> PAGEREF _Toc24364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_Toc9152 </w:instrText>
      </w:r>
      <w:r>
        <w:rPr>
          <w:rFonts w:ascii="宋体" w:hAnsi="宋体"/>
        </w:rPr>
        <w:fldChar w:fldCharType="separate"/>
      </w:r>
      <w:r>
        <w:rPr>
          <w:bCs w:val="0"/>
        </w:rPr>
        <w:t xml:space="preserve">1.3. </w:t>
      </w:r>
      <w:r>
        <w:rPr>
          <w:rFonts w:hint="eastAsia"/>
          <w:bCs w:val="0"/>
        </w:rPr>
        <w:t>通讯录</w:t>
      </w:r>
      <w:r>
        <w:tab/>
      </w:r>
      <w:r>
        <w:fldChar w:fldCharType="begin"/>
      </w:r>
      <w:r>
        <w:instrText xml:space="preserve"> PAGEREF _Toc9152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9"/>
        <w:tabs>
          <w:tab w:val="right" w:leader="dot" w:pos="902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_Toc3914 </w:instrText>
      </w:r>
      <w:r>
        <w:rPr>
          <w:rFonts w:ascii="宋体" w:hAnsi="宋体"/>
        </w:rPr>
        <w:fldChar w:fldCharType="separate"/>
      </w:r>
      <w:r>
        <w:rPr>
          <w:i w:val="0"/>
        </w:rPr>
        <w:t xml:space="preserve">1.3.1. </w:t>
      </w:r>
      <w:r>
        <w:rPr>
          <w:rFonts w:hint="eastAsia"/>
          <w:i w:val="0"/>
        </w:rPr>
        <w:t>通讯录</w:t>
      </w:r>
      <w:r>
        <w:tab/>
      </w:r>
      <w:r>
        <w:fldChar w:fldCharType="begin"/>
      </w:r>
      <w:r>
        <w:instrText xml:space="preserve"> PAGEREF _Toc3914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9"/>
        <w:tabs>
          <w:tab w:val="right" w:leader="dot" w:pos="902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_Toc19914 </w:instrText>
      </w:r>
      <w:r>
        <w:rPr>
          <w:rFonts w:ascii="宋体" w:hAnsi="宋体"/>
        </w:rPr>
        <w:fldChar w:fldCharType="separate"/>
      </w:r>
      <w:r>
        <w:rPr>
          <w:i w:val="0"/>
        </w:rPr>
        <w:t xml:space="preserve">1.3.2. </w:t>
      </w:r>
      <w:r>
        <w:rPr>
          <w:rFonts w:hint="eastAsia"/>
          <w:i w:val="0"/>
        </w:rPr>
        <w:t>船位自动上报</w:t>
      </w:r>
      <w:r>
        <w:tab/>
      </w:r>
      <w:r>
        <w:fldChar w:fldCharType="begin"/>
      </w:r>
      <w:r>
        <w:instrText xml:space="preserve"> PAGEREF _Toc19914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_Toc18469 </w:instrText>
      </w:r>
      <w:r>
        <w:rPr>
          <w:rFonts w:ascii="宋体" w:hAnsi="宋体"/>
        </w:rPr>
        <w:fldChar w:fldCharType="separate"/>
      </w:r>
      <w:r>
        <w:rPr>
          <w:bCs w:val="0"/>
        </w:rPr>
        <w:t xml:space="preserve">1.4. </w:t>
      </w:r>
      <w:r>
        <w:rPr>
          <w:rFonts w:hint="eastAsia"/>
          <w:bCs w:val="0"/>
        </w:rPr>
        <w:t>适配器</w:t>
      </w:r>
      <w:r>
        <w:tab/>
      </w:r>
      <w:r>
        <w:fldChar w:fldCharType="begin"/>
      </w:r>
      <w:r>
        <w:instrText xml:space="preserve"> PAGEREF _Toc18469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_Toc19443 </w:instrText>
      </w:r>
      <w:r>
        <w:rPr>
          <w:rFonts w:ascii="宋体" w:hAnsi="宋体"/>
        </w:rPr>
        <w:fldChar w:fldCharType="separate"/>
      </w:r>
      <w:r>
        <w:rPr>
          <w:bCs w:val="0"/>
        </w:rPr>
        <w:t xml:space="preserve">1.5. </w:t>
      </w:r>
      <w:r>
        <w:rPr>
          <w:rFonts w:hint="eastAsia"/>
          <w:bCs w:val="0"/>
        </w:rPr>
        <w:t>日常</w:t>
      </w:r>
      <w:r>
        <w:tab/>
      </w:r>
      <w:r>
        <w:fldChar w:fldCharType="begin"/>
      </w:r>
      <w:r>
        <w:instrText xml:space="preserve"> PAGEREF _Toc19443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_Toc27286 </w:instrText>
      </w:r>
      <w:r>
        <w:rPr>
          <w:rFonts w:ascii="宋体" w:hAnsi="宋体"/>
        </w:rPr>
        <w:fldChar w:fldCharType="separate"/>
      </w:r>
      <w:r>
        <w:rPr>
          <w:bCs w:val="0"/>
        </w:rPr>
        <w:t xml:space="preserve">1.6. </w:t>
      </w:r>
      <w:r>
        <w:rPr>
          <w:rFonts w:hint="eastAsia"/>
          <w:bCs w:val="0"/>
        </w:rPr>
        <w:t>工况</w:t>
      </w:r>
      <w:r>
        <w:tab/>
      </w:r>
      <w:r>
        <w:fldChar w:fldCharType="begin"/>
      </w:r>
      <w:r>
        <w:instrText xml:space="preserve"> PAGEREF _Toc27286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_Toc18551 </w:instrText>
      </w:r>
      <w:r>
        <w:rPr>
          <w:rFonts w:ascii="宋体" w:hAnsi="宋体"/>
        </w:rPr>
        <w:fldChar w:fldCharType="separate"/>
      </w:r>
      <w:r>
        <w:rPr>
          <w:bCs w:val="0"/>
        </w:rPr>
        <w:t>1.7. 船桥</w:t>
      </w:r>
      <w:r>
        <w:tab/>
      </w:r>
      <w:r>
        <w:fldChar w:fldCharType="begin"/>
      </w:r>
      <w:r>
        <w:instrText xml:space="preserve"> PAGEREF _Toc18551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_Toc6570 </w:instrText>
      </w:r>
      <w:r>
        <w:rPr>
          <w:rFonts w:ascii="宋体" w:hAnsi="宋体"/>
        </w:rPr>
        <w:fldChar w:fldCharType="separate"/>
      </w:r>
      <w:r>
        <w:rPr>
          <w:bCs w:val="0"/>
        </w:rPr>
        <w:t>1.8. 数据库配置</w:t>
      </w:r>
      <w:r>
        <w:tab/>
      </w:r>
      <w:r>
        <w:fldChar w:fldCharType="begin"/>
      </w:r>
      <w:r>
        <w:instrText xml:space="preserve"> PAGEREF _Toc6570 </w:instrText>
      </w:r>
      <w:r>
        <w:fldChar w:fldCharType="separate"/>
      </w:r>
      <w:r>
        <w:t>11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_Toc23803 </w:instrText>
      </w:r>
      <w:r>
        <w:rPr>
          <w:rFonts w:ascii="宋体" w:hAnsi="宋体"/>
        </w:rPr>
        <w:fldChar w:fldCharType="separate"/>
      </w:r>
      <w:r>
        <w:rPr>
          <w:bCs w:val="0"/>
        </w:rPr>
        <w:t xml:space="preserve">1.9. </w:t>
      </w:r>
      <w:r>
        <w:rPr>
          <w:rFonts w:hint="eastAsia"/>
          <w:bCs w:val="0"/>
        </w:rPr>
        <w:t>文件目录</w:t>
      </w:r>
      <w:r>
        <w:tab/>
      </w:r>
      <w:r>
        <w:fldChar w:fldCharType="begin"/>
      </w:r>
      <w:r>
        <w:instrText xml:space="preserve"> PAGEREF _Toc23803 </w:instrText>
      </w:r>
      <w:r>
        <w:fldChar w:fldCharType="separate"/>
      </w:r>
      <w:r>
        <w:t>11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_Toc18426 </w:instrText>
      </w:r>
      <w:r>
        <w:rPr>
          <w:rFonts w:ascii="宋体" w:hAnsi="宋体"/>
        </w:rPr>
        <w:fldChar w:fldCharType="separate"/>
      </w:r>
      <w:r>
        <w:rPr>
          <w:bCs w:val="0"/>
        </w:rPr>
        <w:t>1.10. 导航</w:t>
      </w:r>
      <w:r>
        <w:tab/>
      </w:r>
      <w:r>
        <w:fldChar w:fldCharType="begin"/>
      </w:r>
      <w:r>
        <w:instrText xml:space="preserve"> PAGEREF _Toc18426 </w:instrText>
      </w:r>
      <w:r>
        <w:fldChar w:fldCharType="separate"/>
      </w:r>
      <w:r>
        <w:t>12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_Toc6939 </w:instrText>
      </w:r>
      <w:r>
        <w:rPr>
          <w:rFonts w:ascii="宋体" w:hAnsi="宋体"/>
        </w:rPr>
        <w:fldChar w:fldCharType="separate"/>
      </w:r>
      <w:r>
        <w:rPr>
          <w:bCs w:val="0"/>
        </w:rPr>
        <w:t>1.11. 日常短语</w:t>
      </w:r>
      <w:r>
        <w:tab/>
      </w:r>
      <w:r>
        <w:fldChar w:fldCharType="begin"/>
      </w:r>
      <w:r>
        <w:instrText xml:space="preserve"> PAGEREF _Toc6939 </w:instrText>
      </w:r>
      <w:r>
        <w:fldChar w:fldCharType="separate"/>
      </w:r>
      <w:r>
        <w:t>13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_Toc3207 </w:instrText>
      </w:r>
      <w:r>
        <w:rPr>
          <w:rFonts w:ascii="宋体" w:hAnsi="宋体"/>
        </w:rPr>
        <w:fldChar w:fldCharType="separate"/>
      </w:r>
      <w:r>
        <w:rPr>
          <w:rFonts w:hint="eastAsia"/>
          <w:bCs w:val="0"/>
        </w:rPr>
        <w:t xml:space="preserve">1.12. </w:t>
      </w:r>
      <w:r>
        <w:rPr>
          <w:bCs w:val="0"/>
        </w:rPr>
        <w:t>遥控盒语音交换</w:t>
      </w:r>
      <w:r>
        <w:tab/>
      </w:r>
      <w:r>
        <w:fldChar w:fldCharType="begin"/>
      </w:r>
      <w:r>
        <w:instrText xml:space="preserve"> PAGEREF _Toc3207 </w:instrText>
      </w:r>
      <w:r>
        <w:fldChar w:fldCharType="separate"/>
      </w:r>
      <w:r>
        <w:t>13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_Toc16964 </w:instrText>
      </w:r>
      <w:r>
        <w:rPr>
          <w:rFonts w:ascii="宋体" w:hAnsi="宋体"/>
        </w:rPr>
        <w:fldChar w:fldCharType="separate"/>
      </w:r>
      <w:r>
        <w:rPr>
          <w:bCs w:val="0"/>
        </w:rPr>
        <w:t xml:space="preserve">1.13. </w:t>
      </w:r>
      <w:r>
        <w:rPr>
          <w:rFonts w:hint="eastAsia"/>
          <w:bCs w:val="0"/>
        </w:rPr>
        <w:t>WEB配置</w:t>
      </w:r>
      <w:r>
        <w:tab/>
      </w:r>
      <w:r>
        <w:fldChar w:fldCharType="begin"/>
      </w:r>
      <w:r>
        <w:instrText xml:space="preserve"> PAGEREF _Toc16964 </w:instrText>
      </w:r>
      <w:r>
        <w:fldChar w:fldCharType="separate"/>
      </w:r>
      <w:r>
        <w:t>15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9"/>
        <w:tabs>
          <w:tab w:val="right" w:leader="dot" w:pos="902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_Toc25532 </w:instrText>
      </w:r>
      <w:r>
        <w:rPr>
          <w:rFonts w:ascii="宋体" w:hAnsi="宋体"/>
        </w:rPr>
        <w:fldChar w:fldCharType="separate"/>
      </w:r>
      <w:r>
        <w:rPr>
          <w:i w:val="0"/>
        </w:rPr>
        <w:t xml:space="preserve">1.13.1. </w:t>
      </w:r>
      <w:r>
        <w:rPr>
          <w:rFonts w:hint="eastAsia"/>
          <w:i w:val="0"/>
        </w:rPr>
        <w:t>WEB目录及访问端口</w:t>
      </w:r>
      <w:r>
        <w:tab/>
      </w:r>
      <w:r>
        <w:fldChar w:fldCharType="begin"/>
      </w:r>
      <w:r>
        <w:instrText xml:space="preserve"> PAGEREF _Toc25532 </w:instrText>
      </w:r>
      <w:r>
        <w:fldChar w:fldCharType="separate"/>
      </w:r>
      <w:r>
        <w:t>15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9"/>
        <w:tabs>
          <w:tab w:val="right" w:leader="dot" w:pos="902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_Toc21817 </w:instrText>
      </w:r>
      <w:r>
        <w:rPr>
          <w:rFonts w:ascii="宋体" w:hAnsi="宋体"/>
        </w:rPr>
        <w:fldChar w:fldCharType="separate"/>
      </w:r>
      <w:r>
        <w:rPr>
          <w:rFonts w:hint="eastAsia"/>
          <w:i w:val="0"/>
        </w:rPr>
        <w:t>1.13.2. WEB数据库配置</w:t>
      </w:r>
      <w:r>
        <w:tab/>
      </w:r>
      <w:r>
        <w:fldChar w:fldCharType="begin"/>
      </w:r>
      <w:r>
        <w:instrText xml:space="preserve"> PAGEREF _Toc21817 </w:instrText>
      </w:r>
      <w:r>
        <w:fldChar w:fldCharType="separate"/>
      </w:r>
      <w:r>
        <w:t>15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2"/>
        <w:tabs>
          <w:tab w:val="right" w:leader="dot" w:pos="902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_Toc25927 </w:instrText>
      </w:r>
      <w:r>
        <w:rPr>
          <w:rFonts w:ascii="宋体" w:hAnsi="宋体"/>
        </w:rPr>
        <w:fldChar w:fldCharType="separate"/>
      </w:r>
      <w:r>
        <w:t xml:space="preserve">2. </w:t>
      </w:r>
      <w:r>
        <w:rPr>
          <w:rFonts w:hint="eastAsia"/>
        </w:rPr>
        <w:t>适配器配置说明</w:t>
      </w:r>
      <w:r>
        <w:tab/>
      </w:r>
      <w:r>
        <w:fldChar w:fldCharType="begin"/>
      </w:r>
      <w:r>
        <w:instrText xml:space="preserve"> PAGEREF _Toc25927 </w:instrText>
      </w:r>
      <w:r>
        <w:fldChar w:fldCharType="separate"/>
      </w:r>
      <w:r>
        <w:t>16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_Toc5374 </w:instrText>
      </w:r>
      <w:r>
        <w:rPr>
          <w:rFonts w:ascii="宋体" w:hAnsi="宋体"/>
        </w:rPr>
        <w:fldChar w:fldCharType="separate"/>
      </w:r>
      <w:r>
        <w:t xml:space="preserve">2.1. </w:t>
      </w:r>
      <w:r>
        <w:rPr>
          <w:rFonts w:hint="eastAsia"/>
        </w:rPr>
        <w:t>适配器程序目录</w:t>
      </w:r>
      <w:r>
        <w:tab/>
      </w:r>
      <w:r>
        <w:fldChar w:fldCharType="begin"/>
      </w:r>
      <w:r>
        <w:instrText xml:space="preserve"> PAGEREF _Toc5374 </w:instrText>
      </w:r>
      <w:r>
        <w:fldChar w:fldCharType="separate"/>
      </w:r>
      <w:r>
        <w:t>16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_Toc32226 </w:instrText>
      </w:r>
      <w:r>
        <w:rPr>
          <w:rFonts w:ascii="宋体" w:hAnsi="宋体"/>
        </w:rPr>
        <w:fldChar w:fldCharType="separate"/>
      </w:r>
      <w:r>
        <w:t xml:space="preserve">2.2. </w:t>
      </w:r>
      <w:r>
        <w:rPr>
          <w:rFonts w:hint="eastAsia"/>
        </w:rPr>
        <w:t>适配器配置文件说明</w:t>
      </w:r>
      <w:r>
        <w:tab/>
      </w:r>
      <w:r>
        <w:fldChar w:fldCharType="begin"/>
      </w:r>
      <w:r>
        <w:instrText xml:space="preserve"> PAGEREF _Toc32226 </w:instrText>
      </w:r>
      <w:r>
        <w:fldChar w:fldCharType="separate"/>
      </w:r>
      <w:r>
        <w:t>16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_Toc21513 </w:instrText>
      </w:r>
      <w:r>
        <w:rPr>
          <w:rFonts w:ascii="宋体" w:hAnsi="宋体"/>
        </w:rPr>
        <w:fldChar w:fldCharType="separate"/>
      </w:r>
      <w:r>
        <w:t xml:space="preserve">2.3. </w:t>
      </w:r>
      <w:r>
        <w:rPr>
          <w:rFonts w:hint="eastAsia"/>
        </w:rPr>
        <w:t>电台配置文件说明</w:t>
      </w:r>
      <w:r>
        <w:tab/>
      </w:r>
      <w:r>
        <w:fldChar w:fldCharType="begin"/>
      </w:r>
      <w:r>
        <w:instrText xml:space="preserve"> PAGEREF _Toc21513 </w:instrText>
      </w:r>
      <w:r>
        <w:fldChar w:fldCharType="separate"/>
      </w:r>
      <w:r>
        <w:t>16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2"/>
        <w:tabs>
          <w:tab w:val="right" w:leader="dot" w:pos="902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_Toc29770 </w:instrText>
      </w:r>
      <w:r>
        <w:rPr>
          <w:rFonts w:ascii="宋体" w:hAnsi="宋体"/>
        </w:rPr>
        <w:fldChar w:fldCharType="separate"/>
      </w:r>
      <w:r>
        <w:t xml:space="preserve">3. </w:t>
      </w:r>
      <w:r>
        <w:rPr>
          <w:rFonts w:hint="eastAsia"/>
        </w:rPr>
        <w:t>遥控盒配置文件说明</w:t>
      </w:r>
      <w:r>
        <w:tab/>
      </w:r>
      <w:r>
        <w:fldChar w:fldCharType="begin"/>
      </w:r>
      <w:r>
        <w:instrText xml:space="preserve"> PAGEREF _Toc29770 </w:instrText>
      </w:r>
      <w:r>
        <w:fldChar w:fldCharType="separate"/>
      </w:r>
      <w:r>
        <w:t>18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_Toc27609 </w:instrText>
      </w:r>
      <w:r>
        <w:rPr>
          <w:rFonts w:ascii="宋体" w:hAnsi="宋体"/>
        </w:rPr>
        <w:fldChar w:fldCharType="separate"/>
      </w:r>
      <w:r>
        <w:t xml:space="preserve">3.1. </w:t>
      </w:r>
      <w:r>
        <w:rPr>
          <w:rFonts w:hint="eastAsia"/>
        </w:rPr>
        <w:t>遥控盒程序目录</w:t>
      </w:r>
      <w:r>
        <w:tab/>
      </w:r>
      <w:r>
        <w:fldChar w:fldCharType="begin"/>
      </w:r>
      <w:r>
        <w:instrText xml:space="preserve"> PAGEREF _Toc27609 </w:instrText>
      </w:r>
      <w:r>
        <w:fldChar w:fldCharType="separate"/>
      </w:r>
      <w:r>
        <w:t>18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_Toc31467 </w:instrText>
      </w:r>
      <w:r>
        <w:rPr>
          <w:rFonts w:ascii="宋体" w:hAnsi="宋体"/>
        </w:rPr>
        <w:fldChar w:fldCharType="separate"/>
      </w:r>
      <w:r>
        <w:t xml:space="preserve">3.2. </w:t>
      </w:r>
      <w:r>
        <w:rPr>
          <w:rFonts w:hint="eastAsia"/>
        </w:rPr>
        <w:t>遥控盒配置文件</w:t>
      </w:r>
      <w:r>
        <w:tab/>
      </w:r>
      <w:r>
        <w:fldChar w:fldCharType="begin"/>
      </w:r>
      <w:r>
        <w:instrText xml:space="preserve"> PAGEREF _Toc31467 </w:instrText>
      </w:r>
      <w:r>
        <w:fldChar w:fldCharType="separate"/>
      </w:r>
      <w:r>
        <w:t>18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2"/>
        <w:tabs>
          <w:tab w:val="right" w:leader="dot" w:pos="902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_Toc12390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>4. 常用配置数值对照表</w:t>
      </w:r>
      <w:r>
        <w:tab/>
      </w:r>
      <w:r>
        <w:fldChar w:fldCharType="begin"/>
      </w:r>
      <w:r>
        <w:instrText xml:space="preserve"> PAGEREF _Toc12390 </w:instrText>
      </w:r>
      <w:r>
        <w:fldChar w:fldCharType="separate"/>
      </w:r>
      <w:r>
        <w:t>19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_Toc23575 </w:instrText>
      </w:r>
      <w:r>
        <w:rPr>
          <w:rFonts w:ascii="宋体" w:hAnsi="宋体"/>
        </w:rPr>
        <w:fldChar w:fldCharType="separate"/>
      </w:r>
      <w:r>
        <w:t>4.1. 适配器配置文件对</w:t>
      </w:r>
      <w:r>
        <w:rPr>
          <w:rFonts w:hint="eastAsia"/>
        </w:rPr>
        <w:t>照表</w:t>
      </w:r>
      <w:r>
        <w:tab/>
      </w:r>
      <w:r>
        <w:fldChar w:fldCharType="begin"/>
      </w:r>
      <w:r>
        <w:instrText xml:space="preserve"> PAGEREF _Toc23575 </w:instrText>
      </w:r>
      <w:r>
        <w:fldChar w:fldCharType="separate"/>
      </w:r>
      <w:r>
        <w:t>19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_Toc22541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>4.2. 常用电台配置数值关系表</w:t>
      </w:r>
      <w:r>
        <w:tab/>
      </w:r>
      <w:r>
        <w:fldChar w:fldCharType="begin"/>
      </w:r>
      <w:r>
        <w:instrText xml:space="preserve"> PAGEREF _Toc22541 </w:instrText>
      </w:r>
      <w:r>
        <w:fldChar w:fldCharType="separate"/>
      </w:r>
      <w:r>
        <w:t>19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2"/>
        <w:tabs>
          <w:tab w:val="right" w:leader="dot" w:pos="902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_Toc31932 </w:instrText>
      </w:r>
      <w:r>
        <w:rPr>
          <w:rFonts w:ascii="宋体" w:hAnsi="宋体"/>
        </w:rPr>
        <w:fldChar w:fldCharType="separate"/>
      </w:r>
      <w:r>
        <w:rPr>
          <w:rFonts w:hint="eastAsia"/>
          <w:lang w:val="en-US" w:eastAsia="zh-CN"/>
        </w:rPr>
        <w:t>5. 电台互通对照表</w:t>
      </w:r>
      <w:r>
        <w:tab/>
      </w:r>
      <w:r>
        <w:fldChar w:fldCharType="begin"/>
      </w:r>
      <w:r>
        <w:instrText xml:space="preserve"> PAGEREF _Toc31932 </w:instrText>
      </w:r>
      <w:r>
        <w:fldChar w:fldCharType="separate"/>
      </w:r>
      <w:r>
        <w:t>20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2"/>
        <w:tabs>
          <w:tab w:val="right" w:leader="dot" w:pos="902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_Toc17383 </w:instrText>
      </w:r>
      <w:r>
        <w:rPr>
          <w:rFonts w:ascii="宋体" w:hAnsi="宋体"/>
        </w:rPr>
        <w:fldChar w:fldCharType="separate"/>
      </w:r>
      <w:r>
        <w:rPr>
          <w:rFonts w:hint="eastAsia"/>
          <w:bCs w:val="0"/>
          <w:szCs w:val="22"/>
          <w:lang w:val="en-US" w:eastAsia="zh-CN"/>
        </w:rPr>
        <w:t>○：互通；×：不通</w:t>
      </w:r>
      <w:r>
        <w:tab/>
      </w:r>
      <w:r>
        <w:fldChar w:fldCharType="begin"/>
      </w:r>
      <w:r>
        <w:instrText xml:space="preserve"> PAGEREF _Toc17383 </w:instrText>
      </w:r>
      <w:r>
        <w:fldChar w:fldCharType="separate"/>
      </w:r>
      <w:r>
        <w:t>20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ind w:firstLine="200" w:firstLineChars="100"/>
        <w:rPr>
          <w:rFonts w:ascii="宋体" w:hAnsi="宋体"/>
          <w:b/>
        </w:rPr>
      </w:pPr>
      <w:r>
        <w:rPr>
          <w:rFonts w:ascii="宋体" w:hAnsi="宋体"/>
        </w:rPr>
        <w:fldChar w:fldCharType="end"/>
      </w:r>
    </w:p>
    <w:p>
      <w:pPr>
        <w:ind w:firstLine="440" w:firstLineChars="100"/>
        <w:rPr>
          <w:b/>
          <w:sz w:val="44"/>
        </w:rPr>
        <w:sectPr>
          <w:pgSz w:w="11906" w:h="16838"/>
          <w:pgMar w:top="1423" w:right="1440" w:bottom="1440" w:left="1440" w:header="851" w:footer="851" w:gutter="0"/>
          <w:pgNumType w:start="1"/>
          <w:cols w:space="425" w:num="1"/>
          <w:docGrid w:type="linesAndChars" w:linePitch="312" w:charSpace="0"/>
        </w:sectPr>
      </w:pPr>
    </w:p>
    <w:p>
      <w:pPr>
        <w:pStyle w:val="2"/>
        <w:keepLines w:val="0"/>
        <w:numPr>
          <w:ilvl w:val="0"/>
          <w:numId w:val="3"/>
        </w:numPr>
        <w:tabs>
          <w:tab w:val="left" w:pos="0"/>
          <w:tab w:val="clear" w:pos="425"/>
        </w:tabs>
        <w:spacing w:before="120" w:after="60"/>
        <w:ind w:left="0" w:firstLine="0"/>
        <w:jc w:val="left"/>
        <w:rPr>
          <w:bCs w:val="0"/>
        </w:rPr>
      </w:pPr>
      <w:bookmarkStart w:id="0" w:name="_Toc288"/>
      <w:r>
        <w:rPr>
          <w:rFonts w:hint="eastAsia"/>
          <w:bCs w:val="0"/>
        </w:rPr>
        <w:t>通信服务器系统配置</w:t>
      </w:r>
      <w:bookmarkEnd w:id="0"/>
    </w:p>
    <w:p>
      <w:pPr>
        <w:pStyle w:val="7"/>
      </w:pPr>
      <w:r>
        <w:rPr>
          <w:rFonts w:hint="eastAsia"/>
        </w:rPr>
        <w:tab/>
      </w:r>
      <w:r>
        <w:rPr>
          <w:rFonts w:hint="eastAsia"/>
        </w:rPr>
        <w:t>通信服务程序所在目录以下简称“程序目录”</w:t>
      </w:r>
    </w:p>
    <w:p>
      <w:pPr>
        <w:pStyle w:val="3"/>
        <w:keepLines w:val="0"/>
        <w:tabs>
          <w:tab w:val="left" w:pos="0"/>
          <w:tab w:val="clear" w:pos="567"/>
        </w:tabs>
        <w:spacing w:before="120" w:after="60" w:line="240" w:lineRule="atLeast"/>
        <w:ind w:left="0" w:firstLine="0"/>
        <w:jc w:val="left"/>
        <w:rPr>
          <w:bCs w:val="0"/>
        </w:rPr>
      </w:pPr>
      <w:bookmarkStart w:id="1" w:name="_Toc3751"/>
      <w:r>
        <w:rPr>
          <w:rFonts w:hint="eastAsia"/>
          <w:bCs w:val="0"/>
        </w:rPr>
        <w:t>目录结构</w:t>
      </w:r>
      <w:bookmarkEnd w:id="1"/>
    </w:p>
    <w:p>
      <w:pPr>
        <w:pStyle w:val="7"/>
        <w:spacing w:after="0"/>
      </w:pPr>
      <w:r>
        <w:rPr>
          <w:rFonts w:hint="eastAsia"/>
        </w:rPr>
        <w:t>程序目录\conf</w:t>
      </w:r>
      <w:r>
        <w:t>:</w:t>
      </w:r>
    </w:p>
    <w:p>
      <w:pPr>
        <w:pStyle w:val="7"/>
        <w:spacing w:after="0"/>
        <w:ind w:firstLine="420"/>
      </w:pPr>
      <w:r>
        <w:rPr>
          <w:rFonts w:hint="eastAsia"/>
        </w:rPr>
        <w:t>│  profile.properties</w:t>
      </w:r>
    </w:p>
    <w:p>
      <w:pPr>
        <w:pStyle w:val="7"/>
        <w:spacing w:after="0"/>
        <w:ind w:left="420" w:leftChars="210"/>
      </w:pPr>
      <w:r>
        <w:rPr>
          <w:rFonts w:hint="eastAsia"/>
        </w:rPr>
        <w:t>├─AddressBook</w:t>
      </w:r>
    </w:p>
    <w:p>
      <w:pPr>
        <w:pStyle w:val="7"/>
        <w:spacing w:after="0"/>
        <w:ind w:left="420" w:leftChars="210"/>
      </w:pPr>
      <w:r>
        <w:rPr>
          <w:rFonts w:hint="eastAsia"/>
        </w:rPr>
        <w:t>│      AddressBook.properties</w:t>
      </w:r>
    </w:p>
    <w:p>
      <w:pPr>
        <w:pStyle w:val="7"/>
        <w:spacing w:after="0"/>
        <w:ind w:left="420" w:leftChars="210"/>
      </w:pPr>
      <w:r>
        <w:rPr>
          <w:rFonts w:hint="eastAsia"/>
        </w:rPr>
        <w:t>│      AutoReport.properties</w:t>
      </w:r>
    </w:p>
    <w:p>
      <w:pPr>
        <w:pStyle w:val="7"/>
        <w:spacing w:after="0"/>
        <w:ind w:left="420" w:leftChars="210"/>
      </w:pPr>
      <w:r>
        <w:rPr>
          <w:rFonts w:hint="eastAsia"/>
        </w:rPr>
        <w:t>├─Adpt</w:t>
      </w:r>
    </w:p>
    <w:p>
      <w:pPr>
        <w:pStyle w:val="7"/>
        <w:spacing w:after="0"/>
        <w:ind w:left="420" w:leftChars="210"/>
      </w:pPr>
      <w:r>
        <w:rPr>
          <w:rFonts w:hint="eastAsia"/>
        </w:rPr>
        <w:t>│      Adpt.properties</w:t>
      </w:r>
    </w:p>
    <w:p>
      <w:pPr>
        <w:pStyle w:val="7"/>
        <w:spacing w:after="0"/>
        <w:ind w:firstLine="420"/>
      </w:pPr>
      <w:r>
        <w:rPr>
          <w:rFonts w:hint="eastAsia"/>
        </w:rPr>
        <w:t>├─Daily</w:t>
      </w:r>
    </w:p>
    <w:p>
      <w:pPr>
        <w:pStyle w:val="7"/>
        <w:spacing w:after="0"/>
        <w:ind w:left="420" w:leftChars="210"/>
      </w:pPr>
      <w:r>
        <w:rPr>
          <w:rFonts w:hint="eastAsia"/>
        </w:rPr>
        <w:t>│      Daily.properties</w:t>
      </w:r>
    </w:p>
    <w:p>
      <w:pPr>
        <w:pStyle w:val="7"/>
        <w:spacing w:after="0"/>
        <w:ind w:left="420" w:leftChars="210"/>
      </w:pPr>
      <w:r>
        <w:rPr>
          <w:rFonts w:hint="eastAsia"/>
        </w:rPr>
        <w:t>├─Engi</w:t>
      </w:r>
    </w:p>
    <w:p>
      <w:pPr>
        <w:pStyle w:val="7"/>
        <w:spacing w:after="0"/>
        <w:ind w:left="420" w:leftChars="210"/>
      </w:pPr>
      <w:r>
        <w:rPr>
          <w:rFonts w:hint="eastAsia"/>
        </w:rPr>
        <w:t>│      Engi.properties</w:t>
      </w:r>
    </w:p>
    <w:p>
      <w:pPr>
        <w:pStyle w:val="7"/>
        <w:spacing w:after="0"/>
        <w:ind w:left="420" w:leftChars="210"/>
      </w:pPr>
      <w:r>
        <w:rPr>
          <w:rFonts w:hint="eastAsia"/>
        </w:rPr>
        <w:t>├─IBS5</w:t>
      </w:r>
    </w:p>
    <w:p>
      <w:pPr>
        <w:pStyle w:val="7"/>
        <w:spacing w:after="0"/>
        <w:ind w:left="420" w:leftChars="210"/>
      </w:pPr>
      <w:r>
        <w:rPr>
          <w:rFonts w:hint="eastAsia"/>
        </w:rPr>
        <w:t>│      IBS5.properties</w:t>
      </w:r>
    </w:p>
    <w:p>
      <w:pPr>
        <w:pStyle w:val="7"/>
        <w:spacing w:after="0"/>
        <w:ind w:left="420" w:leftChars="210"/>
      </w:pPr>
      <w:r>
        <w:rPr>
          <w:rFonts w:hint="eastAsia"/>
        </w:rPr>
        <w:t>│      IBS5_bconf.xml</w:t>
      </w:r>
    </w:p>
    <w:p>
      <w:pPr>
        <w:pStyle w:val="7"/>
        <w:spacing w:after="0"/>
        <w:ind w:left="420" w:leftChars="210"/>
      </w:pPr>
      <w:r>
        <w:rPr>
          <w:rFonts w:hint="eastAsia"/>
        </w:rPr>
        <w:t>├─Jdbc</w:t>
      </w:r>
    </w:p>
    <w:p>
      <w:pPr>
        <w:pStyle w:val="7"/>
        <w:spacing w:after="0"/>
        <w:ind w:left="420" w:leftChars="210"/>
      </w:pPr>
      <w:r>
        <w:rPr>
          <w:rFonts w:hint="eastAsia"/>
        </w:rPr>
        <w:t>│      jdbc.properties</w:t>
      </w:r>
    </w:p>
    <w:p>
      <w:pPr>
        <w:pStyle w:val="7"/>
        <w:spacing w:after="0"/>
        <w:ind w:left="420" w:leftChars="210"/>
      </w:pPr>
      <w:r>
        <w:rPr>
          <w:rFonts w:hint="eastAsia"/>
        </w:rPr>
        <w:t>│      mybatis-config.xml</w:t>
      </w:r>
    </w:p>
    <w:p>
      <w:pPr>
        <w:pStyle w:val="7"/>
        <w:spacing w:after="0"/>
        <w:ind w:left="420" w:leftChars="210"/>
      </w:pPr>
      <w:r>
        <w:rPr>
          <w:rFonts w:hint="eastAsia"/>
        </w:rPr>
        <w:t>├─MsgFile</w:t>
      </w:r>
    </w:p>
    <w:p>
      <w:pPr>
        <w:pStyle w:val="7"/>
        <w:spacing w:after="0"/>
        <w:ind w:left="420" w:leftChars="210"/>
      </w:pPr>
      <w:r>
        <w:rPr>
          <w:rFonts w:hint="eastAsia"/>
        </w:rPr>
        <w:t>│      MsgFile.properties</w:t>
      </w:r>
    </w:p>
    <w:p>
      <w:pPr>
        <w:pStyle w:val="7"/>
        <w:spacing w:after="0"/>
        <w:ind w:left="420" w:leftChars="210"/>
      </w:pPr>
      <w:r>
        <w:rPr>
          <w:rFonts w:hint="eastAsia"/>
        </w:rPr>
        <w:t>├─Navi</w:t>
      </w:r>
    </w:p>
    <w:p>
      <w:pPr>
        <w:pStyle w:val="7"/>
        <w:spacing w:after="0"/>
        <w:ind w:left="420" w:leftChars="210"/>
      </w:pPr>
      <w:r>
        <w:rPr>
          <w:rFonts w:hint="eastAsia"/>
        </w:rPr>
        <w:t>│      Navi.properties</w:t>
      </w:r>
    </w:p>
    <w:p>
      <w:pPr>
        <w:pStyle w:val="7"/>
        <w:spacing w:after="0"/>
        <w:ind w:left="420" w:leftChars="210"/>
      </w:pPr>
      <w:r>
        <w:rPr>
          <w:rFonts w:hint="eastAsia"/>
        </w:rPr>
        <w:t>├─Phrase</w:t>
      </w:r>
    </w:p>
    <w:p>
      <w:pPr>
        <w:pStyle w:val="7"/>
        <w:spacing w:after="0"/>
        <w:ind w:left="420" w:leftChars="210"/>
      </w:pPr>
      <w:r>
        <w:rPr>
          <w:rFonts w:hint="eastAsia"/>
        </w:rPr>
        <w:t>│      Phrase.properties</w:t>
      </w:r>
    </w:p>
    <w:p>
      <w:pPr>
        <w:pStyle w:val="7"/>
        <w:spacing w:after="0"/>
        <w:ind w:left="420" w:leftChars="210"/>
      </w:pPr>
      <w:r>
        <w:rPr>
          <w:rFonts w:hint="eastAsia"/>
        </w:rPr>
        <w:t>├─Swap</w:t>
      </w:r>
    </w:p>
    <w:p>
      <w:pPr>
        <w:pStyle w:val="7"/>
        <w:spacing w:after="0"/>
        <w:ind w:left="420" w:leftChars="210"/>
      </w:pPr>
      <w:r>
        <w:rPr>
          <w:rFonts w:hint="eastAsia"/>
        </w:rPr>
        <w:t>│      Swap.properties</w:t>
      </w:r>
    </w:p>
    <w:p>
      <w:pPr>
        <w:pStyle w:val="7"/>
        <w:spacing w:after="0"/>
        <w:ind w:left="420" w:leftChars="210"/>
      </w:pPr>
      <w:r>
        <w:rPr>
          <w:rFonts w:hint="eastAsia"/>
        </w:rPr>
        <w:t>├─Web</w:t>
      </w:r>
    </w:p>
    <w:p>
      <w:pPr>
        <w:pStyle w:val="7"/>
        <w:spacing w:after="0"/>
        <w:ind w:left="420" w:leftChars="210"/>
      </w:pPr>
      <w:r>
        <w:rPr>
          <w:rFonts w:hint="eastAsia"/>
        </w:rPr>
        <w:t xml:space="preserve">│      </w:t>
      </w:r>
      <w:r>
        <w:t>web.properties</w:t>
      </w:r>
    </w:p>
    <w:p>
      <w:pPr>
        <w:pStyle w:val="7"/>
      </w:pPr>
    </w:p>
    <w:p>
      <w:pPr>
        <w:pStyle w:val="3"/>
        <w:keepLines w:val="0"/>
        <w:tabs>
          <w:tab w:val="left" w:pos="0"/>
          <w:tab w:val="clear" w:pos="567"/>
        </w:tabs>
        <w:spacing w:before="120" w:after="60" w:line="240" w:lineRule="atLeast"/>
        <w:ind w:left="0" w:firstLine="0"/>
        <w:jc w:val="left"/>
        <w:rPr>
          <w:bCs w:val="0"/>
        </w:rPr>
      </w:pPr>
      <w:bookmarkStart w:id="2" w:name="_Toc24364"/>
      <w:r>
        <w:rPr>
          <w:rFonts w:hint="eastAsia"/>
          <w:bCs w:val="0"/>
        </w:rPr>
        <w:t>系统主控制软件开关</w:t>
      </w:r>
      <w:bookmarkEnd w:id="2"/>
    </w:p>
    <w:p>
      <w:pPr>
        <w:ind w:firstLine="420"/>
      </w:pPr>
      <w:r>
        <w:rPr>
          <w:rFonts w:hint="eastAsia"/>
        </w:rPr>
        <w:t>程序目录\conf\ profile.properties</w:t>
      </w:r>
    </w:p>
    <w:p>
      <w:r>
        <w:rPr>
          <w:rFonts w:hint="eastAsia"/>
        </w:rPr>
        <w:tab/>
      </w:r>
    </w:p>
    <w:tbl>
      <w:tblPr>
        <w:tblStyle w:val="16"/>
        <w:tblpPr w:leftFromText="180" w:rightFromText="180" w:vertAnchor="text" w:horzAnchor="margin" w:tblpXSpec="center" w:tblpY="126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04"/>
        <w:gridCol w:w="399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配置文件详细</w:t>
            </w:r>
          </w:p>
        </w:tc>
        <w:tc>
          <w:tcPr>
            <w:tcW w:w="3995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解释说明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bottom w:val="nil"/>
              <w:right w:val="single" w:color="auto" w:sz="4" w:space="0"/>
            </w:tcBorders>
          </w:tcPr>
          <w:p>
            <w:r>
              <w:rPr>
                <w:rFonts w:hint="eastAsia"/>
              </w:rPr>
              <w:t>## 控制</w:t>
            </w:r>
          </w:p>
        </w:tc>
        <w:tc>
          <w:tcPr>
            <w:tcW w:w="3995" w:type="dxa"/>
            <w:tcBorders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## [Navi-InterFace] Message Section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Navi-IF-Enable=true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  <w:b/>
                <w:sz w:val="18"/>
                <w:szCs w:val="18"/>
              </w:rPr>
              <w:t>true:可接入导航平台，false:拒绝接入导航平台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/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## [Engi-InterFace] Message Section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Engi-IF-Enable=true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true:可接入工况平台，false:拒绝接入工况平台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/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## [Dayli-InterFace] Message Section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Dayli-IF-Enable=true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true:可接入日常平台，false:拒绝接入日常平台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/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## [IBS5-InterFace] Message Section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IBS5-IF-Enable=true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true:可接入船桥系统，false:拒绝接入船桥系统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/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## [Box-Adpt Swap] Message Section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>
            <w:r>
              <w:t>Swap-IF-Enable=true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true:可接入遥控盒，false:拒绝接入遥控盒</w:t>
            </w:r>
          </w:p>
        </w:tc>
      </w:tr>
    </w:tbl>
    <w:p>
      <w:pPr>
        <w:ind w:left="400" w:leftChars="200"/>
      </w:pPr>
    </w:p>
    <w:p>
      <w:pPr>
        <w:ind w:left="400" w:leftChars="200"/>
      </w:pPr>
    </w:p>
    <w:p>
      <w:pPr>
        <w:pStyle w:val="3"/>
        <w:keepLines w:val="0"/>
        <w:tabs>
          <w:tab w:val="left" w:pos="0"/>
          <w:tab w:val="clear" w:pos="567"/>
        </w:tabs>
        <w:spacing w:before="120" w:after="60" w:line="240" w:lineRule="atLeast"/>
        <w:ind w:left="0" w:firstLine="0"/>
        <w:jc w:val="left"/>
        <w:rPr>
          <w:bCs w:val="0"/>
        </w:rPr>
      </w:pPr>
      <w:bookmarkStart w:id="3" w:name="_Toc9152"/>
      <w:r>
        <w:rPr>
          <w:rFonts w:hint="eastAsia"/>
          <w:bCs w:val="0"/>
        </w:rPr>
        <w:t>通讯录</w:t>
      </w:r>
      <w:bookmarkEnd w:id="3"/>
    </w:p>
    <w:p>
      <w:pPr>
        <w:pStyle w:val="4"/>
        <w:keepLines w:val="0"/>
        <w:tabs>
          <w:tab w:val="left" w:pos="0"/>
          <w:tab w:val="clear" w:pos="709"/>
        </w:tabs>
        <w:spacing w:before="120" w:after="60" w:line="240" w:lineRule="atLeast"/>
        <w:ind w:left="0" w:firstLine="0"/>
        <w:jc w:val="left"/>
        <w:rPr>
          <w:i w:val="0"/>
        </w:rPr>
      </w:pPr>
      <w:bookmarkStart w:id="4" w:name="_Toc3914"/>
      <w:r>
        <w:rPr>
          <w:rFonts w:hint="eastAsia"/>
          <w:i w:val="0"/>
        </w:rPr>
        <w:t>通讯录</w:t>
      </w:r>
      <w:bookmarkEnd w:id="4"/>
    </w:p>
    <w:p>
      <w:pPr>
        <w:pStyle w:val="7"/>
        <w:ind w:left="420" w:firstLine="420"/>
      </w:pPr>
      <w:r>
        <w:rPr>
          <w:rFonts w:hint="eastAsia"/>
        </w:rPr>
        <w:t>通讯录主要内容为本船信息及其他联系人信息</w:t>
      </w:r>
    </w:p>
    <w:p>
      <w:pPr>
        <w:pStyle w:val="7"/>
        <w:ind w:left="420"/>
      </w:pPr>
      <w:r>
        <w:t>程序目录</w:t>
      </w:r>
      <w:r>
        <w:rPr>
          <w:rFonts w:hint="eastAsia"/>
        </w:rPr>
        <w:t>\conf\</w:t>
      </w:r>
      <w:r>
        <w:t xml:space="preserve"> AddressBook</w:t>
      </w:r>
      <w:r>
        <w:rPr>
          <w:rFonts w:hint="eastAsia"/>
        </w:rPr>
        <w:t>\</w:t>
      </w:r>
      <w:r>
        <w:t xml:space="preserve"> AddressBook.properties</w:t>
      </w:r>
    </w:p>
    <w:p>
      <w:pPr>
        <w:ind w:left="420"/>
      </w:pPr>
      <w:r>
        <w:rPr>
          <w:rFonts w:hint="eastAsia"/>
        </w:rPr>
        <w:t>文件内容如下表所示：</w:t>
      </w:r>
    </w:p>
    <w:tbl>
      <w:tblPr>
        <w:tblStyle w:val="16"/>
        <w:tblpPr w:leftFromText="180" w:rightFromText="180" w:vertAnchor="text" w:horzAnchor="margin" w:tblpXSpec="center" w:tblpY="126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04"/>
        <w:gridCol w:w="399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配置文件详细</w:t>
            </w:r>
          </w:p>
        </w:tc>
        <w:tc>
          <w:tcPr>
            <w:tcW w:w="3995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解释说明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bottom w:val="nil"/>
              <w:right w:val="single" w:color="auto" w:sz="4" w:space="0"/>
            </w:tcBorders>
          </w:tcPr>
          <w:p>
            <w:r>
              <w:t>##Own-Ship</w:t>
            </w:r>
          </w:p>
        </w:tc>
        <w:tc>
          <w:tcPr>
            <w:tcW w:w="3995" w:type="dxa"/>
            <w:tcBorders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Own-ID=13999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本船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编号，必须为数字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Own-Name=BC999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本船船名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/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##Other-Contacts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Contacts-Size=</w:t>
            </w:r>
            <w:r>
              <w:rPr>
                <w:rFonts w:hint="eastAsia"/>
              </w:rPr>
              <w:t>2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数值为实际联系人数量，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注意此处配置的值必须与下面的详细信息一致。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假如此处配置为6，下方联系信息应当使用</w:t>
            </w:r>
          </w:p>
          <w:p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Contacts1</w:t>
            </w:r>
          </w:p>
          <w:p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Contacts</w:t>
            </w:r>
            <w:r>
              <w:rPr>
                <w:rFonts w:hint="eastAsia"/>
                <w:b/>
              </w:rPr>
              <w:t>2</w:t>
            </w:r>
          </w:p>
          <w:p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……</w:t>
            </w:r>
          </w:p>
          <w:p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Contacts</w:t>
            </w:r>
            <w:r>
              <w:rPr>
                <w:rFonts w:hint="eastAsia"/>
                <w:b/>
              </w:rPr>
              <w:t>6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作为配置项目的开头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#Contact1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联系人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1 详细信息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Contacts1-ID=12998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联系人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1-编号，必须为数字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Contacts1-Name=BG998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联系人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1-名称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Contacts1-Center=0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联系人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1-是否为中心，</w:t>
            </w: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0表示非中心，1表示中心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Contacts1-VHF-Size=1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联系人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1-甚高频电台数量，注意此处配置的数值必须与下面的详细信息一致。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假如此处配置为2，下方联系人1的电台信息应当使用</w:t>
            </w:r>
          </w:p>
          <w:p>
            <w:pPr>
              <w:autoSpaceDE w:val="0"/>
              <w:autoSpaceDN w:val="0"/>
              <w:adjustRightInd w:val="0"/>
            </w:pPr>
            <w:r>
              <w:t>Contacts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  <w:b/>
              </w:rPr>
              <w:t>VHF</w:t>
            </w:r>
            <w:r>
              <w:rPr>
                <w:b/>
              </w:rPr>
              <w:t>1</w:t>
            </w:r>
            <w:r>
              <w:rPr>
                <w:rFonts w:hint="eastAsia"/>
              </w:rPr>
              <w:t>-ID</w:t>
            </w:r>
          </w:p>
          <w:p>
            <w:pPr>
              <w:autoSpaceDE w:val="0"/>
              <w:autoSpaceDN w:val="0"/>
              <w:adjustRightInd w:val="0"/>
            </w:pPr>
            <w:r>
              <w:t>Contacts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  <w:b/>
              </w:rPr>
              <w:t>VHF</w:t>
            </w:r>
            <w:r>
              <w:rPr>
                <w:b/>
              </w:rPr>
              <w:t>1</w:t>
            </w:r>
            <w:r>
              <w:rPr>
                <w:rFonts w:hint="eastAsia"/>
              </w:rPr>
              <w:t>-Typ</w:t>
            </w:r>
          </w:p>
          <w:p>
            <w:pPr>
              <w:autoSpaceDE w:val="0"/>
              <w:autoSpaceDN w:val="0"/>
              <w:adjustRightInd w:val="0"/>
            </w:pPr>
            <w:r>
              <w:t>Contacts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  <w:b/>
              </w:rPr>
              <w:t>VHF2</w:t>
            </w:r>
            <w:r>
              <w:rPr>
                <w:rFonts w:hint="eastAsia"/>
              </w:rPr>
              <w:t>-ID</w:t>
            </w:r>
          </w:p>
          <w:p>
            <w:pPr>
              <w:autoSpaceDE w:val="0"/>
              <w:autoSpaceDN w:val="0"/>
              <w:adjustRightInd w:val="0"/>
            </w:pPr>
            <w:r>
              <w:t>Contacts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  <w:b/>
              </w:rPr>
              <w:t>VHF2</w:t>
            </w:r>
            <w:r>
              <w:rPr>
                <w:rFonts w:hint="eastAsia"/>
              </w:rPr>
              <w:t>-Typ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Contacts1-VHF1-ID=19998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联系人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1-甚高频电台的编号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Contacts1-VHF1-Typ=1814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联系人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1-甚高频电台的类型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/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Contacts1-SSB-Size=1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联系人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1-短波电台数量，注意此处配置的数值必须与下面的详细信息一致。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假如此处配置为2，下方联系人1的电台信息应当使用</w:t>
            </w:r>
          </w:p>
          <w:p>
            <w:pPr>
              <w:autoSpaceDE w:val="0"/>
              <w:autoSpaceDN w:val="0"/>
              <w:adjustRightInd w:val="0"/>
            </w:pPr>
            <w:r>
              <w:t>Contacts</w:t>
            </w:r>
            <w:r>
              <w:rPr>
                <w:rFonts w:hint="eastAsia"/>
              </w:rPr>
              <w:t>1-</w:t>
            </w:r>
            <w:r>
              <w:rPr>
                <w:b/>
              </w:rPr>
              <w:t>SSB1</w:t>
            </w:r>
            <w:r>
              <w:rPr>
                <w:rFonts w:hint="eastAsia"/>
              </w:rPr>
              <w:t>-ID</w:t>
            </w:r>
          </w:p>
          <w:p>
            <w:pPr>
              <w:autoSpaceDE w:val="0"/>
              <w:autoSpaceDN w:val="0"/>
              <w:adjustRightInd w:val="0"/>
            </w:pPr>
            <w:r>
              <w:t>Contacts</w:t>
            </w:r>
            <w:r>
              <w:rPr>
                <w:rFonts w:hint="eastAsia"/>
              </w:rPr>
              <w:t>1-</w:t>
            </w:r>
            <w:r>
              <w:rPr>
                <w:b/>
              </w:rPr>
              <w:t>SSB1</w:t>
            </w:r>
            <w:r>
              <w:rPr>
                <w:rFonts w:hint="eastAsia"/>
              </w:rPr>
              <w:t>-Typ</w:t>
            </w:r>
          </w:p>
          <w:p>
            <w:pPr>
              <w:autoSpaceDE w:val="0"/>
              <w:autoSpaceDN w:val="0"/>
              <w:adjustRightInd w:val="0"/>
            </w:pPr>
            <w:r>
              <w:t>Contacts</w:t>
            </w:r>
            <w:r>
              <w:rPr>
                <w:rFonts w:hint="eastAsia"/>
              </w:rPr>
              <w:t>1-</w:t>
            </w:r>
            <w:r>
              <w:rPr>
                <w:b/>
              </w:rPr>
              <w:t>SSB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</w:rPr>
              <w:t>-ID</w:t>
            </w:r>
          </w:p>
          <w:p>
            <w:pPr>
              <w:autoSpaceDE w:val="0"/>
              <w:autoSpaceDN w:val="0"/>
              <w:adjustRightInd w:val="0"/>
            </w:pPr>
            <w:r>
              <w:t>Contacts</w:t>
            </w:r>
            <w:r>
              <w:rPr>
                <w:rFonts w:hint="eastAsia"/>
              </w:rPr>
              <w:t>1-</w:t>
            </w:r>
            <w:r>
              <w:rPr>
                <w:b/>
              </w:rPr>
              <w:t>SSB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</w:rPr>
              <w:t>-Typ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Contacts1-SSB1-ID=12001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Contacts1-SSB1-Typ=2124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/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Contacts1-BD-Size=1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联系人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1-北斗数量，注意此处配置的数值必须与下面的详细信息一致。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假如此处配置为2，下方联系人1的电台信息应当使用</w:t>
            </w:r>
          </w:p>
          <w:p>
            <w:pPr>
              <w:autoSpaceDE w:val="0"/>
              <w:autoSpaceDN w:val="0"/>
              <w:adjustRightInd w:val="0"/>
            </w:pPr>
            <w:r>
              <w:t>Contacts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  <w:b/>
              </w:rPr>
              <w:t>BD</w:t>
            </w:r>
            <w:r>
              <w:rPr>
                <w:b/>
              </w:rPr>
              <w:t>1</w:t>
            </w:r>
            <w:r>
              <w:rPr>
                <w:rFonts w:hint="eastAsia"/>
              </w:rPr>
              <w:t>-</w:t>
            </w:r>
            <w:r>
              <w:t>UserCode</w:t>
            </w:r>
          </w:p>
          <w:p>
            <w:pPr>
              <w:autoSpaceDE w:val="0"/>
              <w:autoSpaceDN w:val="0"/>
              <w:adjustRightInd w:val="0"/>
            </w:pPr>
            <w:r>
              <w:t>Contacts1-</w:t>
            </w:r>
            <w:r>
              <w:rPr>
                <w:b/>
              </w:rPr>
              <w:t>BD1</w:t>
            </w:r>
            <w:r>
              <w:t>-CmdCode Contacts1-</w:t>
            </w:r>
            <w:r>
              <w:rPr>
                <w:b/>
              </w:rPr>
              <w:t>BD1</w:t>
            </w:r>
            <w:r>
              <w:t>-CastCode</w:t>
            </w:r>
            <w:r>
              <w:rPr>
                <w:rFonts w:hint="eastAsia"/>
              </w:rPr>
              <w:t>s</w:t>
            </w:r>
          </w:p>
          <w:p>
            <w:pPr>
              <w:autoSpaceDE w:val="0"/>
              <w:autoSpaceDN w:val="0"/>
              <w:adjustRightInd w:val="0"/>
            </w:pPr>
            <w:r>
              <w:t>Contacts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  <w:b/>
              </w:rPr>
              <w:t>BD2</w:t>
            </w:r>
            <w:r>
              <w:rPr>
                <w:rFonts w:hint="eastAsia"/>
              </w:rPr>
              <w:t>-</w:t>
            </w:r>
            <w:r>
              <w:t>UserCode</w:t>
            </w:r>
          </w:p>
          <w:p>
            <w:pPr>
              <w:autoSpaceDE w:val="0"/>
              <w:autoSpaceDN w:val="0"/>
              <w:adjustRightInd w:val="0"/>
            </w:pPr>
            <w:r>
              <w:t>Contacts1-</w:t>
            </w:r>
            <w:r>
              <w:rPr>
                <w:b/>
              </w:rPr>
              <w:t>BD</w:t>
            </w:r>
            <w:r>
              <w:rPr>
                <w:rFonts w:hint="eastAsia"/>
                <w:b/>
              </w:rPr>
              <w:t>2</w:t>
            </w:r>
            <w:r>
              <w:t>-CmdCode Contacts1-</w:t>
            </w:r>
            <w:r>
              <w:rPr>
                <w:b/>
              </w:rPr>
              <w:t>BD</w:t>
            </w:r>
            <w:r>
              <w:rPr>
                <w:rFonts w:hint="eastAsia"/>
                <w:b/>
              </w:rPr>
              <w:t>2</w:t>
            </w:r>
            <w:r>
              <w:t>-CastCode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Contacts1-BD1-UserCode=12001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Contacts1-BD1-CmdCode=2124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Contacts1-BD1-CastCode=2124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/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#Contact2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参照联系人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1的详细说明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Contacts2-ID=10001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rPr>
                <w:rFonts w:hint="eastAsia"/>
              </w:rPr>
              <w:t>Contacts2-Name=一级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Contacts2-Center=1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/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Contacts2-VHF-Size=1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Contacts2-VHF1-ID=10001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Contacts2-VHF1-Typ=1814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/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Contacts2-SSB-Size=1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Contacts2-SSB1-ID=12001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Contacts2-SSB1-Typ=2124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/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Contacts2-BD-Size=1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Contacts2-BD1-UserCode=77001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nil"/>
              <w:right w:val="single" w:color="auto" w:sz="4" w:space="0"/>
            </w:tcBorders>
          </w:tcPr>
          <w:p>
            <w:r>
              <w:t>Contacts2-BD1-CmdCode=2124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>
            <w:r>
              <w:t>Contacts2-BD1-CastCode=2124</w:t>
            </w:r>
          </w:p>
        </w:tc>
        <w:tc>
          <w:tcPr>
            <w:tcW w:w="3995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</w:tc>
      </w:tr>
    </w:tbl>
    <w:p>
      <w:pPr>
        <w:pStyle w:val="4"/>
        <w:keepLines w:val="0"/>
        <w:tabs>
          <w:tab w:val="left" w:pos="0"/>
          <w:tab w:val="clear" w:pos="709"/>
        </w:tabs>
        <w:spacing w:before="120" w:after="60" w:line="240" w:lineRule="atLeast"/>
        <w:ind w:left="0" w:firstLine="0"/>
        <w:jc w:val="left"/>
        <w:rPr>
          <w:i w:val="0"/>
        </w:rPr>
      </w:pPr>
      <w:bookmarkStart w:id="5" w:name="_Toc19914"/>
      <w:r>
        <w:rPr>
          <w:rFonts w:hint="eastAsia"/>
          <w:i w:val="0"/>
        </w:rPr>
        <w:t>船位自动上报</w:t>
      </w:r>
      <w:bookmarkEnd w:id="5"/>
    </w:p>
    <w:p>
      <w:pPr>
        <w:pStyle w:val="7"/>
        <w:ind w:left="420" w:firstLine="420"/>
      </w:pPr>
      <w:r>
        <w:t>使用通信系统操作终端进行配置，选择船位自动上报功能后，勾选需要</w:t>
      </w:r>
      <w:r>
        <w:rPr>
          <w:rFonts w:hint="eastAsia"/>
        </w:rPr>
        <w:t>将船位自动上报的联系人后进行保存，系统会更新此配置文件，注意此处无需手动修改文件。</w:t>
      </w:r>
    </w:p>
    <w:p>
      <w:pPr>
        <w:pStyle w:val="7"/>
        <w:ind w:left="420" w:firstLine="420"/>
      </w:pPr>
      <w:r>
        <w:rPr>
          <w:rFonts w:hint="eastAsia"/>
        </w:rPr>
        <w:t>配置成功后系统会将本船船位信息通过北斗发送至勾选联系人信息。</w:t>
      </w:r>
    </w:p>
    <w:p>
      <w:pPr>
        <w:pStyle w:val="7"/>
        <w:ind w:left="420"/>
      </w:pPr>
      <w:r>
        <w:t>程序目录</w:t>
      </w:r>
      <w:r>
        <w:rPr>
          <w:rFonts w:hint="eastAsia"/>
        </w:rPr>
        <w:t>\conf\</w:t>
      </w:r>
      <w:r>
        <w:t xml:space="preserve"> AddressBook</w:t>
      </w:r>
      <w:r>
        <w:rPr>
          <w:rFonts w:hint="eastAsia"/>
        </w:rPr>
        <w:t>\</w:t>
      </w:r>
      <w:r>
        <w:t xml:space="preserve"> AutoReport.properties</w:t>
      </w:r>
    </w:p>
    <w:p>
      <w:pPr>
        <w:pStyle w:val="7"/>
        <w:ind w:left="420"/>
      </w:pPr>
      <w:r>
        <w:rPr>
          <w:rFonts w:hint="eastAsia"/>
        </w:rPr>
        <w:t>文件内容如下表所示：</w:t>
      </w:r>
    </w:p>
    <w:tbl>
      <w:tblPr>
        <w:tblStyle w:val="16"/>
        <w:tblpPr w:leftFromText="180" w:rightFromText="180" w:vertAnchor="text" w:horzAnchor="margin" w:tblpXSpec="center" w:tblpY="126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04"/>
        <w:gridCol w:w="399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配置文件详细</w:t>
            </w:r>
          </w:p>
        </w:tc>
        <w:tc>
          <w:tcPr>
            <w:tcW w:w="3995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解释说明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804" w:type="dxa"/>
            <w:tcBorders>
              <w:bottom w:val="single" w:color="auto" w:sz="4" w:space="0"/>
              <w:right w:val="single" w:color="auto" w:sz="4" w:space="0"/>
            </w:tcBorders>
          </w:tcPr>
          <w:p>
            <w:r>
              <w:t>##Auto Report Contacts Id [split by ;]</w:t>
            </w:r>
          </w:p>
          <w:p/>
          <w:p>
            <w:r>
              <w:rPr>
                <w:rFonts w:hint="eastAsia"/>
              </w:rPr>
              <w:t>##上报中心ID</w:t>
            </w:r>
          </w:p>
          <w:p>
            <w:r>
              <w:t>centerIDs=</w:t>
            </w:r>
          </w:p>
          <w:p/>
          <w:p>
            <w:r>
              <w:rPr>
                <w:rFonts w:hint="eastAsia"/>
              </w:rPr>
              <w:t>##上报联系人ID</w:t>
            </w:r>
          </w:p>
          <w:p>
            <w:r>
              <w:t>shipIDs=</w:t>
            </w:r>
          </w:p>
        </w:tc>
        <w:tc>
          <w:tcPr>
            <w:tcW w:w="3995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船位自动上报，使用“;”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(分号)进行分隔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上报中心ID，例如：10001;10002;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上报联系人ID，例如：20001;20002;</w:t>
            </w:r>
          </w:p>
        </w:tc>
      </w:tr>
    </w:tbl>
    <w:p>
      <w:pPr>
        <w:pStyle w:val="7"/>
        <w:ind w:left="420"/>
      </w:pPr>
    </w:p>
    <w:p>
      <w:pPr>
        <w:pStyle w:val="7"/>
        <w:ind w:left="420"/>
      </w:pPr>
    </w:p>
    <w:p>
      <w:pPr>
        <w:pStyle w:val="3"/>
        <w:keepLines w:val="0"/>
        <w:tabs>
          <w:tab w:val="left" w:pos="0"/>
          <w:tab w:val="clear" w:pos="567"/>
        </w:tabs>
        <w:spacing w:before="120" w:after="60" w:line="240" w:lineRule="atLeast"/>
        <w:ind w:left="0" w:firstLine="0"/>
        <w:jc w:val="left"/>
        <w:rPr>
          <w:bCs w:val="0"/>
        </w:rPr>
      </w:pPr>
      <w:bookmarkStart w:id="6" w:name="_Toc18469"/>
      <w:r>
        <w:rPr>
          <w:rFonts w:hint="eastAsia"/>
          <w:bCs w:val="0"/>
        </w:rPr>
        <w:t>适配器</w:t>
      </w:r>
      <w:bookmarkEnd w:id="6"/>
    </w:p>
    <w:p>
      <w:pPr>
        <w:pStyle w:val="7"/>
        <w:ind w:left="840"/>
      </w:pPr>
      <w:r>
        <w:t>适配器配置文件主要描述为本通信系统所接入的适配器的详细信息。</w:t>
      </w:r>
      <w:r>
        <w:rPr>
          <w:rFonts w:hint="eastAsia"/>
        </w:rPr>
        <w:t xml:space="preserve"> </w:t>
      </w:r>
    </w:p>
    <w:p>
      <w:pPr>
        <w:pStyle w:val="7"/>
        <w:ind w:left="420"/>
      </w:pPr>
      <w:r>
        <w:t>程序目录</w:t>
      </w:r>
      <w:r>
        <w:rPr>
          <w:rFonts w:hint="eastAsia"/>
        </w:rPr>
        <w:t>\conf\</w:t>
      </w:r>
      <w:r>
        <w:t xml:space="preserve"> </w:t>
      </w:r>
      <w:r>
        <w:rPr>
          <w:rFonts w:hint="eastAsia"/>
        </w:rPr>
        <w:t>Adpt\</w:t>
      </w:r>
      <w:r>
        <w:t xml:space="preserve"> Adpt.properties</w:t>
      </w:r>
    </w:p>
    <w:tbl>
      <w:tblPr>
        <w:tblStyle w:val="16"/>
        <w:tblW w:w="8003" w:type="dxa"/>
        <w:tblInd w:w="68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4"/>
        <w:gridCol w:w="40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配置文件详细</w:t>
            </w:r>
          </w:p>
        </w:tc>
        <w:tc>
          <w:tcPr>
            <w:tcW w:w="4099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解释说明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right w:val="single" w:color="auto" w:sz="4" w:space="0"/>
            </w:tcBorders>
          </w:tcPr>
          <w:p>
            <w:r>
              <w:t>##[Radio-Adaptor] Section</w:t>
            </w:r>
          </w:p>
          <w:p>
            <w:r>
              <w:t>Adpt-TCP-Server-IP=192.168.1.199</w:t>
            </w:r>
          </w:p>
          <w:p>
            <w:r>
              <w:t>Adpt-TCP-Server-Port=12000</w:t>
            </w:r>
          </w:p>
          <w:p/>
          <w:p>
            <w:r>
              <w:t>Adpt-UDP-Ctrl-Server-IP=192.168.1.199</w:t>
            </w:r>
          </w:p>
          <w:p>
            <w:r>
              <w:t>Adpt-UDP-Ctrl-Server-Port=9000</w:t>
            </w:r>
          </w:p>
          <w:p/>
          <w:p>
            <w:r>
              <w:t>Adpt-UDP-Voic-Server-IP=192.168.1.199</w:t>
            </w:r>
          </w:p>
          <w:p>
            <w:r>
              <w:t>Adpt-UDP-Voic-Server-Port=9100</w:t>
            </w:r>
          </w:p>
          <w:p/>
          <w:p>
            <w:r>
              <w:t>##Radio-Adaptor Size</w:t>
            </w:r>
          </w:p>
          <w:p>
            <w:r>
              <w:t>Adpt-Size=4</w:t>
            </w:r>
          </w:p>
          <w:p/>
          <w:p/>
          <w:p/>
          <w:p/>
          <w:p/>
          <w:p/>
          <w:p>
            <w:r>
              <w:t>##Radio-Adaptor Attribute Setting</w:t>
            </w:r>
          </w:p>
          <w:p>
            <w:r>
              <w:t>Adpt1-SysTyp=A01</w:t>
            </w:r>
          </w:p>
          <w:p/>
          <w:p>
            <w:r>
              <w:t>Adpt1-ProgramTyp=13</w:t>
            </w:r>
          </w:p>
          <w:p/>
          <w:p>
            <w:r>
              <w:t>Adpt1-ProgramID=7998</w:t>
            </w:r>
          </w:p>
          <w:p>
            <w:r>
              <w:t>Adpt1-RadioTyp=1814</w:t>
            </w:r>
          </w:p>
          <w:p>
            <w:r>
              <w:t>Adpt1-RadioID=12998</w:t>
            </w:r>
          </w:p>
          <w:p>
            <w:r>
              <w:rPr>
                <w:rFonts w:hint="eastAsia"/>
              </w:rPr>
              <w:t>Adpt1-Name=甚高频181D</w:t>
            </w:r>
          </w:p>
          <w:p>
            <w:r>
              <w:t>Adpt1-IP=192.168.1.172</w:t>
            </w:r>
          </w:p>
          <w:p>
            <w:r>
              <w:t>Adpt1-Ctrl-UDP-Port=50018</w:t>
            </w:r>
          </w:p>
          <w:p>
            <w:pPr>
              <w:rPr>
                <w:rFonts w:hint="eastAsia"/>
              </w:rPr>
            </w:pPr>
          </w:p>
          <w:p>
            <w:r>
              <w:t>Adpt1-Voic-UDP-Port=50017</w:t>
            </w:r>
          </w:p>
          <w:p>
            <w:pPr>
              <w:rPr>
                <w:rFonts w:hint="eastAsia"/>
              </w:rPr>
            </w:pPr>
          </w:p>
          <w:p/>
          <w:p>
            <w:r>
              <w:t>Adpt2-SysTyp=A01</w:t>
            </w:r>
          </w:p>
          <w:p>
            <w:r>
              <w:t>Adpt2-ProgramTyp=13</w:t>
            </w:r>
          </w:p>
          <w:p>
            <w:r>
              <w:t>Adpt2-ProgramID=7999</w:t>
            </w:r>
          </w:p>
          <w:p>
            <w:r>
              <w:t>Adpt2-RadioTyp=1716</w:t>
            </w:r>
          </w:p>
          <w:p>
            <w:r>
              <w:t>Adpt2-RadioID=10002</w:t>
            </w:r>
          </w:p>
          <w:p>
            <w:r>
              <w:rPr>
                <w:rFonts w:hint="eastAsia"/>
              </w:rPr>
              <w:t>Adpt2-Name=甚高频171AL</w:t>
            </w:r>
          </w:p>
          <w:p>
            <w:r>
              <w:t>Adpt2-IP=192.168.1.173</w:t>
            </w:r>
          </w:p>
          <w:p>
            <w:r>
              <w:t>Adpt2-Ctrl-UDP-Port=50018</w:t>
            </w:r>
          </w:p>
          <w:p>
            <w:r>
              <w:t>Adpt2-Voic-UDP-Port=50017</w:t>
            </w:r>
          </w:p>
          <w:p/>
          <w:p>
            <w:r>
              <w:t>Adpt3-SysTyp=A03</w:t>
            </w:r>
          </w:p>
          <w:p>
            <w:r>
              <w:t>Adpt3-ProgramTyp=14</w:t>
            </w:r>
          </w:p>
          <w:p>
            <w:pPr>
              <w:rPr>
                <w:rFonts w:hint="eastAsia"/>
              </w:rPr>
            </w:pPr>
          </w:p>
          <w:p>
            <w:r>
              <w:t>Adpt3-ProgramID=3</w:t>
            </w:r>
          </w:p>
          <w:p>
            <w:r>
              <w:t>Adpt3-RadioTyp=2204</w:t>
            </w:r>
          </w:p>
          <w:p>
            <w:r>
              <w:t>Adpt3-RadioID=10003</w:t>
            </w:r>
          </w:p>
          <w:p>
            <w:r>
              <w:rPr>
                <w:rFonts w:hint="eastAsia"/>
              </w:rPr>
              <w:t>Adpt3-Name=短波220</w:t>
            </w:r>
          </w:p>
          <w:p>
            <w:r>
              <w:t>Adpt3-IP=192.168.1.127</w:t>
            </w:r>
          </w:p>
          <w:p>
            <w:r>
              <w:t>Adpt3-Ctrl-UDP-Port=50018</w:t>
            </w:r>
          </w:p>
          <w:p>
            <w:r>
              <w:t>Adpt3-Voic-UDP-Port=50017</w:t>
            </w:r>
          </w:p>
          <w:p/>
          <w:p>
            <w:r>
              <w:t>Adpt4-SysTyp=A03</w:t>
            </w:r>
          </w:p>
          <w:p>
            <w:r>
              <w:t>Adpt4-ProgramTyp=14</w:t>
            </w:r>
          </w:p>
          <w:p>
            <w:r>
              <w:t>Adpt4-ProgramID=4</w:t>
            </w:r>
          </w:p>
          <w:p>
            <w:r>
              <w:t>Adpt4-RadioTyp=2304</w:t>
            </w:r>
          </w:p>
          <w:p>
            <w:r>
              <w:t>Adpt4-RadioID=10004</w:t>
            </w:r>
          </w:p>
          <w:p>
            <w:r>
              <w:rPr>
                <w:rFonts w:hint="eastAsia"/>
              </w:rPr>
              <w:t>Adpt4-Name=短波230</w:t>
            </w:r>
          </w:p>
          <w:p>
            <w:r>
              <w:t>Adpt4-IP=192.168.1.127</w:t>
            </w:r>
          </w:p>
          <w:p>
            <w:r>
              <w:t>Adpt4-Ctrl-UDP-Port=50018</w:t>
            </w:r>
          </w:p>
          <w:p>
            <w:r>
              <w:t>Adpt4-Voic-UDP-Port=50017</w:t>
            </w:r>
          </w:p>
          <w:p/>
          <w:p>
            <w:r>
              <w:t>###[BD-Adaptor] Section</w:t>
            </w:r>
          </w:p>
          <w:p>
            <w:r>
              <w:t>##BD-Adaptor Size</w:t>
            </w:r>
          </w:p>
          <w:p>
            <w:r>
              <w:t>BD-Size=1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  <w:p/>
          <w:p/>
          <w:p>
            <w:r>
              <w:t>##BD-Adaptor Attribute Setting</w:t>
            </w:r>
          </w:p>
          <w:p>
            <w:pPr>
              <w:rPr>
                <w:rFonts w:hint="eastAsia"/>
              </w:rPr>
            </w:pPr>
            <w:r>
              <w:t>BD1-SysTyp=A01</w:t>
            </w:r>
          </w:p>
          <w:p/>
          <w:p>
            <w:r>
              <w:t>BD1-ProgramTyp=15</w:t>
            </w:r>
          </w:p>
          <w:p>
            <w:r>
              <w:t>BD1-ProgramID=1</w:t>
            </w:r>
          </w:p>
          <w:p>
            <w:r>
              <w:rPr>
                <w:rFonts w:hint="eastAsia"/>
              </w:rPr>
              <w:t>BD1-Name=北斗</w:t>
            </w:r>
          </w:p>
          <w:p>
            <w:r>
              <w:t>BD1-UserCode=355830</w:t>
            </w:r>
          </w:p>
          <w:p/>
          <w:p>
            <w:r>
              <w:t>##[BD] Device Communication Section</w:t>
            </w:r>
          </w:p>
          <w:p>
            <w:r>
              <w:t>BD1-Msg-Rev-IP=192.168.1.199</w:t>
            </w:r>
          </w:p>
          <w:p>
            <w:r>
              <w:t>BD1-Msg-Rev-Port=3054</w:t>
            </w:r>
          </w:p>
          <w:p>
            <w:r>
              <w:t>BD1-Msg-SndTo-IP=192.168.1.254</w:t>
            </w:r>
          </w:p>
          <w:p>
            <w:r>
              <w:t>BD1-Msg-SndTo-Port=4001</w:t>
            </w:r>
          </w:p>
        </w:tc>
        <w:tc>
          <w:tcPr>
            <w:tcW w:w="4099" w:type="dxa"/>
            <w:tcBorders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通信服务器IP地址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通信服务器监听端口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通信服务器监听电台遥控数据IP地址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通信服务器监听电台遥控数据端口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通信服务器监听电台语音数据IP地址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通信服务器监听电台语音数据端口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适配器数量，注意此处配置的数值必须与下面的详细信息一致。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假如此处配置为4，下方适配器信息应当使用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t>Adpt</w:t>
            </w:r>
            <w:r>
              <w:rPr>
                <w:rFonts w:hint="eastAsia"/>
              </w:rPr>
              <w:t>1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t>Adpt</w:t>
            </w:r>
            <w:r>
              <w:rPr>
                <w:rFonts w:hint="eastAsia"/>
              </w:rPr>
              <w:t>2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t>Adpt</w:t>
            </w:r>
            <w:r>
              <w:rPr>
                <w:rFonts w:hint="eastAsia"/>
              </w:rPr>
              <w:t>3</w:t>
            </w:r>
          </w:p>
          <w:p>
            <w:pPr>
              <w:autoSpaceDE w:val="0"/>
              <w:autoSpaceDN w:val="0"/>
              <w:adjustRightInd w:val="0"/>
            </w:pPr>
            <w:r>
              <w:t>Adpt</w:t>
            </w:r>
            <w:r>
              <w:rPr>
                <w:rFonts w:hint="eastAsia"/>
              </w:rPr>
              <w:t>4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作为配置项目的开头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适配器1-系统类型   包括：A01,A03与实际情况相对应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 xml:space="preserve">适配器1-应用类型   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sz w:val="18"/>
                <w:szCs w:val="18"/>
              </w:rPr>
              <w:t>13：甚高频电台，14：短波电台，15：北斗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适配器1-编号，必须为数字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适配器1-连接电台型号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适配器1-电台编号，必须为数字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适配器1-电台名称，此处用于操作终端显示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适配器1-IP地址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适配器1-监听UDP端口，用于接收服务器发送的遥控指令等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适配器1-监听UDP端口，用于接收服务器发送的语音数据等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参照适配器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1详细说明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参照适配器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1详细说明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 xml:space="preserve">适配器3-应用类型   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sz w:val="18"/>
                <w:szCs w:val="18"/>
              </w:rPr>
              <w:t>13：甚高频电台，14：短波电台，15：北斗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参照适配器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1详细说明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通信服务器接入北斗数量，注意此处配置的数值必须与下面的详细信息一致。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假如此处配置为2，下方适配器信息应当使用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</w:rPr>
              <w:t>BD1</w:t>
            </w:r>
          </w:p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BD2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作为配置项目的开头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北斗1-系统类型   包括：A01,A03与实际情况相对应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 xml:space="preserve">北斗1-应用类型，必须为数字   </w:t>
            </w:r>
            <w:r>
              <w:rPr>
                <w:rFonts w:hint="eastAsia" w:ascii="Helvetica" w:hAnsi="Helvetica"/>
                <w:b/>
                <w:sz w:val="18"/>
                <w:szCs w:val="18"/>
              </w:rPr>
              <w:t>15：北斗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北斗1-应用编号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北斗1-名称，此处用于操作终端显示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北斗1-用户卡号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通信服务器接收北斗数据IP地址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通信服务器接收北斗数据端口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通信服务器将北斗数据转发至配置IP地址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通信服务器将北斗数据转发至配置地址的端口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</w:tc>
      </w:tr>
    </w:tbl>
    <w:p>
      <w:pPr>
        <w:autoSpaceDE w:val="0"/>
        <w:autoSpaceDN w:val="0"/>
        <w:adjustRightInd w:val="0"/>
        <w:ind w:firstLine="425"/>
        <w:jc w:val="center"/>
        <w:rPr>
          <w:rFonts w:ascii="Helvetica" w:hAnsi="Helvetica"/>
          <w:sz w:val="24"/>
        </w:rPr>
      </w:pPr>
    </w:p>
    <w:p>
      <w:pPr>
        <w:autoSpaceDE w:val="0"/>
        <w:autoSpaceDN w:val="0"/>
        <w:adjustRightInd w:val="0"/>
        <w:ind w:firstLine="425"/>
        <w:rPr>
          <w:rFonts w:ascii="Helvetica" w:hAnsi="Helvetica"/>
          <w:sz w:val="24"/>
        </w:rPr>
      </w:pPr>
    </w:p>
    <w:p>
      <w:pPr>
        <w:pStyle w:val="3"/>
        <w:keepLines w:val="0"/>
        <w:tabs>
          <w:tab w:val="left" w:pos="0"/>
          <w:tab w:val="clear" w:pos="567"/>
        </w:tabs>
        <w:spacing w:before="120" w:after="60" w:line="240" w:lineRule="atLeast"/>
        <w:ind w:left="0" w:firstLine="0"/>
        <w:jc w:val="left"/>
        <w:rPr>
          <w:bCs w:val="0"/>
        </w:rPr>
      </w:pPr>
      <w:bookmarkStart w:id="7" w:name="_Toc19443"/>
      <w:r>
        <w:rPr>
          <w:rFonts w:hint="eastAsia"/>
          <w:bCs w:val="0"/>
        </w:rPr>
        <w:t>日常</w:t>
      </w:r>
      <w:bookmarkEnd w:id="7"/>
    </w:p>
    <w:p>
      <w:pPr>
        <w:pStyle w:val="7"/>
        <w:ind w:left="420"/>
      </w:pPr>
      <w:r>
        <w:t>程序目录</w:t>
      </w:r>
      <w:r>
        <w:rPr>
          <w:rFonts w:hint="eastAsia"/>
        </w:rPr>
        <w:t>\conf\</w:t>
      </w:r>
      <w:r>
        <w:t>Daily</w:t>
      </w:r>
      <w:r>
        <w:rPr>
          <w:rFonts w:hint="eastAsia"/>
        </w:rPr>
        <w:t>\</w:t>
      </w:r>
      <w:r>
        <w:t>Daily.properties</w:t>
      </w:r>
    </w:p>
    <w:p/>
    <w:tbl>
      <w:tblPr>
        <w:tblStyle w:val="16"/>
        <w:tblW w:w="0" w:type="auto"/>
        <w:tblInd w:w="68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4"/>
        <w:gridCol w:w="40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配置文件详细</w:t>
            </w:r>
          </w:p>
        </w:tc>
        <w:tc>
          <w:tcPr>
            <w:tcW w:w="4099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解释说明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right w:val="single" w:color="auto" w:sz="4" w:space="0"/>
            </w:tcBorders>
          </w:tcPr>
          <w:p>
            <w:r>
              <w:t>##[Dayli-InterFace] Message Section</w:t>
            </w:r>
          </w:p>
          <w:p>
            <w:r>
              <w:t>Daily-Typ=A03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Daily-Nam=日常服务</w:t>
            </w:r>
          </w:p>
          <w:p>
            <w:r>
              <w:t>Daily-TCP-Snd-IP=192.168.1.13</w:t>
            </w:r>
          </w:p>
          <w:p>
            <w:r>
              <w:t>Daily-TCP-Snd-Port=3070</w:t>
            </w:r>
          </w:p>
        </w:tc>
        <w:tc>
          <w:tcPr>
            <w:tcW w:w="4099" w:type="dxa"/>
            <w:tcBorders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color w:val="FF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通信服务器接入日常系统类型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sz w:val="24"/>
              </w:rPr>
            </w:pPr>
            <w:r>
              <w:rPr>
                <w:rFonts w:hint="eastAsia" w:ascii="Helvetica" w:hAnsi="Helvetica"/>
                <w:b/>
                <w:sz w:val="18"/>
                <w:szCs w:val="18"/>
              </w:rPr>
              <w:t>A01,A03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日常系统名称，此处用于操作终端显示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color w:val="FF0000"/>
                <w:sz w:val="24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日常服务器IP地址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日常服务器监听端口</w:t>
            </w:r>
          </w:p>
        </w:tc>
      </w:tr>
    </w:tbl>
    <w:p>
      <w:pPr>
        <w:pStyle w:val="3"/>
        <w:keepLines w:val="0"/>
        <w:tabs>
          <w:tab w:val="left" w:pos="0"/>
          <w:tab w:val="clear" w:pos="567"/>
        </w:tabs>
        <w:spacing w:before="120" w:after="60" w:line="240" w:lineRule="atLeast"/>
        <w:ind w:left="0" w:firstLine="0"/>
        <w:jc w:val="left"/>
        <w:rPr>
          <w:bCs w:val="0"/>
        </w:rPr>
      </w:pPr>
      <w:bookmarkStart w:id="8" w:name="_Toc27286"/>
      <w:r>
        <w:rPr>
          <w:rFonts w:hint="eastAsia"/>
          <w:bCs w:val="0"/>
        </w:rPr>
        <w:t>工况</w:t>
      </w:r>
      <w:bookmarkEnd w:id="8"/>
    </w:p>
    <w:p>
      <w:pPr>
        <w:pStyle w:val="7"/>
        <w:ind w:left="420"/>
      </w:pPr>
      <w:r>
        <w:t>程序目录</w:t>
      </w:r>
      <w:r>
        <w:rPr>
          <w:rFonts w:hint="eastAsia"/>
        </w:rPr>
        <w:t>\conf\</w:t>
      </w:r>
      <w:r>
        <w:t>En</w:t>
      </w:r>
      <w:r>
        <w:rPr>
          <w:rFonts w:hint="eastAsia"/>
        </w:rPr>
        <w:t>gi\</w:t>
      </w:r>
      <w:r>
        <w:t>Engi.properties</w:t>
      </w:r>
    </w:p>
    <w:p/>
    <w:tbl>
      <w:tblPr>
        <w:tblStyle w:val="16"/>
        <w:tblW w:w="0" w:type="auto"/>
        <w:tblInd w:w="68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4"/>
        <w:gridCol w:w="40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配置文件详细</w:t>
            </w:r>
          </w:p>
        </w:tc>
        <w:tc>
          <w:tcPr>
            <w:tcW w:w="4099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解释说明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right w:val="single" w:color="auto" w:sz="4" w:space="0"/>
            </w:tcBorders>
          </w:tcPr>
          <w:p>
            <w:r>
              <w:t>##[Engi-InterFace] Message Section</w:t>
            </w:r>
          </w:p>
          <w:p>
            <w:r>
              <w:t>Engi-Typ=A03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Engi-Nam=工况服务</w:t>
            </w:r>
          </w:p>
          <w:p>
            <w:r>
              <w:t>Engi-TCP-Rev-IP=192.168.1.199</w:t>
            </w:r>
          </w:p>
          <w:p>
            <w:r>
              <w:t>Engi-TCP-Rev-Port=10200</w:t>
            </w:r>
          </w:p>
        </w:tc>
        <w:tc>
          <w:tcPr>
            <w:tcW w:w="4099" w:type="dxa"/>
            <w:tcBorders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通信服务器接入工况系统类型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sz w:val="24"/>
              </w:rPr>
            </w:pPr>
            <w:r>
              <w:rPr>
                <w:rFonts w:hint="eastAsia" w:ascii="Helvetica" w:hAnsi="Helvetica"/>
                <w:b/>
                <w:sz w:val="18"/>
                <w:szCs w:val="18"/>
              </w:rPr>
              <w:t>A01,A03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日常系统名称，此处用于操作终端显示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color w:val="FF0000"/>
                <w:sz w:val="24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通信服务器IP地址，用于监听工况平台发来的数据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通信服务器用于监听工况数据的端口</w:t>
            </w:r>
          </w:p>
        </w:tc>
      </w:tr>
    </w:tbl>
    <w:p>
      <w:pPr>
        <w:pStyle w:val="30"/>
        <w:ind w:left="400"/>
      </w:pPr>
    </w:p>
    <w:p>
      <w:pPr>
        <w:pStyle w:val="3"/>
        <w:keepLines w:val="0"/>
        <w:tabs>
          <w:tab w:val="left" w:pos="0"/>
          <w:tab w:val="clear" w:pos="567"/>
        </w:tabs>
        <w:spacing w:before="120" w:after="60" w:line="240" w:lineRule="atLeast"/>
        <w:ind w:left="0" w:firstLine="0"/>
        <w:jc w:val="left"/>
        <w:rPr>
          <w:bCs w:val="0"/>
        </w:rPr>
      </w:pPr>
      <w:bookmarkStart w:id="9" w:name="_Toc18551"/>
      <w:r>
        <w:rPr>
          <w:bCs w:val="0"/>
        </w:rPr>
        <w:t>船桥</w:t>
      </w:r>
      <w:bookmarkEnd w:id="9"/>
    </w:p>
    <w:p>
      <w:pPr>
        <w:pStyle w:val="7"/>
        <w:ind w:firstLine="420"/>
      </w:pPr>
      <w:r>
        <w:t>程序目录</w:t>
      </w:r>
      <w:r>
        <w:rPr>
          <w:rFonts w:hint="eastAsia"/>
        </w:rPr>
        <w:t>\conf\IBS5\</w:t>
      </w:r>
      <w:r>
        <w:t>IBS5.properties</w:t>
      </w:r>
    </w:p>
    <w:tbl>
      <w:tblPr>
        <w:tblStyle w:val="16"/>
        <w:tblW w:w="0" w:type="auto"/>
        <w:tblInd w:w="68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4"/>
        <w:gridCol w:w="40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配置文件详细</w:t>
            </w:r>
          </w:p>
        </w:tc>
        <w:tc>
          <w:tcPr>
            <w:tcW w:w="4099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解释说明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right w:val="single" w:color="auto" w:sz="4" w:space="0"/>
            </w:tcBorders>
          </w:tcPr>
          <w:p>
            <w:r>
              <w:t>####IBS5 Communication Server ID</w:t>
            </w:r>
          </w:p>
          <w:p>
            <w:r>
              <w:t>sendID=s004</w:t>
            </w:r>
          </w:p>
          <w:p>
            <w:r>
              <w:t>DeviceID=00000000000000000000</w:t>
            </w:r>
          </w:p>
          <w:p>
            <w:r>
              <w:t>AuthID=00000000000000000000</w:t>
            </w:r>
          </w:p>
          <w:p>
            <w:r>
              <w:t>SecretKey=0</w:t>
            </w:r>
          </w:p>
          <w:p>
            <w:r>
              <w:t>version=Beat1.0</w:t>
            </w:r>
          </w:p>
          <w:p/>
          <w:p>
            <w:r>
              <w:t xml:space="preserve">####IBS5 Communication Server TCP Section </w:t>
            </w:r>
          </w:p>
          <w:p>
            <w:r>
              <w:t>TCP-Listen-IP=192.168.1.199</w:t>
            </w:r>
          </w:p>
          <w:p>
            <w:r>
              <w:t>TCP-Listen-Port=8400</w:t>
            </w:r>
          </w:p>
          <w:p>
            <w:pPr>
              <w:rPr>
                <w:rFonts w:hint="eastAsia"/>
              </w:rPr>
            </w:pPr>
          </w:p>
          <w:p>
            <w:r>
              <w:t>##TCP so-timeout (unit:ms)</w:t>
            </w:r>
          </w:p>
          <w:p>
            <w:r>
              <w:t>sotimeout=30000</w:t>
            </w:r>
          </w:p>
          <w:p>
            <w:r>
              <w:t>##TCP keep-alive interval (unit:ms)</w:t>
            </w:r>
          </w:p>
          <w:p>
            <w:r>
              <w:t>keepalive=5000</w:t>
            </w:r>
          </w:p>
          <w:p>
            <w:r>
              <w:t xml:space="preserve"> </w:t>
            </w:r>
          </w:p>
          <w:p>
            <w:r>
              <w:t>####IBS5 Communication Server UDP Section</w:t>
            </w:r>
          </w:p>
          <w:p>
            <w:r>
              <w:t>UDP-Listen-IP=192.168.1.199</w:t>
            </w:r>
          </w:p>
          <w:p>
            <w:r>
              <w:t>UDP-Listen-Port=18400</w:t>
            </w:r>
          </w:p>
          <w:p/>
        </w:tc>
        <w:tc>
          <w:tcPr>
            <w:tcW w:w="4099" w:type="dxa"/>
            <w:tcBorders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船桥系统间协议配置项目，无需改动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通信服务器地址，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用于</w:t>
            </w: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接收船桥数据的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TCP地址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通信服务器地址用于接收船桥数据的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TCP</w:t>
            </w: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监听端口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通信服务器地址，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用于</w:t>
            </w: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接收船桥数据的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UDP地址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通信服务器地址用于接收船桥数据的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UDP</w:t>
            </w: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监听端口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</w:p>
        </w:tc>
      </w:tr>
    </w:tbl>
    <w:p>
      <w:pPr>
        <w:pStyle w:val="7"/>
        <w:ind w:firstLine="420"/>
      </w:pPr>
    </w:p>
    <w:p>
      <w:pPr>
        <w:pStyle w:val="7"/>
        <w:ind w:firstLine="420"/>
      </w:pPr>
      <w:r>
        <w:t>程序目录</w:t>
      </w:r>
      <w:r>
        <w:rPr>
          <w:rFonts w:hint="eastAsia"/>
        </w:rPr>
        <w:t>\conf\IBS5\</w:t>
      </w:r>
      <w:r>
        <w:t>IBS5_bconf.xml</w:t>
      </w:r>
    </w:p>
    <w:p>
      <w:pPr>
        <w:pStyle w:val="7"/>
        <w:ind w:firstLine="420"/>
      </w:pPr>
      <w:r>
        <w:rPr>
          <w:rFonts w:hint="eastAsia"/>
        </w:rPr>
        <w:t>通信服务器与船桥系统间的业务处理接口定义，不可修改。</w:t>
      </w:r>
    </w:p>
    <w:p>
      <w:pPr>
        <w:pStyle w:val="3"/>
        <w:keepLines w:val="0"/>
        <w:tabs>
          <w:tab w:val="left" w:pos="0"/>
          <w:tab w:val="clear" w:pos="567"/>
        </w:tabs>
        <w:spacing w:before="120" w:after="60" w:line="240" w:lineRule="atLeast"/>
        <w:ind w:left="0" w:firstLine="0"/>
        <w:jc w:val="left"/>
        <w:rPr>
          <w:bCs w:val="0"/>
        </w:rPr>
      </w:pPr>
      <w:bookmarkStart w:id="10" w:name="_Toc6570"/>
      <w:r>
        <w:rPr>
          <w:bCs w:val="0"/>
        </w:rPr>
        <w:t>数据库配置</w:t>
      </w:r>
      <w:bookmarkEnd w:id="10"/>
    </w:p>
    <w:p>
      <w:pPr>
        <w:pStyle w:val="7"/>
        <w:ind w:firstLine="420"/>
      </w:pPr>
      <w:r>
        <w:t>程序目录</w:t>
      </w:r>
      <w:r>
        <w:rPr>
          <w:rFonts w:hint="eastAsia"/>
        </w:rPr>
        <w:t>\conf\Jdbc\</w:t>
      </w:r>
      <w:r>
        <w:t xml:space="preserve"> jdbc.properties</w:t>
      </w:r>
    </w:p>
    <w:tbl>
      <w:tblPr>
        <w:tblStyle w:val="16"/>
        <w:tblW w:w="0" w:type="auto"/>
        <w:tblInd w:w="68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4"/>
        <w:gridCol w:w="40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配置文件详细</w:t>
            </w:r>
          </w:p>
        </w:tc>
        <w:tc>
          <w:tcPr>
            <w:tcW w:w="4099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解释说明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## 数据库驱动</w:t>
            </w:r>
          </w:p>
          <w:p>
            <w:pPr>
              <w:rPr>
                <w:rFonts w:hint="eastAsia"/>
              </w:rPr>
            </w:pPr>
          </w:p>
          <w:p>
            <w:r>
              <w:t>jdbc.driver=com.mysql.jdbc.Driver</w:t>
            </w:r>
          </w:p>
          <w:p>
            <w:r>
              <w:t>jdbc.url=jdbc\:mysql\://</w:t>
            </w:r>
            <w:r>
              <w:rPr>
                <w:b/>
              </w:rPr>
              <w:t>127.0.0.1</w:t>
            </w:r>
            <w:r>
              <w:t>\:</w:t>
            </w:r>
            <w:r>
              <w:rPr>
                <w:b/>
              </w:rPr>
              <w:t>3306</w:t>
            </w:r>
            <w:r>
              <w:t>/</w:t>
            </w:r>
            <w:r>
              <w:rPr>
                <w:b/>
              </w:rPr>
              <w:t>app</w:t>
            </w:r>
            <w:r>
              <w:t>?characterEncoding\=UTF-8</w:t>
            </w:r>
          </w:p>
          <w:p/>
          <w:p>
            <w:r>
              <w:t>jdbc.username=root</w:t>
            </w:r>
          </w:p>
          <w:p>
            <w:r>
              <w:t>jdbc.password=root</w:t>
            </w:r>
          </w:p>
          <w:p/>
        </w:tc>
        <w:tc>
          <w:tcPr>
            <w:tcW w:w="4099" w:type="dxa"/>
            <w:tcBorders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通信服务器收发报警及报文数据，保存至配置数据库中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MySQL驱动名称，无需更改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数据库连接地址，根据实际IP、端口、及数据库名称进行修改。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数据库连接用户名，根据实际情况修改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数据库连接密码，根据实际情况修改</w:t>
            </w:r>
          </w:p>
        </w:tc>
      </w:tr>
    </w:tbl>
    <w:p>
      <w:pPr>
        <w:pStyle w:val="7"/>
        <w:ind w:firstLine="420"/>
      </w:pPr>
    </w:p>
    <w:p>
      <w:pPr>
        <w:pStyle w:val="7"/>
        <w:ind w:firstLine="420"/>
      </w:pPr>
      <w:r>
        <w:t>程序目录</w:t>
      </w:r>
      <w:r>
        <w:rPr>
          <w:rFonts w:hint="eastAsia"/>
        </w:rPr>
        <w:t>\conf\ Jdbc\</w:t>
      </w:r>
      <w:r>
        <w:t>mybatis-config.xml</w:t>
      </w:r>
    </w:p>
    <w:p>
      <w:pPr>
        <w:pStyle w:val="7"/>
        <w:ind w:firstLine="420"/>
      </w:pPr>
      <w:r>
        <w:rPr>
          <w:rFonts w:hint="eastAsia"/>
        </w:rPr>
        <w:t>通信服务器数据库参数相关配置，无需修改。</w:t>
      </w:r>
    </w:p>
    <w:p>
      <w:pPr>
        <w:pStyle w:val="3"/>
        <w:keepLines w:val="0"/>
        <w:tabs>
          <w:tab w:val="left" w:pos="0"/>
          <w:tab w:val="clear" w:pos="567"/>
        </w:tabs>
        <w:spacing w:before="120" w:after="60" w:line="240" w:lineRule="atLeast"/>
        <w:ind w:left="0" w:firstLine="0"/>
        <w:jc w:val="left"/>
        <w:rPr>
          <w:bCs w:val="0"/>
        </w:rPr>
      </w:pPr>
      <w:bookmarkStart w:id="11" w:name="_Toc23803"/>
      <w:r>
        <w:rPr>
          <w:rFonts w:hint="eastAsia"/>
          <w:bCs w:val="0"/>
        </w:rPr>
        <w:t>文件目录</w:t>
      </w:r>
      <w:bookmarkEnd w:id="11"/>
    </w:p>
    <w:p>
      <w:pPr>
        <w:pStyle w:val="7"/>
        <w:ind w:firstLine="420"/>
      </w:pPr>
      <w:r>
        <w:t>程序目录</w:t>
      </w:r>
      <w:r>
        <w:rPr>
          <w:rFonts w:hint="eastAsia"/>
        </w:rPr>
        <w:t>\conf\</w:t>
      </w:r>
      <w:r>
        <w:t xml:space="preserve"> MsgFile</w:t>
      </w:r>
      <w:r>
        <w:rPr>
          <w:rFonts w:hint="eastAsia"/>
        </w:rPr>
        <w:t>\</w:t>
      </w:r>
      <w:r>
        <w:t xml:space="preserve"> MsgFile.properties</w:t>
      </w:r>
    </w:p>
    <w:tbl>
      <w:tblPr>
        <w:tblStyle w:val="16"/>
        <w:tblW w:w="0" w:type="auto"/>
        <w:tblInd w:w="68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4"/>
        <w:gridCol w:w="40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配置文件详细</w:t>
            </w:r>
          </w:p>
        </w:tc>
        <w:tc>
          <w:tcPr>
            <w:tcW w:w="4099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解释说明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right w:val="single" w:color="auto" w:sz="4" w:space="0"/>
            </w:tcBorders>
          </w:tcPr>
          <w:p>
            <w:r>
              <w:t>####[Message-File] Message Section</w:t>
            </w:r>
          </w:p>
          <w:p>
            <w:r>
              <w:t>##[Message-File] Receive Section</w:t>
            </w:r>
          </w:p>
          <w:p>
            <w:r>
              <w:rPr>
                <w:rFonts w:hint="eastAsia"/>
              </w:rPr>
              <w:t>##接收目录</w:t>
            </w:r>
          </w:p>
          <w:p>
            <w:r>
              <w:t>File-Recv-Dir=D\:/etc/comuServer/file/recv/</w:t>
            </w:r>
          </w:p>
          <w:p>
            <w:r>
              <w:rPr>
                <w:rFonts w:hint="eastAsia"/>
              </w:rPr>
              <w:t>##发送目录</w:t>
            </w:r>
          </w:p>
          <w:p>
            <w:r>
              <w:t>File-Send-Dir=D\:/etc/comuServer/file/send/</w:t>
            </w:r>
          </w:p>
        </w:tc>
        <w:tc>
          <w:tcPr>
            <w:tcW w:w="4099" w:type="dxa"/>
            <w:tcBorders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用于配置通信服务器收发文件所保存的位置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接收文件保存目录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发送文件保存目录</w:t>
            </w:r>
          </w:p>
        </w:tc>
      </w:tr>
    </w:tbl>
    <w:p>
      <w:pPr>
        <w:pStyle w:val="7"/>
        <w:ind w:firstLine="420"/>
      </w:pPr>
    </w:p>
    <w:p>
      <w:pPr>
        <w:pStyle w:val="7"/>
      </w:pPr>
    </w:p>
    <w:p>
      <w:pPr>
        <w:pStyle w:val="3"/>
        <w:keepLines w:val="0"/>
        <w:tabs>
          <w:tab w:val="left" w:pos="0"/>
          <w:tab w:val="clear" w:pos="567"/>
        </w:tabs>
        <w:spacing w:before="120" w:after="60" w:line="240" w:lineRule="atLeast"/>
        <w:ind w:left="0" w:firstLine="0"/>
        <w:jc w:val="left"/>
        <w:rPr>
          <w:bCs w:val="0"/>
        </w:rPr>
      </w:pPr>
      <w:bookmarkStart w:id="12" w:name="_Toc18426"/>
      <w:r>
        <w:rPr>
          <w:bCs w:val="0"/>
        </w:rPr>
        <w:t>导航</w:t>
      </w:r>
      <w:bookmarkEnd w:id="12"/>
    </w:p>
    <w:p>
      <w:pPr>
        <w:pStyle w:val="7"/>
        <w:ind w:firstLine="420"/>
      </w:pPr>
      <w:r>
        <w:t>程序目录</w:t>
      </w:r>
      <w:r>
        <w:rPr>
          <w:rFonts w:hint="eastAsia"/>
        </w:rPr>
        <w:t>\conf\</w:t>
      </w:r>
      <w:r>
        <w:t xml:space="preserve"> </w:t>
      </w:r>
      <w:r>
        <w:rPr>
          <w:rFonts w:hint="eastAsia"/>
        </w:rPr>
        <w:t>Navi\</w:t>
      </w:r>
      <w:r>
        <w:t>Navi.properties</w:t>
      </w:r>
    </w:p>
    <w:tbl>
      <w:tblPr>
        <w:tblStyle w:val="16"/>
        <w:tblW w:w="0" w:type="auto"/>
        <w:tblInd w:w="68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4"/>
        <w:gridCol w:w="40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配置文件详细</w:t>
            </w:r>
          </w:p>
        </w:tc>
        <w:tc>
          <w:tcPr>
            <w:tcW w:w="4099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解释说明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right w:val="single" w:color="auto" w:sz="4" w:space="0"/>
            </w:tcBorders>
          </w:tcPr>
          <w:p>
            <w:r>
              <w:t>##[Navi-InterFace] Message Section</w:t>
            </w:r>
          </w:p>
          <w:p>
            <w:r>
              <w:t>Navi-Size=2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  <w:p>
            <w:r>
              <w:t>Navi1-Typ=A03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Navi1-Nam=导航&lt;驾驶室&gt;</w:t>
            </w:r>
          </w:p>
          <w:p>
            <w:r>
              <w:t>Navi1-TCP-Rev-IP=192.168.1.199</w:t>
            </w:r>
          </w:p>
          <w:p>
            <w:r>
              <w:t>Navi1-TCP-Rev-Port=10100</w:t>
            </w:r>
          </w:p>
          <w:p>
            <w:r>
              <w:t>Navi1-TCP-Snd-IP=192.168.1.133</w:t>
            </w:r>
          </w:p>
          <w:p>
            <w:r>
              <w:t>Navi1-TCP-Snd-Port=20100</w:t>
            </w:r>
          </w:p>
          <w:p>
            <w:pPr>
              <w:rPr>
                <w:rFonts w:hint="eastAsia"/>
              </w:rPr>
            </w:pPr>
          </w:p>
          <w:p>
            <w:r>
              <w:t>Navi1-Active-Cast-Port=8030</w:t>
            </w:r>
          </w:p>
          <w:p/>
          <w:p/>
          <w:p>
            <w:r>
              <w:t>Navi2-Typ=A01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Navi2-Nam=导航&lt;会议室&gt;</w:t>
            </w:r>
          </w:p>
          <w:p>
            <w:r>
              <w:t>Navi2-TCP-Rev-IP=192.168.1.199</w:t>
            </w:r>
          </w:p>
          <w:p>
            <w:r>
              <w:t>Navi2-TCP-Rev-Port=3039</w:t>
            </w:r>
          </w:p>
          <w:p>
            <w:r>
              <w:t>Navi2-TCP-Snd-IP=192.168.1.13</w:t>
            </w:r>
          </w:p>
          <w:p>
            <w:r>
              <w:t>Navi2-TCP-Snd-Port=20101</w:t>
            </w:r>
          </w:p>
          <w:p>
            <w:pPr>
              <w:rPr>
                <w:rFonts w:hint="eastAsia"/>
              </w:rPr>
            </w:pPr>
          </w:p>
          <w:p>
            <w:r>
              <w:t>Navi2-Active-Cast-Port=3039</w:t>
            </w:r>
          </w:p>
        </w:tc>
        <w:tc>
          <w:tcPr>
            <w:tcW w:w="4099" w:type="dxa"/>
            <w:tcBorders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配置导航数量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，注意此处配置的数值必须与下面的详细信息一致。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假如此处配置为2，下方导航信息应当使用</w:t>
            </w:r>
          </w:p>
          <w:p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t>Navi1</w:t>
            </w:r>
          </w:p>
          <w:p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t>Navi</w:t>
            </w:r>
            <w:r>
              <w:rPr>
                <w:rFonts w:hint="eastAsia"/>
              </w:rPr>
              <w:t>2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作为配置项目的开头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通信服务器接入导航系统类型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sz w:val="24"/>
              </w:rPr>
            </w:pPr>
            <w:r>
              <w:rPr>
                <w:rFonts w:hint="eastAsia" w:ascii="Helvetica" w:hAnsi="Helvetica"/>
                <w:b/>
                <w:sz w:val="18"/>
                <w:szCs w:val="18"/>
              </w:rPr>
              <w:t>A01,A03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导航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1-系统名称，此处用于操作终端显示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导航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通信服务器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  <w:lang w:val="en-US" w:eastAsia="zh-CN"/>
              </w:rPr>
              <w:t>通信通道TCP服务监听IP</w:t>
            </w: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地址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导航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通信服务器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  <w:lang w:val="en-US" w:eastAsia="zh-CN"/>
              </w:rPr>
              <w:t>通信通道TCP服务监听</w:t>
            </w: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端口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导航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  <w:lang w:val="en-US" w:eastAsia="zh-CN"/>
              </w:rPr>
              <w:t>导航平台导航通道的TCP服务监听</w:t>
            </w: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IP地址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导航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  <w:lang w:val="en-US" w:eastAsia="zh-CN"/>
              </w:rPr>
              <w:t>导航平台导航通道的TCP服务监听</w:t>
            </w: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端口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导航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  <w:lang w:val="en-US" w:eastAsia="zh-CN"/>
              </w:rPr>
              <w:t>通信通道激活（申请导航平台向通信服务器的通信通道TCP服务连接）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广播端口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color w:val="FF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导航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2-通信服务器接入导航系统类型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sz w:val="24"/>
              </w:rPr>
            </w:pPr>
            <w:r>
              <w:rPr>
                <w:rFonts w:hint="eastAsia" w:ascii="Helvetica" w:hAnsi="Helvetica"/>
                <w:b/>
                <w:sz w:val="18"/>
                <w:szCs w:val="18"/>
              </w:rPr>
              <w:t>A01,A03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导航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1-系统名称，此处用于操作终端显示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导航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通信服务器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  <w:lang w:val="en-US" w:eastAsia="zh-CN"/>
              </w:rPr>
              <w:t>通信通道TCP服务监听IP</w:t>
            </w: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地址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导航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通信服务器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  <w:lang w:val="en-US" w:eastAsia="zh-CN"/>
              </w:rPr>
              <w:t>通信通道TCP服务监听</w:t>
            </w: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端口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导航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  <w:lang w:val="en-US" w:eastAsia="zh-CN"/>
              </w:rPr>
              <w:t>导航平台导航通道的TCP服务监听</w:t>
            </w: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IP地址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导航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  <w:lang w:val="en-US" w:eastAsia="zh-CN"/>
              </w:rPr>
              <w:t>导航平台导航通道的TCP服务监听</w:t>
            </w: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端口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导航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  <w:lang w:val="en-US" w:eastAsia="zh-CN"/>
              </w:rPr>
              <w:t>通信通道激活（申请导航平台向通信服务器的通信通道TCP服务连接）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广播端口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24"/>
                <w:szCs w:val="24"/>
              </w:rPr>
            </w:pPr>
            <w:r>
              <w:rPr>
                <w:rFonts w:hint="eastAsia" w:ascii="Helvetica" w:hAnsi="Helvetica"/>
                <w:b/>
                <w:color w:val="FF0000"/>
                <w:sz w:val="24"/>
                <w:szCs w:val="24"/>
                <w:lang w:val="en-US" w:eastAsia="zh-CN"/>
              </w:rPr>
              <w:t>※注：</w:t>
            </w:r>
            <w:r>
              <w:rPr>
                <w:rFonts w:hint="eastAsia" w:ascii="Helvetica" w:hAnsi="Helvetica"/>
                <w:b/>
                <w:color w:val="FF0000"/>
                <w:sz w:val="24"/>
                <w:szCs w:val="24"/>
              </w:rPr>
              <w:t>当系统类型配置为A01时，TCP-Rev-Port端口</w:t>
            </w:r>
            <w:r>
              <w:rPr>
                <w:rFonts w:hint="eastAsia" w:ascii="Helvetica" w:hAnsi="Helvetica"/>
                <w:b/>
                <w:color w:val="FF0000"/>
                <w:sz w:val="24"/>
                <w:szCs w:val="24"/>
                <w:lang w:val="en-US" w:eastAsia="zh-CN"/>
              </w:rPr>
              <w:t>与</w:t>
            </w:r>
            <w:r>
              <w:rPr>
                <w:rFonts w:hint="eastAsia" w:ascii="Helvetica" w:hAnsi="Helvetica"/>
                <w:b/>
                <w:color w:val="FF0000"/>
                <w:sz w:val="24"/>
                <w:szCs w:val="24"/>
              </w:rPr>
              <w:t>广播端口必须一致。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</w:p>
        </w:tc>
      </w:tr>
    </w:tbl>
    <w:p>
      <w:pPr>
        <w:pStyle w:val="7"/>
      </w:pPr>
    </w:p>
    <w:p>
      <w:pPr>
        <w:pStyle w:val="3"/>
        <w:keepLines w:val="0"/>
        <w:tabs>
          <w:tab w:val="left" w:pos="0"/>
          <w:tab w:val="clear" w:pos="567"/>
        </w:tabs>
        <w:spacing w:before="120" w:after="60" w:line="240" w:lineRule="atLeast"/>
        <w:ind w:left="0" w:firstLine="0"/>
        <w:jc w:val="left"/>
        <w:rPr>
          <w:bCs w:val="0"/>
        </w:rPr>
      </w:pPr>
      <w:bookmarkStart w:id="13" w:name="_Toc6939"/>
      <w:r>
        <w:rPr>
          <w:bCs w:val="0"/>
        </w:rPr>
        <w:t>日常短语</w:t>
      </w:r>
      <w:bookmarkEnd w:id="13"/>
    </w:p>
    <w:p>
      <w:pPr>
        <w:pStyle w:val="7"/>
        <w:ind w:left="420" w:leftChars="210" w:firstLine="420" w:firstLineChars="210"/>
      </w:pPr>
      <w:r>
        <w:t>使用通信系统操作终端进行配置，选择</w:t>
      </w:r>
      <w:r>
        <w:rPr>
          <w:rFonts w:hint="eastAsia"/>
        </w:rPr>
        <w:t>日常</w:t>
      </w:r>
      <w:r>
        <w:t>短语功能后，</w:t>
      </w:r>
      <w:r>
        <w:rPr>
          <w:rFonts w:hint="eastAsia"/>
        </w:rPr>
        <w:t>可以针对每个短语进行内容的编辑，系统会更新此配置文件，注意此处无需手动修改文件。</w:t>
      </w:r>
    </w:p>
    <w:p>
      <w:pPr>
        <w:pStyle w:val="7"/>
        <w:ind w:firstLine="420"/>
        <w:rPr>
          <w:rFonts w:hint="eastAsia"/>
        </w:rPr>
      </w:pPr>
    </w:p>
    <w:p>
      <w:pPr>
        <w:pStyle w:val="7"/>
        <w:ind w:firstLine="420"/>
      </w:pPr>
      <w:r>
        <w:t>程序目录</w:t>
      </w:r>
      <w:r>
        <w:rPr>
          <w:rFonts w:hint="eastAsia"/>
        </w:rPr>
        <w:t>\conf\</w:t>
      </w:r>
      <w:r>
        <w:t>Phrase</w:t>
      </w:r>
      <w:r>
        <w:rPr>
          <w:rFonts w:hint="eastAsia"/>
        </w:rPr>
        <w:t>\</w:t>
      </w:r>
      <w:r>
        <w:t>Phrase.properties</w:t>
      </w:r>
    </w:p>
    <w:tbl>
      <w:tblPr>
        <w:tblStyle w:val="16"/>
        <w:tblW w:w="0" w:type="auto"/>
        <w:tblInd w:w="68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4"/>
        <w:gridCol w:w="40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配置文件详细</w:t>
            </w:r>
          </w:p>
        </w:tc>
        <w:tc>
          <w:tcPr>
            <w:tcW w:w="4099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解释说明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right w:val="single" w:color="auto" w:sz="4" w:space="0"/>
            </w:tcBorders>
          </w:tcPr>
          <w:p>
            <w:r>
              <w:t>##Phrase</w:t>
            </w:r>
          </w:p>
          <w:p>
            <w:r>
              <w:t>Phrase-Size=</w:t>
            </w:r>
            <w:r>
              <w:rPr>
                <w:rFonts w:hint="eastAsia"/>
              </w:rPr>
              <w:t>5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r>
              <w:t>Phrase-1-ID=1</w:t>
            </w:r>
          </w:p>
          <w:p>
            <w:r>
              <w:rPr>
                <w:rFonts w:hint="eastAsia"/>
              </w:rPr>
              <w:t>Phrase-1-Name=短语01</w:t>
            </w:r>
          </w:p>
          <w:p>
            <w:r>
              <w:t>Phrase-1-Txt=This is Test Data</w:t>
            </w:r>
          </w:p>
          <w:p/>
          <w:p>
            <w:r>
              <w:t>Phrase-2-ID=2</w:t>
            </w:r>
          </w:p>
          <w:p>
            <w:r>
              <w:rPr>
                <w:rFonts w:hint="eastAsia"/>
              </w:rPr>
              <w:t>Phrase-2-Name=短语02</w:t>
            </w:r>
          </w:p>
          <w:p>
            <w:r>
              <w:t>Phrase-2-Txt=This is Test Data</w:t>
            </w:r>
          </w:p>
          <w:p/>
          <w:p>
            <w:r>
              <w:t>Phrase-3-ID=3</w:t>
            </w:r>
          </w:p>
          <w:p>
            <w:r>
              <w:rPr>
                <w:rFonts w:hint="eastAsia"/>
              </w:rPr>
              <w:t>Phrase-3-Name=短语03</w:t>
            </w:r>
          </w:p>
          <w:p>
            <w:r>
              <w:t>Phrase-3-Txt=This is Test Data</w:t>
            </w:r>
          </w:p>
          <w:p/>
          <w:p>
            <w:r>
              <w:t>Phrase-4-ID=4</w:t>
            </w:r>
          </w:p>
          <w:p>
            <w:r>
              <w:rPr>
                <w:rFonts w:hint="eastAsia"/>
              </w:rPr>
              <w:t>Phrase-4-Name=短语04</w:t>
            </w:r>
          </w:p>
          <w:p>
            <w:r>
              <w:t>Phrase-4-Txt=This is Test Data</w:t>
            </w:r>
          </w:p>
          <w:p/>
          <w:p>
            <w:r>
              <w:t>Phrase-5-ID=5</w:t>
            </w:r>
          </w:p>
          <w:p>
            <w:r>
              <w:rPr>
                <w:rFonts w:hint="eastAsia"/>
              </w:rPr>
              <w:t>Phrase-5-Name=短语05</w:t>
            </w:r>
          </w:p>
          <w:p>
            <w:r>
              <w:t>Phrase-5-Txt=This is Test Data</w:t>
            </w:r>
          </w:p>
          <w:p>
            <w:r>
              <w:t>……</w:t>
            </w:r>
          </w:p>
          <w:p>
            <w:r>
              <w:t>……</w:t>
            </w:r>
            <w:r>
              <w:rPr>
                <w:rFonts w:hint="eastAsia"/>
              </w:rPr>
              <w:t>.</w:t>
            </w:r>
          </w:p>
        </w:tc>
        <w:tc>
          <w:tcPr>
            <w:tcW w:w="4099" w:type="dxa"/>
            <w:tcBorders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color w:val="FF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配置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日常短语</w:t>
            </w: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数量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，注意此处配置的数值必须与下面的详细信息一致。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假如此处配置为5，下方导航信息应当使用</w:t>
            </w:r>
          </w:p>
          <w:p>
            <w:pPr>
              <w:autoSpaceDE w:val="0"/>
              <w:autoSpaceDN w:val="0"/>
              <w:adjustRightInd w:val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Phrase-</w:t>
            </w:r>
            <w:r>
              <w:rPr>
                <w:b/>
              </w:rPr>
              <w:t>1</w:t>
            </w:r>
          </w:p>
          <w:p>
            <w:pPr>
              <w:autoSpaceDE w:val="0"/>
              <w:autoSpaceDN w:val="0"/>
              <w:adjustRightInd w:val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Phrase-2</w:t>
            </w:r>
          </w:p>
          <w:p>
            <w:pPr>
              <w:autoSpaceDE w:val="0"/>
              <w:autoSpaceDN w:val="0"/>
              <w:adjustRightInd w:val="0"/>
              <w:rPr>
                <w:rFonts w:hint="eastAsia"/>
                <w:b/>
              </w:rPr>
            </w:pPr>
            <w:r>
              <w:rPr>
                <w:b/>
              </w:rPr>
              <w:t>……</w:t>
            </w:r>
          </w:p>
          <w:p>
            <w:pPr>
              <w:autoSpaceDE w:val="0"/>
              <w:autoSpaceDN w:val="0"/>
              <w:adjustRightInd w:val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Phrase-5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作为配置项目的开头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日常短语-1-编号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日常短语-1-名称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日常短语-1-文本内容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参照日常短语-1配置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参照日常短语-1配置</w:t>
            </w:r>
          </w:p>
        </w:tc>
      </w:tr>
    </w:tbl>
    <w:p>
      <w:pPr>
        <w:pStyle w:val="7"/>
      </w:pPr>
    </w:p>
    <w:p>
      <w:pPr>
        <w:pStyle w:val="3"/>
        <w:keepLines w:val="0"/>
        <w:tabs>
          <w:tab w:val="left" w:pos="0"/>
          <w:tab w:val="clear" w:pos="567"/>
        </w:tabs>
        <w:spacing w:before="120" w:after="60" w:line="240" w:lineRule="atLeast"/>
        <w:ind w:left="0" w:firstLine="0"/>
        <w:jc w:val="left"/>
        <w:rPr>
          <w:rFonts w:hint="eastAsia"/>
          <w:bCs w:val="0"/>
        </w:rPr>
      </w:pPr>
      <w:bookmarkStart w:id="14" w:name="_Toc3207"/>
      <w:r>
        <w:rPr>
          <w:bCs w:val="0"/>
        </w:rPr>
        <w:t>遥控盒语音交换</w:t>
      </w:r>
      <w:bookmarkEnd w:id="14"/>
    </w:p>
    <w:p>
      <w:pPr>
        <w:ind w:left="420"/>
      </w:pPr>
      <w:r>
        <w:rPr>
          <w:rFonts w:hint="eastAsia"/>
        </w:rPr>
        <w:t>此文件配置通信服务器所接入遥控盒的详细信息。</w:t>
      </w:r>
    </w:p>
    <w:p>
      <w:pPr>
        <w:pStyle w:val="7"/>
        <w:ind w:firstLine="420"/>
      </w:pPr>
      <w:r>
        <w:t>程序目录</w:t>
      </w:r>
      <w:r>
        <w:rPr>
          <w:rFonts w:hint="eastAsia"/>
        </w:rPr>
        <w:t>\conf\Swap\</w:t>
      </w:r>
      <w:r>
        <w:t>Swap.properties</w:t>
      </w:r>
    </w:p>
    <w:tbl>
      <w:tblPr>
        <w:tblStyle w:val="16"/>
        <w:tblW w:w="0" w:type="auto"/>
        <w:tblInd w:w="68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4"/>
        <w:gridCol w:w="40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配置文件详细</w:t>
            </w:r>
          </w:p>
        </w:tc>
        <w:tc>
          <w:tcPr>
            <w:tcW w:w="4099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解释说明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right w:val="single" w:color="auto" w:sz="4" w:space="0"/>
            </w:tcBorders>
          </w:tcPr>
          <w:p>
            <w:r>
              <w:t>##UDP server for Box-Adaptor AOP Swap</w:t>
            </w:r>
          </w:p>
          <w:p>
            <w:r>
              <w:t>AOP-UDP-Ctrl-IP=192.168.1.199</w:t>
            </w:r>
          </w:p>
          <w:p>
            <w:r>
              <w:t>AOP-UDP-Ctrl-Port=9001</w:t>
            </w:r>
          </w:p>
          <w:p/>
          <w:p>
            <w:r>
              <w:t>AOP-UDP-Voic-IP=192.168.1.199</w:t>
            </w:r>
          </w:p>
          <w:p>
            <w:r>
              <w:t>AOP-UDP-Voic-Port=9101</w:t>
            </w:r>
          </w:p>
          <w:p/>
          <w:p>
            <w:r>
              <w:t>##Box Size</w:t>
            </w:r>
          </w:p>
          <w:p>
            <w:r>
              <w:t>Box-Size=4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  <w:p>
            <w:r>
              <w:t>##Box IP/Port Setting</w:t>
            </w:r>
          </w:p>
          <w:p>
            <w:r>
              <w:t>Box1-RadioTyp=1814</w:t>
            </w:r>
          </w:p>
          <w:p>
            <w:r>
              <w:t>Box1-ID=10001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Box1-Nam=181D(驾驶室)</w:t>
            </w:r>
          </w:p>
          <w:p>
            <w:r>
              <w:t>Box1-IP=192.168.1.23</w:t>
            </w:r>
          </w:p>
          <w:p>
            <w:r>
              <w:t>Box1-Ctrl-UDP-Port=50101</w:t>
            </w:r>
          </w:p>
          <w:p>
            <w:r>
              <w:t>Box1-Voic-UDP-Port=50201</w:t>
            </w:r>
          </w:p>
          <w:p>
            <w:r>
              <w:t>Box1-SwapTo=Adpt1</w:t>
            </w:r>
          </w:p>
          <w:p/>
          <w:p/>
          <w:p/>
          <w:p>
            <w:r>
              <w:t>##Box IP/Port Setting</w:t>
            </w:r>
          </w:p>
          <w:p>
            <w:r>
              <w:t>Box2-RadioTyp=1716</w:t>
            </w:r>
          </w:p>
          <w:p>
            <w:r>
              <w:t>Box2-ID=10002</w:t>
            </w:r>
          </w:p>
          <w:p>
            <w:r>
              <w:rPr>
                <w:rFonts w:hint="eastAsia"/>
              </w:rPr>
              <w:t>Box2-Nam=171AL(驾驶室)</w:t>
            </w:r>
          </w:p>
          <w:p>
            <w:r>
              <w:t>Box2-IP=192.168.1.23</w:t>
            </w:r>
          </w:p>
          <w:p>
            <w:r>
              <w:t>Box2-Ctrl-UDP-Port=50102</w:t>
            </w:r>
          </w:p>
          <w:p>
            <w:r>
              <w:t>Box2-Voic-UDP-Port=50202</w:t>
            </w:r>
          </w:p>
          <w:p>
            <w:r>
              <w:t>Box2-SwapTo=Adpt2</w:t>
            </w:r>
          </w:p>
          <w:p/>
          <w:p/>
          <w:p>
            <w:r>
              <w:t>##Box IP/Port Setting</w:t>
            </w:r>
          </w:p>
          <w:p>
            <w:r>
              <w:t>Box3-RadioTyp=1814</w:t>
            </w:r>
          </w:p>
          <w:p>
            <w:r>
              <w:t>Box3-ID=1001</w:t>
            </w:r>
          </w:p>
          <w:p>
            <w:r>
              <w:rPr>
                <w:rFonts w:hint="eastAsia"/>
              </w:rPr>
              <w:t>Box3-Nam=181D(会议室)</w:t>
            </w:r>
          </w:p>
          <w:p>
            <w:r>
              <w:t>Box3-IP=192.168.1.24</w:t>
            </w:r>
          </w:p>
          <w:p>
            <w:r>
              <w:t>Box3-Ctrl-UDP-Port=50101</w:t>
            </w:r>
          </w:p>
          <w:p>
            <w:r>
              <w:t>Box3-Voic-UDP-Port=50201</w:t>
            </w:r>
          </w:p>
          <w:p>
            <w:r>
              <w:t>Box3-SwapTo=Adpt1</w:t>
            </w:r>
          </w:p>
          <w:p/>
          <w:p>
            <w:r>
              <w:t>##Box IP/Port Setting</w:t>
            </w:r>
          </w:p>
          <w:p>
            <w:r>
              <w:t>Box4-RadioTyp=1716</w:t>
            </w:r>
          </w:p>
          <w:p>
            <w:r>
              <w:t>Box4-ID=1002</w:t>
            </w:r>
          </w:p>
          <w:p>
            <w:r>
              <w:rPr>
                <w:rFonts w:hint="eastAsia"/>
              </w:rPr>
              <w:t>Box4-Nam=171AL(会议室)</w:t>
            </w:r>
          </w:p>
          <w:p>
            <w:r>
              <w:t>Box4-IP=192.168.1.24</w:t>
            </w:r>
          </w:p>
          <w:p>
            <w:r>
              <w:t>Box4-Ctrl-UDP-Port=50102</w:t>
            </w:r>
          </w:p>
          <w:p>
            <w:r>
              <w:t>Box4-Voic-UDP-Port=50202</w:t>
            </w:r>
          </w:p>
          <w:p>
            <w:r>
              <w:t>Box4-SwapTo=Adpt2</w:t>
            </w:r>
          </w:p>
        </w:tc>
        <w:tc>
          <w:tcPr>
            <w:tcW w:w="4099" w:type="dxa"/>
            <w:tcBorders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通信服务器监听遥控数据IP地址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通信服务器监听遥控数据端口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通信服务器监听语音数据IP地址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通信服务器监听语音数据端口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color w:val="FF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color w:val="FF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配置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日常短语</w:t>
            </w: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数量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，注意此处配置的数值必须与下面的详细信息一致。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假如此处配置为4，下方遥控盒信息应当使用</w:t>
            </w:r>
          </w:p>
          <w:p>
            <w:pPr>
              <w:autoSpaceDE w:val="0"/>
              <w:autoSpaceDN w:val="0"/>
              <w:adjustRightInd w:val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Box-</w:t>
            </w:r>
            <w:r>
              <w:rPr>
                <w:b/>
              </w:rPr>
              <w:t>1</w:t>
            </w:r>
          </w:p>
          <w:p>
            <w:pPr>
              <w:autoSpaceDE w:val="0"/>
              <w:autoSpaceDN w:val="0"/>
              <w:adjustRightInd w:val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Box-2</w:t>
            </w:r>
          </w:p>
          <w:p>
            <w:pPr>
              <w:autoSpaceDE w:val="0"/>
              <w:autoSpaceDN w:val="0"/>
              <w:adjustRightInd w:val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Box-3</w:t>
            </w:r>
          </w:p>
          <w:p>
            <w:pPr>
              <w:autoSpaceDE w:val="0"/>
              <w:autoSpaceDN w:val="0"/>
              <w:adjustRightInd w:val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Box-4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作为配置项目的开头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color w:val="FF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color w:val="FF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遥控盒1所控制的电台类型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遥控盒1-编号，此处需要与遥控盒内部配置文件的编号对应，必须为数字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遥控盒1-名称，此处用于操作终端显示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遥控盒1-IP地址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遥控盒1-接收遥控指令的UDP端口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遥控盒1-接收语音信息的UDP端口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遥控盒1-数据交换，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例</w:t>
            </w: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如当前值为Apt1，需要与Adpt.propertie中的Apt1配置信息进行关联。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参照遥控盒1配置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</w:p>
        </w:tc>
      </w:tr>
    </w:tbl>
    <w:p>
      <w:pPr>
        <w:pStyle w:val="7"/>
      </w:pPr>
    </w:p>
    <w:p>
      <w:pPr>
        <w:pStyle w:val="3"/>
        <w:keepLines w:val="0"/>
        <w:tabs>
          <w:tab w:val="left" w:pos="0"/>
          <w:tab w:val="clear" w:pos="567"/>
        </w:tabs>
        <w:spacing w:before="120" w:after="60" w:line="240" w:lineRule="atLeast"/>
        <w:ind w:left="0" w:firstLine="0"/>
        <w:jc w:val="left"/>
        <w:rPr>
          <w:bCs w:val="0"/>
        </w:rPr>
      </w:pPr>
      <w:bookmarkStart w:id="15" w:name="_Toc16964"/>
      <w:r>
        <w:rPr>
          <w:rFonts w:hint="eastAsia"/>
          <w:bCs w:val="0"/>
        </w:rPr>
        <w:t>WEB配置</w:t>
      </w:r>
      <w:bookmarkEnd w:id="15"/>
    </w:p>
    <w:p>
      <w:pPr>
        <w:pStyle w:val="4"/>
        <w:keepLines w:val="0"/>
        <w:tabs>
          <w:tab w:val="left" w:pos="0"/>
          <w:tab w:val="clear" w:pos="709"/>
        </w:tabs>
        <w:spacing w:before="120" w:after="60" w:line="240" w:lineRule="atLeast"/>
        <w:ind w:left="0" w:firstLine="0"/>
        <w:jc w:val="left"/>
        <w:rPr>
          <w:i w:val="0"/>
        </w:rPr>
      </w:pPr>
      <w:bookmarkStart w:id="16" w:name="_Toc25532"/>
      <w:r>
        <w:rPr>
          <w:rFonts w:hint="eastAsia"/>
          <w:i w:val="0"/>
        </w:rPr>
        <w:t>WEB目录及访问端口</w:t>
      </w:r>
      <w:bookmarkEnd w:id="16"/>
    </w:p>
    <w:p>
      <w:pPr>
        <w:pStyle w:val="7"/>
        <w:ind w:left="420" w:firstLine="420"/>
      </w:pPr>
      <w:r>
        <w:t>程序目录</w:t>
      </w:r>
      <w:r>
        <w:rPr>
          <w:rFonts w:hint="eastAsia"/>
        </w:rPr>
        <w:t>\conf\web\</w:t>
      </w:r>
      <w:r>
        <w:t>web.properties</w:t>
      </w:r>
    </w:p>
    <w:tbl>
      <w:tblPr>
        <w:tblStyle w:val="16"/>
        <w:tblW w:w="8003" w:type="dxa"/>
        <w:tblInd w:w="68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4"/>
        <w:gridCol w:w="40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配置文件详细</w:t>
            </w:r>
          </w:p>
        </w:tc>
        <w:tc>
          <w:tcPr>
            <w:tcW w:w="4099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解释说明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right w:val="single" w:color="auto" w:sz="4" w:space="0"/>
            </w:tcBorders>
          </w:tcPr>
          <w:p>
            <w:r>
              <w:t>##[Comu-Server-Web]</w:t>
            </w:r>
          </w:p>
          <w:p>
            <w:r>
              <w:t>WebPort=8089</w:t>
            </w:r>
          </w:p>
          <w:p>
            <w:r>
              <w:t>## ./WebRoot</w:t>
            </w:r>
          </w:p>
          <w:p>
            <w:pPr>
              <w:rPr>
                <w:rFonts w:hint="eastAsia"/>
              </w:rPr>
            </w:pPr>
            <w:r>
              <w:t>WebRoot=</w:t>
            </w:r>
            <w:r>
              <w:rPr>
                <w:rFonts w:hint="eastAsia"/>
              </w:rPr>
              <w:t>./</w:t>
            </w:r>
            <w:r>
              <w:t>WebRoot</w:t>
            </w:r>
          </w:p>
          <w:p/>
          <w:p>
            <w:r>
              <w:rPr>
                <w:rFonts w:hint="eastAsia"/>
              </w:rPr>
              <w:t>## 示例 /projectName</w:t>
            </w:r>
          </w:p>
          <w:p>
            <w:r>
              <w:t>WebContext=</w:t>
            </w:r>
          </w:p>
        </w:tc>
        <w:tc>
          <w:tcPr>
            <w:tcW w:w="4099" w:type="dxa"/>
            <w:tcBorders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通信WEB终端访问的端口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通信服务WEB端程序所在位置，./WebRoot即可，无需修改。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</w:p>
        </w:tc>
      </w:tr>
    </w:tbl>
    <w:p>
      <w:pPr>
        <w:pStyle w:val="7"/>
        <w:ind w:firstLine="420"/>
      </w:pPr>
    </w:p>
    <w:p>
      <w:pPr>
        <w:pStyle w:val="4"/>
        <w:keepLines w:val="0"/>
        <w:tabs>
          <w:tab w:val="left" w:pos="0"/>
          <w:tab w:val="clear" w:pos="709"/>
        </w:tabs>
        <w:spacing w:before="120" w:after="60" w:line="240" w:lineRule="atLeast"/>
        <w:ind w:left="0" w:firstLine="0"/>
        <w:jc w:val="left"/>
        <w:rPr>
          <w:rFonts w:hint="eastAsia"/>
          <w:i w:val="0"/>
        </w:rPr>
      </w:pPr>
      <w:bookmarkStart w:id="17" w:name="_Toc21817"/>
      <w:r>
        <w:rPr>
          <w:rFonts w:hint="eastAsia"/>
          <w:i w:val="0"/>
        </w:rPr>
        <w:t>WEB数据库配置</w:t>
      </w:r>
      <w:bookmarkEnd w:id="17"/>
    </w:p>
    <w:p>
      <w:pPr>
        <w:ind w:left="840"/>
      </w:pPr>
      <w:r>
        <w:rPr>
          <w:rFonts w:hint="eastAsia"/>
        </w:rPr>
        <w:t>此项目配置主要应用于web终端访问历史报文时，所访问的具体数据库的连接信息。</w:t>
      </w:r>
    </w:p>
    <w:p>
      <w:pPr>
        <w:pStyle w:val="7"/>
        <w:ind w:left="420" w:firstLine="420"/>
      </w:pPr>
      <w:r>
        <w:t>程序目录</w:t>
      </w:r>
      <w:r>
        <w:rPr>
          <w:rFonts w:hint="eastAsia"/>
        </w:rPr>
        <w:t>\</w:t>
      </w:r>
      <w:r>
        <w:t xml:space="preserve"> catalina\WebRoot\WEB-INF\classes</w:t>
      </w:r>
      <w:r>
        <w:rPr>
          <w:rFonts w:hint="eastAsia"/>
        </w:rPr>
        <w:t>\db.properties</w:t>
      </w:r>
    </w:p>
    <w:tbl>
      <w:tblPr>
        <w:tblStyle w:val="16"/>
        <w:tblW w:w="8003" w:type="dxa"/>
        <w:tblInd w:w="68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4"/>
        <w:gridCol w:w="40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配置文件详细</w:t>
            </w:r>
          </w:p>
        </w:tc>
        <w:tc>
          <w:tcPr>
            <w:tcW w:w="4099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解释说明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right w:val="single" w:color="auto" w:sz="4" w:space="0"/>
            </w:tcBorders>
          </w:tcPr>
          <w:p>
            <w:r>
              <w:t>datasource1.driver=com.mysql.jdbc.Driver</w:t>
            </w:r>
          </w:p>
          <w:p>
            <w:r>
              <w:t>datasource1.url=jdbc\:mysql\://</w:t>
            </w:r>
            <w:r>
              <w:rPr>
                <w:b/>
              </w:rPr>
              <w:t>127.0.0.1</w:t>
            </w:r>
            <w:r>
              <w:t>\:</w:t>
            </w:r>
            <w:r>
              <w:rPr>
                <w:b/>
              </w:rPr>
              <w:t>3306</w:t>
            </w:r>
            <w:r>
              <w:t>/</w:t>
            </w:r>
            <w:r>
              <w:rPr>
                <w:b/>
              </w:rPr>
              <w:t>app</w:t>
            </w:r>
            <w:r>
              <w:t>?useUnicode\=true&amp;characterEncoding\=utf-8&amp;useSSL\=false</w:t>
            </w:r>
          </w:p>
          <w:p>
            <w:r>
              <w:t>datasource1.username=</w:t>
            </w:r>
            <w:r>
              <w:rPr>
                <w:b/>
              </w:rPr>
              <w:t>root</w:t>
            </w:r>
          </w:p>
          <w:p>
            <w:r>
              <w:t>datasource1.password=</w:t>
            </w:r>
            <w:r>
              <w:rPr>
                <w:b/>
              </w:rPr>
              <w:t>root</w:t>
            </w:r>
          </w:p>
          <w:p>
            <w:r>
              <w:t>……</w:t>
            </w:r>
          </w:p>
        </w:tc>
        <w:tc>
          <w:tcPr>
            <w:tcW w:w="4099" w:type="dxa"/>
            <w:tcBorders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MySQL驱动名称，无需更改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数据库连接地址，根据实际IP、端口、及数据库名称进行修改。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数据库连接用户名，根据实际情况修改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数据库连接密码，根据实际情况修改</w:t>
            </w:r>
          </w:p>
        </w:tc>
      </w:tr>
    </w:tbl>
    <w:p>
      <w:pPr>
        <w:pStyle w:val="7"/>
        <w:ind w:firstLine="420"/>
      </w:pPr>
    </w:p>
    <w:p>
      <w:pPr>
        <w:pStyle w:val="30"/>
      </w:pPr>
    </w:p>
    <w:p>
      <w:pPr>
        <w:pStyle w:val="2"/>
        <w:keepLines w:val="0"/>
        <w:tabs>
          <w:tab w:val="left" w:pos="0"/>
          <w:tab w:val="clear" w:pos="425"/>
        </w:tabs>
        <w:spacing w:before="120" w:after="60"/>
        <w:ind w:left="0" w:firstLine="0"/>
        <w:jc w:val="left"/>
      </w:pPr>
      <w:bookmarkStart w:id="18" w:name="_Toc25927"/>
      <w:r>
        <w:rPr>
          <w:rFonts w:hint="eastAsia"/>
        </w:rPr>
        <w:t>适配器配置说明</w:t>
      </w:r>
      <w:bookmarkEnd w:id="18"/>
    </w:p>
    <w:p>
      <w:pPr>
        <w:pStyle w:val="3"/>
        <w:keepLines w:val="0"/>
        <w:tabs>
          <w:tab w:val="left" w:pos="0"/>
          <w:tab w:val="clear" w:pos="567"/>
        </w:tabs>
        <w:spacing w:before="120" w:after="60" w:line="240" w:lineRule="atLeast"/>
        <w:ind w:left="0" w:firstLine="0"/>
        <w:jc w:val="left"/>
      </w:pPr>
      <w:bookmarkStart w:id="19" w:name="_Toc5374"/>
      <w:r>
        <w:rPr>
          <w:rFonts w:hint="eastAsia"/>
        </w:rPr>
        <w:t>适配器程序目录</w:t>
      </w:r>
      <w:bookmarkEnd w:id="19"/>
    </w:p>
    <w:p>
      <w:pPr>
        <w:pStyle w:val="7"/>
        <w:ind w:firstLine="420"/>
      </w:pPr>
      <w:r>
        <w:t>适配器程序所在目录为：</w:t>
      </w:r>
      <w:r>
        <w:rPr>
          <w:rFonts w:hint="eastAsia"/>
        </w:rPr>
        <w:t>/opt，以下简称适配器目录</w:t>
      </w:r>
    </w:p>
    <w:p>
      <w:pPr>
        <w:pStyle w:val="7"/>
        <w:ind w:firstLine="420"/>
      </w:pPr>
      <w:r>
        <w:t>Apt-Config.ini</w:t>
      </w:r>
    </w:p>
    <w:p>
      <w:pPr>
        <w:pStyle w:val="7"/>
        <w:ind w:firstLine="420"/>
      </w:pPr>
      <w:r>
        <w:t>171al-Config.ini</w:t>
      </w:r>
    </w:p>
    <w:p>
      <w:pPr>
        <w:pStyle w:val="7"/>
        <w:ind w:firstLine="420"/>
      </w:pPr>
      <w:r>
        <w:t xml:space="preserve">230-Config.ini     </w:t>
      </w:r>
    </w:p>
    <w:p>
      <w:pPr>
        <w:pStyle w:val="7"/>
        <w:ind w:firstLine="420"/>
      </w:pPr>
      <w:r>
        <w:t>171d-Config.ini</w:t>
      </w:r>
      <w:r>
        <w:rPr>
          <w:rFonts w:hint="eastAsia"/>
        </w:rPr>
        <w:t xml:space="preserve"> </w:t>
      </w:r>
    </w:p>
    <w:p>
      <w:pPr>
        <w:pStyle w:val="7"/>
        <w:ind w:firstLine="420"/>
      </w:pPr>
      <w:r>
        <w:t xml:space="preserve">181d-Config.ini    </w:t>
      </w:r>
    </w:p>
    <w:p>
      <w:pPr>
        <w:pStyle w:val="7"/>
        <w:ind w:firstLine="420"/>
      </w:pPr>
      <w:r>
        <w:t xml:space="preserve">781tcp-Config.ini </w:t>
      </w:r>
    </w:p>
    <w:p>
      <w:pPr>
        <w:pStyle w:val="7"/>
        <w:ind w:firstLine="420"/>
      </w:pPr>
      <w:r>
        <w:t xml:space="preserve">212tcr-Config.ini  </w:t>
      </w:r>
    </w:p>
    <w:p>
      <w:pPr>
        <w:pStyle w:val="7"/>
        <w:ind w:firstLine="420"/>
      </w:pPr>
      <w:r>
        <w:t xml:space="preserve">220-Config.ini     </w:t>
      </w:r>
    </w:p>
    <w:p>
      <w:pPr>
        <w:pStyle w:val="3"/>
        <w:keepLines w:val="0"/>
        <w:tabs>
          <w:tab w:val="left" w:pos="0"/>
          <w:tab w:val="clear" w:pos="567"/>
        </w:tabs>
        <w:spacing w:before="120" w:after="60" w:line="240" w:lineRule="atLeast"/>
        <w:ind w:left="0" w:firstLine="0"/>
        <w:jc w:val="left"/>
      </w:pPr>
      <w:bookmarkStart w:id="20" w:name="_Toc32226"/>
      <w:r>
        <w:rPr>
          <w:rFonts w:hint="eastAsia"/>
        </w:rPr>
        <w:t>适配器配置文件说明</w:t>
      </w:r>
      <w:bookmarkEnd w:id="20"/>
    </w:p>
    <w:p>
      <w:pPr>
        <w:pStyle w:val="7"/>
        <w:ind w:firstLine="420"/>
      </w:pPr>
      <w:r>
        <w:rPr>
          <w:rFonts w:hint="eastAsia"/>
        </w:rPr>
        <w:t>适配器目录\</w:t>
      </w:r>
      <w:r>
        <w:t xml:space="preserve"> Apt-Config.ini</w:t>
      </w:r>
    </w:p>
    <w:tbl>
      <w:tblPr>
        <w:tblStyle w:val="16"/>
        <w:tblW w:w="8003" w:type="dxa"/>
        <w:tblInd w:w="68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4"/>
        <w:gridCol w:w="40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配置文件详细</w:t>
            </w:r>
          </w:p>
        </w:tc>
        <w:tc>
          <w:tcPr>
            <w:tcW w:w="4099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解释说明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right w:val="single" w:color="auto" w:sz="4" w:space="0"/>
            </w:tcBorders>
          </w:tcPr>
          <w:p>
            <w:r>
              <w:t>[Apt-Static]</w:t>
            </w:r>
          </w:p>
          <w:p>
            <w:r>
              <w:t>PROGRAMID=7999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t>PROGRAMTYPE=13</w:t>
            </w:r>
          </w:p>
          <w:p/>
          <w:p>
            <w:r>
              <w:t>RadioID=13999</w:t>
            </w:r>
          </w:p>
          <w:p>
            <w:r>
              <w:t>RadioTyp=1814</w:t>
            </w:r>
          </w:p>
          <w:p>
            <w:r>
              <w:t>SYSTYPE=2561</w:t>
            </w:r>
          </w:p>
          <w:p/>
          <w:p>
            <w:r>
              <w:t>[Commu-TCP]</w:t>
            </w:r>
          </w:p>
          <w:p>
            <w:r>
              <w:t>TcpIP=192.168.1.24</w:t>
            </w:r>
          </w:p>
          <w:p>
            <w:r>
              <w:t>TcpPort=12000</w:t>
            </w:r>
          </w:p>
          <w:p/>
          <w:p>
            <w:r>
              <w:t>[Radio-Ctrl]</w:t>
            </w:r>
          </w:p>
          <w:p>
            <w:r>
              <w:t>CtrlPort=50018</w:t>
            </w:r>
          </w:p>
          <w:p/>
          <w:p>
            <w:r>
              <w:t>[Radio-Voice]</w:t>
            </w:r>
          </w:p>
          <w:p>
            <w:r>
              <w:t>VoicPort=50017</w:t>
            </w:r>
          </w:p>
        </w:tc>
        <w:tc>
          <w:tcPr>
            <w:tcW w:w="4099" w:type="dxa"/>
            <w:tcBorders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color w:val="FF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适配器编号 ，与所连接的通信服务器配置一致，必须为数字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适配器应用类型，必须为数字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sz w:val="18"/>
                <w:szCs w:val="18"/>
              </w:rPr>
              <w:t>13：甚高频电台，14：短波电台，15：北斗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适配器电台编号，必须为数字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适配器电台类型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适配器连接系统类型，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sz w:val="18"/>
                <w:szCs w:val="18"/>
              </w:rPr>
              <w:t>2561：A01，2563：A03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通信服务器IP地址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通信服务器端口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接收遥控指令端口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接收语音数据端口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</w:p>
        </w:tc>
      </w:tr>
    </w:tbl>
    <w:p>
      <w:pPr>
        <w:pStyle w:val="7"/>
        <w:ind w:firstLine="420"/>
      </w:pPr>
    </w:p>
    <w:p>
      <w:pPr>
        <w:pStyle w:val="3"/>
        <w:keepLines w:val="0"/>
        <w:tabs>
          <w:tab w:val="left" w:pos="0"/>
          <w:tab w:val="clear" w:pos="567"/>
        </w:tabs>
        <w:spacing w:before="120" w:after="60" w:line="240" w:lineRule="atLeast"/>
        <w:ind w:left="0" w:firstLine="0"/>
        <w:jc w:val="left"/>
      </w:pPr>
      <w:bookmarkStart w:id="21" w:name="_Toc21513"/>
      <w:r>
        <w:rPr>
          <w:rFonts w:hint="eastAsia"/>
        </w:rPr>
        <w:t>电台配置文件说明</w:t>
      </w:r>
      <w:bookmarkEnd w:id="21"/>
    </w:p>
    <w:p>
      <w:pPr>
        <w:pStyle w:val="7"/>
        <w:ind w:firstLine="420"/>
      </w:pPr>
      <w:r>
        <w:rPr>
          <w:rFonts w:hint="eastAsia"/>
        </w:rPr>
        <w:t>适配器目录\</w:t>
      </w:r>
      <w:r>
        <w:t xml:space="preserve"> 171al-Config.ini</w:t>
      </w:r>
    </w:p>
    <w:tbl>
      <w:tblPr>
        <w:tblStyle w:val="16"/>
        <w:tblW w:w="8003" w:type="dxa"/>
        <w:tblInd w:w="68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4"/>
        <w:gridCol w:w="40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配置文件详细</w:t>
            </w:r>
          </w:p>
        </w:tc>
        <w:tc>
          <w:tcPr>
            <w:tcW w:w="4099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解释说明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right w:val="single" w:color="auto" w:sz="4" w:space="0"/>
            </w:tcBorders>
          </w:tcPr>
          <w:p>
            <w:r>
              <w:t>[LinkInfo]</w:t>
            </w:r>
          </w:p>
          <w:p>
            <w:r>
              <w:t>CIRCLEDRIFT=1</w:t>
            </w:r>
          </w:p>
          <w:p>
            <w:r>
              <w:t>NOTINCHAINCTLMT=300</w:t>
            </w:r>
          </w:p>
          <w:p>
            <w:r>
              <w:t>TIMERFACTOR=5</w:t>
            </w:r>
          </w:p>
        </w:tc>
        <w:tc>
          <w:tcPr>
            <w:tcW w:w="4099" w:type="dxa"/>
            <w:tcBorders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color w:val="FF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发送延时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超时时间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电台环路周期</w:t>
            </w:r>
          </w:p>
        </w:tc>
      </w:tr>
    </w:tbl>
    <w:p>
      <w:pPr>
        <w:pStyle w:val="7"/>
      </w:pPr>
    </w:p>
    <w:p>
      <w:pPr>
        <w:pStyle w:val="7"/>
        <w:ind w:firstLine="420"/>
      </w:pPr>
      <w:r>
        <w:rPr>
          <w:rFonts w:hint="eastAsia"/>
        </w:rPr>
        <w:t>适配器目录\</w:t>
      </w:r>
      <w:r>
        <w:t xml:space="preserve"> 230-Config.ini</w:t>
      </w:r>
    </w:p>
    <w:tbl>
      <w:tblPr>
        <w:tblStyle w:val="16"/>
        <w:tblW w:w="8003" w:type="dxa"/>
        <w:tblInd w:w="68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4"/>
        <w:gridCol w:w="40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配置文件详细</w:t>
            </w:r>
          </w:p>
        </w:tc>
        <w:tc>
          <w:tcPr>
            <w:tcW w:w="4099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解释说明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right w:val="single" w:color="auto" w:sz="4" w:space="0"/>
            </w:tcBorders>
          </w:tcPr>
          <w:p>
            <w:r>
              <w:t>[LinkInfo]</w:t>
            </w:r>
          </w:p>
          <w:p>
            <w:r>
              <w:t>CIRCLEDRIFT=1</w:t>
            </w:r>
          </w:p>
          <w:p>
            <w:r>
              <w:t>NOTINCHAINCTLMT=300</w:t>
            </w:r>
          </w:p>
          <w:p>
            <w:r>
              <w:t>TIMERFACTOR=5</w:t>
            </w:r>
          </w:p>
        </w:tc>
        <w:tc>
          <w:tcPr>
            <w:tcW w:w="4099" w:type="dxa"/>
            <w:tcBorders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color w:val="FF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发送延时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超时时间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电台环路周期</w:t>
            </w:r>
          </w:p>
        </w:tc>
      </w:tr>
    </w:tbl>
    <w:p>
      <w:pPr>
        <w:pStyle w:val="7"/>
      </w:pPr>
    </w:p>
    <w:p>
      <w:pPr>
        <w:pStyle w:val="7"/>
        <w:ind w:firstLine="420"/>
      </w:pPr>
      <w:r>
        <w:rPr>
          <w:rFonts w:hint="eastAsia"/>
        </w:rPr>
        <w:t>适配器目录\</w:t>
      </w:r>
      <w:r>
        <w:t>171d-Config.ini</w:t>
      </w:r>
    </w:p>
    <w:tbl>
      <w:tblPr>
        <w:tblStyle w:val="16"/>
        <w:tblW w:w="8003" w:type="dxa"/>
        <w:tblInd w:w="68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4"/>
        <w:gridCol w:w="40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配置文件详细</w:t>
            </w:r>
          </w:p>
        </w:tc>
        <w:tc>
          <w:tcPr>
            <w:tcW w:w="4099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解释说明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right w:val="single" w:color="auto" w:sz="4" w:space="0"/>
            </w:tcBorders>
          </w:tcPr>
          <w:p>
            <w:r>
              <w:t>[LinkInfo]</w:t>
            </w:r>
          </w:p>
          <w:p>
            <w:r>
              <w:t>CIRCLEDRIFT=10</w:t>
            </w:r>
          </w:p>
          <w:p>
            <w:r>
              <w:t>NOTINCHAINCTLMT=300</w:t>
            </w:r>
          </w:p>
          <w:p>
            <w:r>
              <w:t>TIMERFACTOR=6</w:t>
            </w:r>
          </w:p>
        </w:tc>
        <w:tc>
          <w:tcPr>
            <w:tcW w:w="4099" w:type="dxa"/>
            <w:tcBorders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color w:val="FF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发送延时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超时时间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电台环路周期</w:t>
            </w:r>
          </w:p>
        </w:tc>
      </w:tr>
    </w:tbl>
    <w:p>
      <w:pPr>
        <w:pStyle w:val="7"/>
      </w:pPr>
    </w:p>
    <w:p>
      <w:pPr>
        <w:pStyle w:val="7"/>
        <w:ind w:firstLine="420"/>
      </w:pPr>
      <w:r>
        <w:rPr>
          <w:rFonts w:hint="eastAsia"/>
        </w:rPr>
        <w:t>适配器目录\</w:t>
      </w:r>
      <w:r>
        <w:t>181d-Config.ini</w:t>
      </w:r>
    </w:p>
    <w:tbl>
      <w:tblPr>
        <w:tblStyle w:val="16"/>
        <w:tblW w:w="8003" w:type="dxa"/>
        <w:tblInd w:w="68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4"/>
        <w:gridCol w:w="40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配置文件详细</w:t>
            </w:r>
          </w:p>
        </w:tc>
        <w:tc>
          <w:tcPr>
            <w:tcW w:w="4099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解释说明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right w:val="single" w:color="auto" w:sz="4" w:space="0"/>
            </w:tcBorders>
          </w:tcPr>
          <w:p>
            <w:r>
              <w:t>[LinkInfo]</w:t>
            </w:r>
          </w:p>
          <w:p>
            <w:r>
              <w:t>CIRCLEDRIFT=1</w:t>
            </w:r>
          </w:p>
          <w:p>
            <w:r>
              <w:t>NOTINCHAINCTLMT=300</w:t>
            </w:r>
          </w:p>
          <w:p>
            <w:r>
              <w:t>TIMERFACTOR=5</w:t>
            </w:r>
          </w:p>
        </w:tc>
        <w:tc>
          <w:tcPr>
            <w:tcW w:w="4099" w:type="dxa"/>
            <w:tcBorders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color w:val="FF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发送延时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超时时间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电台环路周期</w:t>
            </w:r>
          </w:p>
        </w:tc>
      </w:tr>
    </w:tbl>
    <w:p>
      <w:pPr>
        <w:pStyle w:val="7"/>
      </w:pPr>
    </w:p>
    <w:p>
      <w:pPr>
        <w:pStyle w:val="7"/>
        <w:ind w:firstLine="420"/>
      </w:pPr>
      <w:r>
        <w:rPr>
          <w:rFonts w:hint="eastAsia"/>
        </w:rPr>
        <w:t>适配器目录\</w:t>
      </w:r>
      <w:r>
        <w:t>781tcp-Config.ini</w:t>
      </w:r>
    </w:p>
    <w:tbl>
      <w:tblPr>
        <w:tblStyle w:val="16"/>
        <w:tblW w:w="8003" w:type="dxa"/>
        <w:tblInd w:w="68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4"/>
        <w:gridCol w:w="40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配置文件详细</w:t>
            </w:r>
          </w:p>
        </w:tc>
        <w:tc>
          <w:tcPr>
            <w:tcW w:w="4099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解释说明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right w:val="single" w:color="auto" w:sz="4" w:space="0"/>
            </w:tcBorders>
          </w:tcPr>
          <w:p>
            <w:r>
              <w:t>[LinkInfo]</w:t>
            </w:r>
          </w:p>
          <w:p>
            <w:r>
              <w:t>CIRCLEDRIFT=1</w:t>
            </w:r>
          </w:p>
          <w:p>
            <w:r>
              <w:t>NOTINCHAINCTLMT=300</w:t>
            </w:r>
          </w:p>
          <w:p>
            <w:r>
              <w:t>TIMERFACTOR=5</w:t>
            </w:r>
          </w:p>
        </w:tc>
        <w:tc>
          <w:tcPr>
            <w:tcW w:w="4099" w:type="dxa"/>
            <w:tcBorders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color w:val="FF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发送延时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超时时间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电台环路周期</w:t>
            </w:r>
          </w:p>
        </w:tc>
      </w:tr>
    </w:tbl>
    <w:p>
      <w:pPr>
        <w:pStyle w:val="7"/>
      </w:pPr>
    </w:p>
    <w:p>
      <w:pPr>
        <w:pStyle w:val="7"/>
        <w:ind w:firstLine="420"/>
      </w:pPr>
      <w:r>
        <w:rPr>
          <w:rFonts w:hint="eastAsia"/>
        </w:rPr>
        <w:t>适配器目录\</w:t>
      </w:r>
      <w:r>
        <w:t>212tcr-Config.ini</w:t>
      </w:r>
    </w:p>
    <w:tbl>
      <w:tblPr>
        <w:tblStyle w:val="16"/>
        <w:tblW w:w="8003" w:type="dxa"/>
        <w:tblInd w:w="68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4"/>
        <w:gridCol w:w="40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配置文件详细</w:t>
            </w:r>
          </w:p>
        </w:tc>
        <w:tc>
          <w:tcPr>
            <w:tcW w:w="4099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解释说明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right w:val="single" w:color="auto" w:sz="4" w:space="0"/>
            </w:tcBorders>
          </w:tcPr>
          <w:p>
            <w:r>
              <w:t>[LinkInfo]</w:t>
            </w:r>
          </w:p>
          <w:p>
            <w:r>
              <w:t>CIRCLEDRIFT=10</w:t>
            </w:r>
          </w:p>
          <w:p>
            <w:r>
              <w:t>NOTINCHAINCTLMT=300</w:t>
            </w:r>
          </w:p>
          <w:p>
            <w:r>
              <w:t>TIMERFACTOR=40</w:t>
            </w:r>
          </w:p>
        </w:tc>
        <w:tc>
          <w:tcPr>
            <w:tcW w:w="4099" w:type="dxa"/>
            <w:tcBorders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color w:val="FF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发送延时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超时时间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电台环路周期</w:t>
            </w:r>
          </w:p>
        </w:tc>
      </w:tr>
    </w:tbl>
    <w:p>
      <w:pPr>
        <w:pStyle w:val="7"/>
      </w:pPr>
    </w:p>
    <w:p>
      <w:pPr>
        <w:pStyle w:val="7"/>
        <w:ind w:firstLine="420"/>
      </w:pPr>
      <w:r>
        <w:rPr>
          <w:rFonts w:hint="eastAsia"/>
        </w:rPr>
        <w:t>适配器目录\</w:t>
      </w:r>
      <w:r>
        <w:t>220-Config.ini</w:t>
      </w:r>
    </w:p>
    <w:tbl>
      <w:tblPr>
        <w:tblStyle w:val="16"/>
        <w:tblW w:w="8003" w:type="dxa"/>
        <w:tblInd w:w="68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4"/>
        <w:gridCol w:w="40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配置文件详细</w:t>
            </w:r>
          </w:p>
        </w:tc>
        <w:tc>
          <w:tcPr>
            <w:tcW w:w="4099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解释说明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right w:val="single" w:color="auto" w:sz="4" w:space="0"/>
            </w:tcBorders>
          </w:tcPr>
          <w:p>
            <w:r>
              <w:t>[LinkInfo]</w:t>
            </w:r>
          </w:p>
          <w:p>
            <w:r>
              <w:t>CIRCLEDRIFT=10</w:t>
            </w:r>
          </w:p>
          <w:p>
            <w:r>
              <w:t>NOTINCHAINCTLMT=300</w:t>
            </w:r>
          </w:p>
          <w:p>
            <w:r>
              <w:t>TIMERFACTOR=40</w:t>
            </w:r>
          </w:p>
        </w:tc>
        <w:tc>
          <w:tcPr>
            <w:tcW w:w="4099" w:type="dxa"/>
            <w:tcBorders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color w:val="FF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发送延时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超时时间</w:t>
            </w: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ascii="Helvetica" w:hAnsi="Helvetica"/>
                <w:b/>
                <w:color w:val="FF0000"/>
                <w:sz w:val="18"/>
                <w:szCs w:val="18"/>
              </w:rPr>
              <w:t>电台环路周期</w:t>
            </w:r>
          </w:p>
        </w:tc>
      </w:tr>
    </w:tbl>
    <w:p>
      <w:pPr>
        <w:pStyle w:val="7"/>
      </w:pPr>
    </w:p>
    <w:p>
      <w:pPr>
        <w:autoSpaceDE w:val="0"/>
        <w:autoSpaceDN w:val="0"/>
        <w:adjustRightInd w:val="0"/>
        <w:rPr>
          <w:rFonts w:ascii="Helvetica" w:hAnsi="Helvetica"/>
          <w:sz w:val="24"/>
        </w:rPr>
      </w:pPr>
    </w:p>
    <w:p>
      <w:pPr>
        <w:pStyle w:val="2"/>
        <w:keepLines w:val="0"/>
        <w:tabs>
          <w:tab w:val="left" w:pos="0"/>
          <w:tab w:val="clear" w:pos="425"/>
        </w:tabs>
        <w:spacing w:before="120" w:after="60"/>
        <w:ind w:left="0" w:firstLine="0"/>
        <w:jc w:val="left"/>
      </w:pPr>
      <w:bookmarkStart w:id="22" w:name="_Toc29770"/>
      <w:r>
        <w:rPr>
          <w:rFonts w:hint="eastAsia"/>
        </w:rPr>
        <w:t>遥控盒配置文件说明</w:t>
      </w:r>
      <w:bookmarkEnd w:id="22"/>
    </w:p>
    <w:p>
      <w:pPr>
        <w:pStyle w:val="3"/>
        <w:keepLines w:val="0"/>
        <w:tabs>
          <w:tab w:val="left" w:pos="0"/>
          <w:tab w:val="clear" w:pos="567"/>
        </w:tabs>
        <w:spacing w:before="120" w:after="60" w:line="240" w:lineRule="atLeast"/>
        <w:ind w:left="0" w:firstLine="0"/>
        <w:jc w:val="left"/>
      </w:pPr>
      <w:bookmarkStart w:id="23" w:name="_Toc27609"/>
      <w:r>
        <w:rPr>
          <w:rFonts w:hint="eastAsia"/>
        </w:rPr>
        <w:t>遥控盒程序目录</w:t>
      </w:r>
      <w:bookmarkEnd w:id="23"/>
    </w:p>
    <w:p>
      <w:pPr>
        <w:pStyle w:val="7"/>
        <w:ind w:firstLine="420"/>
      </w:pPr>
      <w:r>
        <w:t>适配器程序所在目录为：</w:t>
      </w:r>
      <w:r>
        <w:rPr>
          <w:rFonts w:hint="eastAsia"/>
        </w:rPr>
        <w:t>/opt，以下简称遥控盒目录</w:t>
      </w:r>
    </w:p>
    <w:p>
      <w:pPr>
        <w:pStyle w:val="7"/>
        <w:ind w:firstLine="420"/>
      </w:pPr>
      <w:r>
        <w:t>Config.ini</w:t>
      </w:r>
    </w:p>
    <w:p>
      <w:pPr>
        <w:pStyle w:val="3"/>
        <w:keepLines w:val="0"/>
        <w:tabs>
          <w:tab w:val="left" w:pos="0"/>
          <w:tab w:val="clear" w:pos="567"/>
        </w:tabs>
        <w:spacing w:before="120" w:after="60" w:line="240" w:lineRule="atLeast"/>
        <w:ind w:left="0" w:firstLine="0"/>
        <w:jc w:val="left"/>
      </w:pPr>
      <w:bookmarkStart w:id="24" w:name="_Toc31467"/>
      <w:r>
        <w:rPr>
          <w:rFonts w:hint="eastAsia"/>
        </w:rPr>
        <w:t>遥控盒配置文件</w:t>
      </w:r>
      <w:bookmarkEnd w:id="24"/>
    </w:p>
    <w:p>
      <w:pPr>
        <w:pStyle w:val="7"/>
        <w:ind w:firstLine="420"/>
        <w:rPr>
          <w:rFonts w:hint="eastAsia"/>
        </w:rPr>
      </w:pPr>
      <w:r>
        <w:rPr>
          <w:rFonts w:hint="eastAsia"/>
        </w:rPr>
        <w:t>遥控盒目录\</w:t>
      </w:r>
      <w:r>
        <w:t xml:space="preserve"> Config.ini</w:t>
      </w:r>
    </w:p>
    <w:p>
      <w:pPr>
        <w:pStyle w:val="7"/>
        <w:ind w:firstLine="420"/>
        <w:rPr>
          <w:rFonts w:hint="eastAsia"/>
        </w:rPr>
      </w:pPr>
    </w:p>
    <w:tbl>
      <w:tblPr>
        <w:tblStyle w:val="16"/>
        <w:tblW w:w="8003" w:type="dxa"/>
        <w:tblInd w:w="68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4"/>
        <w:gridCol w:w="40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配置文件详细</w:t>
            </w:r>
          </w:p>
        </w:tc>
        <w:tc>
          <w:tcPr>
            <w:tcW w:w="4099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  <w:r>
              <w:rPr>
                <w:rFonts w:hint="eastAsia"/>
              </w:rPr>
              <w:t>解释说明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04" w:type="dxa"/>
            <w:tcBorders>
              <w:right w:val="single" w:color="auto" w:sz="4" w:space="0"/>
            </w:tcBorders>
          </w:tcPr>
          <w:p>
            <w:r>
              <w:t>[Box-Static]</w:t>
            </w:r>
          </w:p>
          <w:p>
            <w:r>
              <w:t>A1-ProgramType=2982</w:t>
            </w:r>
          </w:p>
          <w:p>
            <w:r>
              <w:t>A2-ProgramID=2982</w:t>
            </w:r>
          </w:p>
          <w:p/>
          <w:p>
            <w:r>
              <w:t>[Position-Info]</w:t>
            </w:r>
          </w:p>
          <w:p>
            <w:r>
              <w:t>A1-posPort=60000</w:t>
            </w:r>
          </w:p>
          <w:p>
            <w:r>
              <w:t>A2-posFromIP=192.168.1.15</w:t>
            </w:r>
          </w:p>
          <w:p>
            <w:r>
              <w:t>A3-posFromPort=3030</w:t>
            </w:r>
          </w:p>
          <w:p/>
          <w:p>
            <w:r>
              <w:t>[Radio-1]</w:t>
            </w:r>
          </w:p>
          <w:p>
            <w:r>
              <w:t>A1-boxEnable=true</w:t>
            </w:r>
          </w:p>
          <w:p>
            <w:pPr>
              <w:rPr>
                <w:rFonts w:hint="eastAsia"/>
              </w:rPr>
            </w:pPr>
          </w:p>
          <w:p>
            <w:r>
              <w:t>A2-boxID=1001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r>
              <w:t>A3-boxName=VHFBox1</w:t>
            </w:r>
          </w:p>
          <w:p>
            <w:r>
              <w:t>A4-boxPriority=1</w:t>
            </w:r>
          </w:p>
          <w:p>
            <w:pPr>
              <w:rPr>
                <w:rFonts w:hint="eastAsia"/>
              </w:rPr>
            </w:pPr>
          </w:p>
          <w:p>
            <w:r>
              <w:t>A5-boxCtrlPort=50101</w:t>
            </w:r>
          </w:p>
          <w:p>
            <w:r>
              <w:t>A6-boxVoicPort=50201</w:t>
            </w:r>
          </w:p>
          <w:p>
            <w:r>
              <w:t>B1-radioID=10001</w:t>
            </w:r>
          </w:p>
          <w:p>
            <w:r>
              <w:t>B2-radioTyp=1714</w:t>
            </w:r>
          </w:p>
          <w:p>
            <w:r>
              <w:t>B3-radioIP=192.168.1.171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r>
              <w:t>B4-radioCtrlPort=50018</w:t>
            </w:r>
          </w:p>
          <w:p>
            <w:r>
              <w:t>B5-radioVoicPort=50017</w:t>
            </w:r>
          </w:p>
          <w:p/>
          <w:p>
            <w:r>
              <w:t>[Radio-2]</w:t>
            </w:r>
          </w:p>
          <w:p>
            <w:r>
              <w:t>A1-boxEnable=true</w:t>
            </w:r>
          </w:p>
          <w:p>
            <w:r>
              <w:t>A2-boxID=1002</w:t>
            </w:r>
          </w:p>
          <w:p>
            <w:r>
              <w:t>A3-boxName=VHFBox2</w:t>
            </w:r>
          </w:p>
          <w:p>
            <w:r>
              <w:t>A4-boxPriority=1</w:t>
            </w:r>
          </w:p>
          <w:p>
            <w:r>
              <w:t>A5-boxCtrlPort=50102</w:t>
            </w:r>
          </w:p>
          <w:p>
            <w:r>
              <w:t>A6-boxVoicPort=50202</w:t>
            </w:r>
          </w:p>
          <w:p>
            <w:r>
              <w:t>B1-radioID=10002</w:t>
            </w:r>
          </w:p>
          <w:p>
            <w:r>
              <w:t>B2-radioTyp=1716</w:t>
            </w:r>
          </w:p>
          <w:p>
            <w:r>
              <w:t>B3-radioIP=192.168.1.190</w:t>
            </w:r>
          </w:p>
          <w:p>
            <w:r>
              <w:t>B4-radioCtrlPort=50018</w:t>
            </w:r>
          </w:p>
          <w:p>
            <w:r>
              <w:t>B5-radioVoicPort=50017</w:t>
            </w:r>
          </w:p>
          <w:p/>
        </w:tc>
        <w:tc>
          <w:tcPr>
            <w:tcW w:w="4099" w:type="dxa"/>
            <w:tcBorders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必须为数字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必须为数字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位置信息广播端口，必须为数字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接收位置信息的IP地址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接收位置信息的端口，必须为数字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遥控盒可操作的电台1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是否开启电台1配置信息，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sz w:val="18"/>
                <w:szCs w:val="18"/>
              </w:rPr>
              <w:t>true：开户，false:关闭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遥控盒编号，需要与通信服务器中的数据交换配置文件Swap.properties中的Box*-ID的数值内容一一关联。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遥控盒名称，此处任意填写。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遥控盒优先级，优先级数值越高，PTT抢占机会越大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遥控盒接收电台状态端口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遥控盒接收语音数据端口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遥控盒1-电台编号,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遥控盒1-电台类型,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遥控盒1-目标电台IP地址,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例如：遥控盒连接至通信服务器时，此处为通信服务器IP地址，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遥控盒连接至适配器时，此处为适配器IP地址，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通信服务器或适配器监听遥控指令的端口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  <w:r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  <w:t>通信服务器或适配器监听语音数据的端口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Helvetica" w:hAnsi="Helvetica"/>
                <w:b/>
                <w:color w:val="FF000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Helvetica" w:hAnsi="Helvetica"/>
                <w:color w:val="FF0000"/>
                <w:sz w:val="24"/>
              </w:rPr>
            </w:pPr>
          </w:p>
        </w:tc>
      </w:tr>
    </w:tbl>
    <w:p>
      <w:pPr>
        <w:pStyle w:val="7"/>
        <w:ind w:firstLine="420"/>
        <w:rPr>
          <w:rFonts w:hint="eastAsia"/>
        </w:rPr>
      </w:pPr>
    </w:p>
    <w:p>
      <w:pPr>
        <w:pStyle w:val="7"/>
        <w:ind w:firstLine="420"/>
      </w:pPr>
    </w:p>
    <w:p>
      <w:pPr>
        <w:pStyle w:val="2"/>
        <w:keepLines w:val="0"/>
        <w:tabs>
          <w:tab w:val="left" w:pos="0"/>
          <w:tab w:val="clear" w:pos="425"/>
        </w:tabs>
        <w:spacing w:before="120" w:after="60"/>
        <w:ind w:left="0" w:firstLine="0"/>
        <w:jc w:val="left"/>
        <w:rPr>
          <w:rFonts w:hint="eastAsia"/>
        </w:rPr>
      </w:pPr>
      <w:bookmarkStart w:id="25" w:name="_Toc12390"/>
      <w:r>
        <w:rPr>
          <w:rFonts w:hint="eastAsia"/>
        </w:rPr>
        <w:t>常用配置数值对照表</w:t>
      </w:r>
      <w:bookmarkEnd w:id="25"/>
    </w:p>
    <w:p>
      <w:pPr>
        <w:pStyle w:val="3"/>
        <w:keepLines w:val="0"/>
        <w:tabs>
          <w:tab w:val="left" w:pos="0"/>
          <w:tab w:val="clear" w:pos="567"/>
        </w:tabs>
        <w:spacing w:before="120" w:after="60" w:line="240" w:lineRule="atLeast"/>
        <w:ind w:left="0" w:firstLine="0"/>
        <w:jc w:val="left"/>
      </w:pPr>
      <w:bookmarkStart w:id="26" w:name="_Toc23575"/>
      <w:r>
        <w:t>适配器配置文件对</w:t>
      </w:r>
      <w:r>
        <w:rPr>
          <w:rFonts w:hint="eastAsia"/>
        </w:rPr>
        <w:t>照表</w:t>
      </w:r>
      <w:bookmarkEnd w:id="26"/>
    </w:p>
    <w:p/>
    <w:tbl>
      <w:tblPr>
        <w:tblStyle w:val="18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bottom w:val="single" w:color="000000" w:sz="12" w:space="0"/>
              <w:insideH w:val="single" w:sz="12" w:space="0"/>
              <w:tl2br w:val="nil"/>
              <w:tr2bl w:val="nil"/>
            </w:tcBorders>
            <w:shd w:val="solid" w:color="800000" w:fill="FFFFFF"/>
          </w:tcPr>
          <w:p>
            <w:pPr>
              <w:rPr>
                <w:b/>
                <w:bCs/>
                <w:i/>
                <w:iCs/>
                <w:color w:val="FFFFFF"/>
              </w:rPr>
            </w:pPr>
          </w:p>
        </w:tc>
        <w:tc>
          <w:tcPr>
            <w:tcW w:w="2843" w:type="dxa"/>
            <w:tcBorders>
              <w:bottom w:val="single" w:color="000000" w:sz="12" w:space="0"/>
              <w:insideH w:val="single" w:sz="12" w:space="0"/>
              <w:tl2br w:val="nil"/>
              <w:tr2bl w:val="nil"/>
            </w:tcBorders>
            <w:shd w:val="solid" w:color="800000" w:fill="FFFFFF"/>
          </w:tcPr>
          <w:p>
            <w:pPr>
              <w:rPr>
                <w:b/>
                <w:bCs/>
                <w:i/>
                <w:iCs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配置文件使用值</w:t>
            </w:r>
          </w:p>
        </w:tc>
        <w:tc>
          <w:tcPr>
            <w:tcW w:w="2843" w:type="dxa"/>
            <w:tcBorders>
              <w:bottom w:val="single" w:color="000000" w:sz="12" w:space="0"/>
              <w:insideH w:val="single" w:sz="12" w:space="0"/>
              <w:tl2br w:val="nil"/>
              <w:tr2bl w:val="nil"/>
            </w:tcBorders>
            <w:shd w:val="solid" w:color="800000" w:fill="FFFFFF"/>
          </w:tcPr>
          <w:p>
            <w:pPr>
              <w:rPr>
                <w:b/>
                <w:bCs/>
                <w:i/>
                <w:iCs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表示含义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l2br w:val="nil"/>
              <w:tr2bl w:val="nil"/>
            </w:tcBorders>
            <w:shd w:val="pct20" w:color="FFFF00" w:fill="FFFFFF"/>
          </w:tcPr>
          <w:p>
            <w:pPr>
              <w:rPr>
                <w:rFonts w:hint="eastAsia"/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SYSTYPE</w:t>
            </w:r>
          </w:p>
        </w:tc>
        <w:tc>
          <w:tcPr>
            <w:tcW w:w="2843" w:type="dxa"/>
            <w:shd w:val="pct20" w:color="FFFF00" w:fill="FFFFFF"/>
          </w:tcPr>
          <w:p>
            <w:r>
              <w:rPr>
                <w:rFonts w:hint="eastAsia"/>
              </w:rPr>
              <w:t>2561</w:t>
            </w:r>
          </w:p>
        </w:tc>
        <w:tc>
          <w:tcPr>
            <w:tcW w:w="2843" w:type="dxa"/>
            <w:shd w:val="pct20" w:color="FFFF00" w:fill="FFFFFF"/>
          </w:tcPr>
          <w:p>
            <w:r>
              <w:t>A</w:t>
            </w:r>
            <w:r>
              <w:rPr>
                <w:rFonts w:hint="eastAsia"/>
              </w:rPr>
              <w:t>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l2br w:val="nil"/>
              <w:tr2bl w:val="nil"/>
            </w:tcBorders>
            <w:shd w:val="pct20" w:color="FFFF00" w:fill="FFFFFF"/>
          </w:tcPr>
          <w:p>
            <w:pPr>
              <w:rPr>
                <w:rFonts w:hint="eastAsia"/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SYSTYPE</w:t>
            </w:r>
          </w:p>
        </w:tc>
        <w:tc>
          <w:tcPr>
            <w:tcW w:w="2843" w:type="dxa"/>
            <w:shd w:val="pct20" w:color="FFFF00" w:fill="FFFFFF"/>
          </w:tcPr>
          <w:p>
            <w:r>
              <w:rPr>
                <w:rFonts w:hint="eastAsia"/>
              </w:rPr>
              <w:t>2563</w:t>
            </w:r>
          </w:p>
        </w:tc>
        <w:tc>
          <w:tcPr>
            <w:tcW w:w="2843" w:type="dxa"/>
            <w:shd w:val="pct20" w:color="FFFF00" w:fill="FFFFFF"/>
          </w:tcPr>
          <w:p>
            <w:r>
              <w:rPr>
                <w:rFonts w:hint="eastAsia"/>
              </w:rPr>
              <w:t>A03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l2br w:val="nil"/>
              <w:tr2bl w:val="nil"/>
            </w:tcBorders>
            <w:shd w:val="pct20" w:color="FFFF00" w:fill="FFFFFF"/>
          </w:tcPr>
          <w:p>
            <w:pPr>
              <w:rPr>
                <w:b/>
                <w:bCs/>
                <w:i/>
                <w:iCs/>
              </w:rPr>
            </w:pPr>
          </w:p>
        </w:tc>
        <w:tc>
          <w:tcPr>
            <w:tcW w:w="2843" w:type="dxa"/>
            <w:shd w:val="pct20" w:color="FFFF00" w:fill="FFFFFF"/>
          </w:tcPr>
          <w:p>
            <w:pPr>
              <w:rPr>
                <w:rFonts w:hint="eastAsia"/>
              </w:rPr>
            </w:pPr>
          </w:p>
        </w:tc>
        <w:tc>
          <w:tcPr>
            <w:tcW w:w="2843" w:type="dxa"/>
            <w:shd w:val="pct20" w:color="FFFF00" w:fill="FFFFFF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l2br w:val="nil"/>
              <w:tr2bl w:val="nil"/>
            </w:tcBorders>
            <w:shd w:val="pct20" w:color="FFFF00" w:fill="FFFFFF"/>
          </w:tcPr>
          <w:p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PROGRAMTYPE</w:t>
            </w:r>
          </w:p>
        </w:tc>
        <w:tc>
          <w:tcPr>
            <w:tcW w:w="2843" w:type="dxa"/>
            <w:shd w:val="pct20" w:color="FFFF00" w:fill="FFFFFF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2843" w:type="dxa"/>
            <w:shd w:val="pct20" w:color="FFFF00" w:fill="FFFFFF"/>
          </w:tcPr>
          <w:p>
            <w:r>
              <w:t>甚高频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l2br w:val="nil"/>
              <w:tr2bl w:val="nil"/>
            </w:tcBorders>
            <w:shd w:val="pct20" w:color="FFFF00" w:fill="FFFFFF"/>
          </w:tcPr>
          <w:p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PROGRAMTYPE</w:t>
            </w:r>
          </w:p>
        </w:tc>
        <w:tc>
          <w:tcPr>
            <w:tcW w:w="2843" w:type="dxa"/>
            <w:shd w:val="pct20" w:color="FFFF00" w:fill="FFFFFF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2843" w:type="dxa"/>
            <w:shd w:val="pct20" w:color="FFFF00" w:fill="FFFFFF"/>
          </w:tcPr>
          <w:p>
            <w:r>
              <w:t>短波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l2br w:val="nil"/>
              <w:tr2bl w:val="nil"/>
            </w:tcBorders>
            <w:shd w:val="pct20" w:color="FFFF00" w:fill="FFFFFF"/>
          </w:tcPr>
          <w:p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PROGRAMTYPE</w:t>
            </w:r>
          </w:p>
        </w:tc>
        <w:tc>
          <w:tcPr>
            <w:tcW w:w="2843" w:type="dxa"/>
            <w:shd w:val="pct20" w:color="FFFF00" w:fill="FFFFFF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2843" w:type="dxa"/>
            <w:shd w:val="pct20" w:color="FFFF00" w:fill="FFFFFF"/>
          </w:tcPr>
          <w:p>
            <w:r>
              <w:t>北斗</w:t>
            </w:r>
          </w:p>
        </w:tc>
      </w:tr>
    </w:tbl>
    <w:p>
      <w:pPr>
        <w:pStyle w:val="3"/>
        <w:keepLines w:val="0"/>
        <w:tabs>
          <w:tab w:val="left" w:pos="0"/>
          <w:tab w:val="clear" w:pos="567"/>
        </w:tabs>
        <w:spacing w:before="120" w:after="60" w:line="240" w:lineRule="atLeast"/>
        <w:ind w:left="0" w:firstLine="0"/>
        <w:jc w:val="left"/>
        <w:rPr>
          <w:rFonts w:hint="eastAsia"/>
        </w:rPr>
      </w:pPr>
      <w:bookmarkStart w:id="27" w:name="_Toc22541"/>
      <w:r>
        <w:rPr>
          <w:rFonts w:hint="eastAsia"/>
        </w:rPr>
        <w:t>常用电台配置数值关系表</w:t>
      </w:r>
      <w:bookmarkEnd w:id="27"/>
    </w:p>
    <w:p>
      <w:pPr>
        <w:rPr>
          <w:rFonts w:hint="eastAsia"/>
        </w:rPr>
      </w:pPr>
    </w:p>
    <w:tbl>
      <w:tblPr>
        <w:tblStyle w:val="18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1066"/>
        <w:gridCol w:w="1087"/>
        <w:gridCol w:w="1066"/>
        <w:gridCol w:w="1114"/>
        <w:gridCol w:w="1117"/>
        <w:gridCol w:w="1066"/>
        <w:gridCol w:w="1066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tcBorders>
              <w:bottom w:val="single" w:color="000000" w:sz="12" w:space="0"/>
              <w:insideH w:val="single" w:sz="12" w:space="0"/>
              <w:tl2br w:val="nil"/>
              <w:tr2bl w:val="nil"/>
            </w:tcBorders>
            <w:shd w:val="solid" w:color="800000" w:fill="FFFFFF"/>
          </w:tcPr>
          <w:p>
            <w:pPr>
              <w:rPr>
                <w:b/>
                <w:bCs/>
                <w:i/>
                <w:iCs/>
                <w:color w:val="FFFFFF"/>
              </w:rPr>
            </w:pPr>
          </w:p>
        </w:tc>
        <w:tc>
          <w:tcPr>
            <w:tcW w:w="7582" w:type="dxa"/>
            <w:gridSpan w:val="7"/>
            <w:tcBorders>
              <w:bottom w:val="single" w:color="000000" w:sz="12" w:space="0"/>
              <w:insideH w:val="single" w:sz="12" w:space="0"/>
              <w:tl2br w:val="nil"/>
              <w:tr2bl w:val="nil"/>
            </w:tcBorders>
            <w:shd w:val="solid" w:color="800000" w:fill="FFFFFF"/>
          </w:tcPr>
          <w:p>
            <w:pPr>
              <w:rPr>
                <w:b/>
                <w:bCs/>
                <w:i/>
                <w:iCs/>
                <w:color w:val="FFFFFF"/>
              </w:rPr>
            </w:pPr>
            <w:r>
              <w:rPr>
                <w:rFonts w:hint="eastAsia"/>
                <w:b/>
                <w:bCs/>
                <w:i/>
                <w:iCs/>
                <w:color w:val="FFFFFF"/>
              </w:rPr>
              <w:t>遥控盒：</w:t>
            </w:r>
            <w:r>
              <w:rPr>
                <w:b/>
                <w:bCs/>
                <w:i/>
                <w:iCs/>
                <w:color w:val="FFFFFF"/>
              </w:rPr>
              <w:t>B2-radioTyp</w:t>
            </w:r>
            <w:r>
              <w:rPr>
                <w:rFonts w:hint="eastAsia"/>
                <w:b/>
                <w:bCs/>
                <w:i/>
                <w:iCs/>
                <w:color w:val="FFFFFF"/>
              </w:rPr>
              <w:t>,适配器：</w:t>
            </w:r>
            <w:r>
              <w:rPr>
                <w:b/>
                <w:bCs/>
                <w:i/>
                <w:iCs/>
                <w:color w:val="FFFFFF"/>
              </w:rPr>
              <w:t xml:space="preserve"> RadioTyp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tcBorders>
              <w:tl2br w:val="nil"/>
              <w:tr2bl w:val="nil"/>
            </w:tcBorders>
            <w:shd w:val="pct20" w:color="FFFF00" w:fill="FFFFFF"/>
          </w:tcPr>
          <w:p>
            <w:pPr>
              <w:rPr>
                <w:rFonts w:hint="eastAsia"/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配置值</w:t>
            </w:r>
          </w:p>
        </w:tc>
        <w:tc>
          <w:tcPr>
            <w:tcW w:w="1066" w:type="dxa"/>
            <w:shd w:val="pct20" w:color="FFFF00" w:fill="FFFFFF"/>
          </w:tcPr>
          <w:p>
            <w:r>
              <w:rPr>
                <w:rFonts w:hint="eastAsia"/>
              </w:rPr>
              <w:t>1714</w:t>
            </w:r>
          </w:p>
        </w:tc>
        <w:tc>
          <w:tcPr>
            <w:tcW w:w="1087" w:type="dxa"/>
            <w:shd w:val="pct20" w:color="FFFF00" w:fill="FFFFFF"/>
          </w:tcPr>
          <w:p>
            <w:r>
              <w:rPr>
                <w:rFonts w:hint="eastAsia"/>
              </w:rPr>
              <w:t>1716</w:t>
            </w:r>
          </w:p>
        </w:tc>
        <w:tc>
          <w:tcPr>
            <w:tcW w:w="1066" w:type="dxa"/>
            <w:shd w:val="pct20" w:color="FFFF00" w:fill="FFFFFF"/>
          </w:tcPr>
          <w:p>
            <w:r>
              <w:rPr>
                <w:rFonts w:hint="eastAsia"/>
              </w:rPr>
              <w:t>1814</w:t>
            </w:r>
          </w:p>
        </w:tc>
        <w:tc>
          <w:tcPr>
            <w:tcW w:w="1114" w:type="dxa"/>
            <w:shd w:val="pct20" w:color="FFFF00" w:fill="FFFFFF"/>
          </w:tcPr>
          <w:p>
            <w:r>
              <w:rPr>
                <w:rFonts w:hint="eastAsia"/>
              </w:rPr>
              <w:t>7814</w:t>
            </w:r>
          </w:p>
        </w:tc>
        <w:tc>
          <w:tcPr>
            <w:tcW w:w="1117" w:type="dxa"/>
            <w:shd w:val="pct20" w:color="FFFF00" w:fill="FFFFFF"/>
          </w:tcPr>
          <w:p>
            <w:r>
              <w:rPr>
                <w:rFonts w:hint="eastAsia"/>
              </w:rPr>
              <w:t>2124</w:t>
            </w:r>
          </w:p>
        </w:tc>
        <w:tc>
          <w:tcPr>
            <w:tcW w:w="1066" w:type="dxa"/>
            <w:shd w:val="pct20" w:color="FFFF00" w:fill="FFFFFF"/>
          </w:tcPr>
          <w:p>
            <w:r>
              <w:rPr>
                <w:rFonts w:hint="eastAsia"/>
              </w:rPr>
              <w:t>2204</w:t>
            </w:r>
          </w:p>
        </w:tc>
        <w:tc>
          <w:tcPr>
            <w:tcW w:w="1066" w:type="dxa"/>
            <w:shd w:val="pct20" w:color="FFFF00" w:fill="FFFFFF"/>
          </w:tcPr>
          <w:p>
            <w:r>
              <w:rPr>
                <w:rFonts w:hint="eastAsia"/>
              </w:rPr>
              <w:t>2304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tcBorders>
              <w:tl2br w:val="nil"/>
              <w:tr2bl w:val="nil"/>
            </w:tcBorders>
            <w:shd w:val="pct20" w:color="FFFF00" w:fill="FFFFFF"/>
          </w:tcPr>
          <w:p>
            <w:pPr>
              <w:rPr>
                <w:rFonts w:hint="eastAsia"/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含义</w:t>
            </w:r>
          </w:p>
        </w:tc>
        <w:tc>
          <w:tcPr>
            <w:tcW w:w="1066" w:type="dxa"/>
            <w:shd w:val="pct20" w:color="FFFF00" w:fill="FFFFFF"/>
          </w:tcPr>
          <w:p>
            <w:r>
              <w:rPr>
                <w:rFonts w:hint="eastAsia"/>
              </w:rPr>
              <w:t>171</w:t>
            </w:r>
          </w:p>
        </w:tc>
        <w:tc>
          <w:tcPr>
            <w:tcW w:w="1087" w:type="dxa"/>
            <w:shd w:val="pct20" w:color="FFFF00" w:fill="FFFFFF"/>
          </w:tcPr>
          <w:p>
            <w:r>
              <w:rPr>
                <w:rFonts w:hint="eastAsia"/>
              </w:rPr>
              <w:t>171*L</w:t>
            </w:r>
          </w:p>
        </w:tc>
        <w:tc>
          <w:tcPr>
            <w:tcW w:w="1066" w:type="dxa"/>
            <w:shd w:val="pct20" w:color="FFFF00" w:fill="FFFFFF"/>
          </w:tcPr>
          <w:p>
            <w:r>
              <w:rPr>
                <w:rFonts w:hint="eastAsia"/>
              </w:rPr>
              <w:t>181*</w:t>
            </w:r>
          </w:p>
        </w:tc>
        <w:tc>
          <w:tcPr>
            <w:tcW w:w="1114" w:type="dxa"/>
            <w:shd w:val="pct20" w:color="FFFF00" w:fill="FFFFFF"/>
          </w:tcPr>
          <w:p>
            <w:r>
              <w:rPr>
                <w:rFonts w:hint="eastAsia"/>
              </w:rPr>
              <w:t>781**P</w:t>
            </w:r>
          </w:p>
        </w:tc>
        <w:tc>
          <w:tcPr>
            <w:tcW w:w="1117" w:type="dxa"/>
            <w:shd w:val="pct20" w:color="FFFF00" w:fill="FFFFFF"/>
          </w:tcPr>
          <w:p>
            <w:r>
              <w:rPr>
                <w:rFonts w:hint="eastAsia"/>
              </w:rPr>
              <w:t>212**R</w:t>
            </w:r>
          </w:p>
        </w:tc>
        <w:tc>
          <w:tcPr>
            <w:tcW w:w="1066" w:type="dxa"/>
            <w:shd w:val="pct20" w:color="FFFF00" w:fill="FFFFFF"/>
          </w:tcPr>
          <w:p>
            <w:r>
              <w:rPr>
                <w:rFonts w:hint="eastAsia"/>
              </w:rPr>
              <w:t>220</w:t>
            </w:r>
          </w:p>
        </w:tc>
        <w:tc>
          <w:tcPr>
            <w:tcW w:w="1066" w:type="dxa"/>
            <w:shd w:val="pct20" w:color="FFFF00" w:fill="FFFFFF"/>
          </w:tcPr>
          <w:p>
            <w:r>
              <w:rPr>
                <w:rFonts w:hint="eastAsia"/>
              </w:rPr>
              <w:t>230</w:t>
            </w:r>
          </w:p>
        </w:tc>
      </w:tr>
    </w:tbl>
    <w:p/>
    <w:tbl>
      <w:tblPr>
        <w:tblStyle w:val="18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bottom w:val="single" w:color="000000" w:sz="12" w:space="0"/>
              <w:insideH w:val="single" w:sz="12" w:space="0"/>
              <w:tl2br w:val="nil"/>
              <w:tr2bl w:val="nil"/>
            </w:tcBorders>
            <w:shd w:val="solid" w:color="800000" w:fill="FFFFFF"/>
          </w:tcPr>
          <w:p>
            <w:pPr>
              <w:rPr>
                <w:b/>
                <w:bCs/>
                <w:i/>
                <w:iCs/>
                <w:color w:val="FFFFFF"/>
              </w:rPr>
            </w:pPr>
          </w:p>
        </w:tc>
        <w:tc>
          <w:tcPr>
            <w:tcW w:w="2843" w:type="dxa"/>
            <w:tcBorders>
              <w:bottom w:val="single" w:color="000000" w:sz="12" w:space="0"/>
              <w:insideH w:val="single" w:sz="12" w:space="0"/>
              <w:tl2br w:val="nil"/>
              <w:tr2bl w:val="nil"/>
            </w:tcBorders>
            <w:shd w:val="solid" w:color="800000" w:fill="FFFFFF"/>
          </w:tcPr>
          <w:p>
            <w:pPr>
              <w:rPr>
                <w:b/>
                <w:bCs/>
                <w:i/>
                <w:iCs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配置文件使用值</w:t>
            </w:r>
          </w:p>
        </w:tc>
        <w:tc>
          <w:tcPr>
            <w:tcW w:w="2843" w:type="dxa"/>
            <w:tcBorders>
              <w:bottom w:val="single" w:color="000000" w:sz="12" w:space="0"/>
              <w:insideH w:val="single" w:sz="12" w:space="0"/>
              <w:tl2br w:val="nil"/>
              <w:tr2bl w:val="nil"/>
            </w:tcBorders>
            <w:shd w:val="solid" w:color="800000" w:fill="FFFFFF"/>
          </w:tcPr>
          <w:p>
            <w:pPr>
              <w:rPr>
                <w:b/>
                <w:bCs/>
                <w:i/>
                <w:iCs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表示含义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l2br w:val="nil"/>
              <w:tr2bl w:val="nil"/>
            </w:tcBorders>
            <w:shd w:val="pct20" w:color="FFFF00" w:fill="FFFFFF"/>
          </w:tcPr>
          <w:p>
            <w:pPr>
              <w:rPr>
                <w:rFonts w:hint="eastAsia"/>
                <w:b/>
                <w:bCs/>
                <w:i/>
                <w:iCs/>
              </w:rPr>
            </w:pPr>
          </w:p>
        </w:tc>
        <w:tc>
          <w:tcPr>
            <w:tcW w:w="2843" w:type="dxa"/>
            <w:shd w:val="pct20" w:color="FFFF00" w:fill="FFFFFF"/>
          </w:tcPr>
          <w:p>
            <w:r>
              <w:rPr>
                <w:rFonts w:hint="eastAsia"/>
              </w:rPr>
              <w:t>1714</w:t>
            </w:r>
          </w:p>
        </w:tc>
        <w:tc>
          <w:tcPr>
            <w:tcW w:w="2843" w:type="dxa"/>
            <w:shd w:val="pct20" w:color="FFFF00" w:fill="FFFFFF"/>
          </w:tcPr>
          <w:p>
            <w:r>
              <w:rPr>
                <w:rFonts w:hint="eastAsia"/>
              </w:rPr>
              <w:t>171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l2br w:val="nil"/>
              <w:tr2bl w:val="nil"/>
            </w:tcBorders>
            <w:shd w:val="pct20" w:color="FFFF00" w:fill="FFFFFF"/>
          </w:tcPr>
          <w:p>
            <w:pPr>
              <w:rPr>
                <w:rFonts w:hint="eastAsia"/>
                <w:b/>
                <w:bCs/>
                <w:i/>
                <w:iCs/>
              </w:rPr>
            </w:pPr>
          </w:p>
        </w:tc>
        <w:tc>
          <w:tcPr>
            <w:tcW w:w="2843" w:type="dxa"/>
            <w:shd w:val="pct20" w:color="FFFF00" w:fill="FFFFFF"/>
          </w:tcPr>
          <w:p>
            <w:r>
              <w:rPr>
                <w:rFonts w:hint="eastAsia"/>
              </w:rPr>
              <w:t>1716</w:t>
            </w:r>
          </w:p>
        </w:tc>
        <w:tc>
          <w:tcPr>
            <w:tcW w:w="2843" w:type="dxa"/>
            <w:shd w:val="pct20" w:color="FFFF00" w:fill="FFFFFF"/>
          </w:tcPr>
          <w:p>
            <w:r>
              <w:rPr>
                <w:rFonts w:hint="eastAsia"/>
              </w:rPr>
              <w:t>171*L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l2br w:val="nil"/>
              <w:tr2bl w:val="nil"/>
            </w:tcBorders>
            <w:shd w:val="pct20" w:color="FFFF00" w:fill="FFFFFF"/>
          </w:tcPr>
          <w:p>
            <w:pPr>
              <w:rPr>
                <w:rFonts w:hint="eastAsia"/>
                <w:b/>
                <w:bCs/>
                <w:i/>
                <w:iCs/>
              </w:rPr>
            </w:pPr>
          </w:p>
        </w:tc>
        <w:tc>
          <w:tcPr>
            <w:tcW w:w="2843" w:type="dxa"/>
            <w:shd w:val="pct20" w:color="FFFF00" w:fill="FFFFFF"/>
          </w:tcPr>
          <w:p>
            <w:r>
              <w:rPr>
                <w:rFonts w:hint="eastAsia"/>
              </w:rPr>
              <w:t>1814</w:t>
            </w:r>
          </w:p>
        </w:tc>
        <w:tc>
          <w:tcPr>
            <w:tcW w:w="2843" w:type="dxa"/>
            <w:shd w:val="pct20" w:color="FFFF00" w:fill="FFFFFF"/>
          </w:tcPr>
          <w:p>
            <w:r>
              <w:rPr>
                <w:rFonts w:hint="eastAsia"/>
              </w:rPr>
              <w:t>181*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l2br w:val="nil"/>
              <w:tr2bl w:val="nil"/>
            </w:tcBorders>
            <w:shd w:val="pct20" w:color="FFFF00" w:fill="FFFFFF"/>
          </w:tcPr>
          <w:p>
            <w:pPr>
              <w:rPr>
                <w:rFonts w:hint="eastAsia"/>
                <w:b/>
                <w:bCs/>
                <w:i/>
                <w:iCs/>
              </w:rPr>
            </w:pPr>
          </w:p>
        </w:tc>
        <w:tc>
          <w:tcPr>
            <w:tcW w:w="2843" w:type="dxa"/>
            <w:shd w:val="pct20" w:color="FFFF00" w:fill="FFFFFF"/>
          </w:tcPr>
          <w:p>
            <w:r>
              <w:rPr>
                <w:rFonts w:hint="eastAsia"/>
              </w:rPr>
              <w:t>7814</w:t>
            </w:r>
          </w:p>
        </w:tc>
        <w:tc>
          <w:tcPr>
            <w:tcW w:w="2843" w:type="dxa"/>
            <w:shd w:val="pct20" w:color="FFFF00" w:fill="FFFFFF"/>
          </w:tcPr>
          <w:p>
            <w:r>
              <w:rPr>
                <w:rFonts w:hint="eastAsia"/>
              </w:rPr>
              <w:t>781**P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l2br w:val="nil"/>
              <w:tr2bl w:val="nil"/>
            </w:tcBorders>
            <w:shd w:val="pct20" w:color="FFFF00" w:fill="FFFFFF"/>
          </w:tcPr>
          <w:p>
            <w:pPr>
              <w:rPr>
                <w:rFonts w:hint="eastAsia"/>
                <w:b/>
                <w:bCs/>
                <w:i/>
                <w:iCs/>
              </w:rPr>
            </w:pPr>
          </w:p>
        </w:tc>
        <w:tc>
          <w:tcPr>
            <w:tcW w:w="2843" w:type="dxa"/>
            <w:shd w:val="pct20" w:color="FFFF00" w:fill="FFFFFF"/>
          </w:tcPr>
          <w:p>
            <w:r>
              <w:rPr>
                <w:rFonts w:hint="eastAsia"/>
              </w:rPr>
              <w:t>2124</w:t>
            </w:r>
          </w:p>
        </w:tc>
        <w:tc>
          <w:tcPr>
            <w:tcW w:w="2843" w:type="dxa"/>
            <w:shd w:val="pct20" w:color="FFFF00" w:fill="FFFFFF"/>
          </w:tcPr>
          <w:p>
            <w:r>
              <w:rPr>
                <w:rFonts w:hint="eastAsia"/>
              </w:rPr>
              <w:t>212**R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l2br w:val="nil"/>
              <w:tr2bl w:val="nil"/>
            </w:tcBorders>
            <w:shd w:val="pct20" w:color="FFFF00" w:fill="FFFFFF"/>
          </w:tcPr>
          <w:p>
            <w:pPr>
              <w:rPr>
                <w:rFonts w:hint="eastAsia"/>
                <w:b/>
                <w:bCs/>
                <w:i/>
                <w:iCs/>
              </w:rPr>
            </w:pPr>
          </w:p>
        </w:tc>
        <w:tc>
          <w:tcPr>
            <w:tcW w:w="2843" w:type="dxa"/>
            <w:shd w:val="pct20" w:color="FFFF00" w:fill="FFFFFF"/>
          </w:tcPr>
          <w:p>
            <w:r>
              <w:rPr>
                <w:rFonts w:hint="eastAsia"/>
              </w:rPr>
              <w:t>2204</w:t>
            </w:r>
          </w:p>
        </w:tc>
        <w:tc>
          <w:tcPr>
            <w:tcW w:w="2843" w:type="dxa"/>
            <w:shd w:val="pct20" w:color="FFFF00" w:fill="FFFFFF"/>
          </w:tcPr>
          <w:p>
            <w:r>
              <w:rPr>
                <w:rFonts w:hint="eastAsia"/>
              </w:rPr>
              <w:t>220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l2br w:val="nil"/>
              <w:tr2bl w:val="nil"/>
            </w:tcBorders>
            <w:shd w:val="pct20" w:color="FFFF00" w:fill="FFFFFF"/>
          </w:tcPr>
          <w:p>
            <w:pPr>
              <w:rPr>
                <w:rFonts w:hint="eastAsia"/>
                <w:b/>
                <w:bCs/>
                <w:i/>
                <w:iCs/>
              </w:rPr>
            </w:pPr>
          </w:p>
        </w:tc>
        <w:tc>
          <w:tcPr>
            <w:tcW w:w="2843" w:type="dxa"/>
            <w:shd w:val="pct20" w:color="FFFF00" w:fill="FFFFFF"/>
          </w:tcPr>
          <w:p>
            <w:r>
              <w:rPr>
                <w:rFonts w:hint="eastAsia"/>
              </w:rPr>
              <w:t>2304</w:t>
            </w:r>
          </w:p>
        </w:tc>
        <w:tc>
          <w:tcPr>
            <w:tcW w:w="2843" w:type="dxa"/>
            <w:shd w:val="pct20" w:color="FFFF00" w:fill="FFFFFF"/>
          </w:tcPr>
          <w:p>
            <w:r>
              <w:rPr>
                <w:rFonts w:hint="eastAsia"/>
              </w:rPr>
              <w:t>230</w:t>
            </w:r>
          </w:p>
        </w:tc>
      </w:tr>
    </w:tbl>
    <w:p>
      <w:pPr>
        <w:pStyle w:val="7"/>
        <w:ind w:firstLine="420"/>
      </w:pP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8" w:name="_Toc31932"/>
      <w:r>
        <w:rPr>
          <w:rFonts w:hint="eastAsia"/>
          <w:lang w:val="en-US" w:eastAsia="zh-CN"/>
        </w:rPr>
        <w:t>电台互通对照表</w:t>
      </w:r>
      <w:bookmarkEnd w:id="28"/>
    </w:p>
    <w:tbl>
      <w:tblPr>
        <w:tblStyle w:val="18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2"/>
        <w:gridCol w:w="1275"/>
        <w:gridCol w:w="1230"/>
        <w:gridCol w:w="1045"/>
        <w:gridCol w:w="949"/>
        <w:gridCol w:w="949"/>
        <w:gridCol w:w="949"/>
        <w:gridCol w:w="949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2" w:type="dxa"/>
            <w:tcBorders>
              <w:bottom w:val="single" w:color="000000" w:sz="12" w:space="0"/>
              <w:insideH w:val="single" w:sz="12" w:space="0"/>
              <w:tl2br w:val="nil"/>
              <w:tr2bl w:val="nil"/>
            </w:tcBorders>
            <w:shd w:val="solid" w:color="800000" w:fill="FFFFFF"/>
          </w:tcPr>
          <w:p>
            <w:pPr>
              <w:jc w:val="center"/>
              <w:rPr>
                <w:rFonts w:hint="eastAsia" w:ascii="Arial" w:hAnsi="Arial"/>
                <w:sz w:val="21"/>
                <w:szCs w:val="22"/>
              </w:rPr>
            </w:pPr>
          </w:p>
        </w:tc>
        <w:tc>
          <w:tcPr>
            <w:tcW w:w="1275" w:type="dxa"/>
            <w:tcBorders>
              <w:bottom w:val="single" w:color="000000" w:sz="12" w:space="0"/>
              <w:insideH w:val="single" w:sz="12" w:space="0"/>
              <w:tl2br w:val="nil"/>
              <w:tr2bl w:val="nil"/>
            </w:tcBorders>
            <w:shd w:val="solid" w:color="800000" w:fill="FFFFFF"/>
          </w:tcPr>
          <w:p>
            <w:pPr>
              <w:jc w:val="center"/>
              <w:rPr>
                <w:rFonts w:hint="default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>171</w:t>
            </w:r>
          </w:p>
        </w:tc>
        <w:tc>
          <w:tcPr>
            <w:tcW w:w="1230" w:type="dxa"/>
            <w:tcBorders>
              <w:bottom w:val="single" w:color="000000" w:sz="12" w:space="0"/>
              <w:insideH w:val="single" w:sz="12" w:space="0"/>
              <w:tl2br w:val="nil"/>
              <w:tr2bl w:val="nil"/>
            </w:tcBorders>
            <w:shd w:val="solid" w:color="800000" w:fill="FFFFFF"/>
          </w:tcPr>
          <w:p>
            <w:pPr>
              <w:jc w:val="center"/>
              <w:rPr>
                <w:rFonts w:hint="eastAsia" w:ascii="Arial" w:hAnsi="Arial"/>
                <w:sz w:val="21"/>
                <w:szCs w:val="22"/>
              </w:rPr>
            </w:pPr>
            <w:r>
              <w:rPr>
                <w:rFonts w:hint="eastAsia" w:ascii="Arial" w:hAnsi="Arial"/>
                <w:sz w:val="21"/>
                <w:szCs w:val="22"/>
              </w:rPr>
              <w:t>171*L</w:t>
            </w:r>
          </w:p>
        </w:tc>
        <w:tc>
          <w:tcPr>
            <w:tcW w:w="1045" w:type="dxa"/>
            <w:tcBorders>
              <w:bottom w:val="single" w:color="000000" w:sz="12" w:space="0"/>
              <w:insideH w:val="single" w:sz="12" w:space="0"/>
              <w:tl2br w:val="nil"/>
              <w:tr2bl w:val="nil"/>
            </w:tcBorders>
            <w:shd w:val="solid" w:color="800000" w:fill="FFFFFF"/>
          </w:tcPr>
          <w:p>
            <w:pPr>
              <w:jc w:val="center"/>
              <w:rPr>
                <w:b/>
                <w:bCs/>
                <w:i/>
                <w:iCs/>
                <w:color w:val="FFFFFF"/>
              </w:rPr>
            </w:pPr>
            <w:r>
              <w:rPr>
                <w:rFonts w:hint="eastAsia"/>
              </w:rPr>
              <w:t>181*</w:t>
            </w:r>
          </w:p>
        </w:tc>
        <w:tc>
          <w:tcPr>
            <w:tcW w:w="949" w:type="dxa"/>
            <w:tcBorders>
              <w:bottom w:val="single" w:color="000000" w:sz="12" w:space="0"/>
              <w:insideH w:val="single" w:sz="12" w:space="0"/>
              <w:tl2br w:val="nil"/>
              <w:tr2bl w:val="nil"/>
            </w:tcBorders>
            <w:shd w:val="solid" w:color="800000" w:fill="FFFFFF"/>
          </w:tcPr>
          <w:p>
            <w:pPr>
              <w:jc w:val="center"/>
              <w:rPr>
                <w:b/>
                <w:bCs/>
                <w:i/>
                <w:iCs/>
                <w:color w:val="FFFFFF"/>
              </w:rPr>
            </w:pPr>
            <w:r>
              <w:rPr>
                <w:rFonts w:hint="eastAsia"/>
              </w:rPr>
              <w:t>781**P</w:t>
            </w:r>
          </w:p>
        </w:tc>
        <w:tc>
          <w:tcPr>
            <w:tcW w:w="949" w:type="dxa"/>
            <w:tcBorders>
              <w:bottom w:val="single" w:color="000000" w:sz="12" w:space="0"/>
              <w:insideH w:val="single" w:sz="12" w:space="0"/>
              <w:tl2br w:val="nil"/>
              <w:tr2bl w:val="nil"/>
            </w:tcBorders>
            <w:shd w:val="solid" w:color="800000" w:fill="FFFFFF"/>
          </w:tcPr>
          <w:p>
            <w:pPr>
              <w:jc w:val="center"/>
              <w:rPr>
                <w:b/>
                <w:bCs/>
                <w:i/>
                <w:iCs/>
                <w:color w:val="FFFFFF"/>
              </w:rPr>
            </w:pPr>
            <w:r>
              <w:rPr>
                <w:rFonts w:hint="eastAsia"/>
              </w:rPr>
              <w:t>212**R</w:t>
            </w:r>
          </w:p>
        </w:tc>
        <w:tc>
          <w:tcPr>
            <w:tcW w:w="949" w:type="dxa"/>
            <w:tcBorders>
              <w:bottom w:val="single" w:color="000000" w:sz="12" w:space="0"/>
              <w:insideH w:val="single" w:sz="12" w:space="0"/>
              <w:tl2br w:val="nil"/>
              <w:tr2bl w:val="nil"/>
            </w:tcBorders>
            <w:shd w:val="solid" w:color="800000" w:fill="FFFFFF"/>
          </w:tcPr>
          <w:p>
            <w:pPr>
              <w:jc w:val="center"/>
              <w:rPr>
                <w:b/>
                <w:bCs/>
                <w:i/>
                <w:iCs/>
                <w:color w:val="FFFFFF"/>
              </w:rPr>
            </w:pPr>
            <w:r>
              <w:rPr>
                <w:rFonts w:hint="eastAsia"/>
              </w:rPr>
              <w:t>220</w:t>
            </w:r>
          </w:p>
        </w:tc>
        <w:tc>
          <w:tcPr>
            <w:tcW w:w="949" w:type="dxa"/>
            <w:tcBorders>
              <w:bottom w:val="single" w:color="000000" w:sz="12" w:space="0"/>
              <w:insideH w:val="single" w:sz="12" w:space="0"/>
              <w:tl2br w:val="nil"/>
              <w:tr2bl w:val="nil"/>
            </w:tcBorders>
            <w:shd w:val="solid" w:color="800000" w:fill="FFFFFF"/>
            <w:vAlign w:val="top"/>
          </w:tcPr>
          <w:p>
            <w:pPr>
              <w:jc w:val="center"/>
              <w:rPr>
                <w:rFonts w:hint="eastAsia" w:ascii="Arial" w:hAnsi="Arial" w:eastAsia="宋体" w:cs="Times New Roman"/>
                <w:kern w:val="2"/>
                <w:lang w:val="en-US" w:eastAsia="zh-CN" w:bidi="ar-SA"/>
              </w:rPr>
            </w:pPr>
            <w:r>
              <w:rPr>
                <w:rFonts w:hint="eastAsia"/>
              </w:rPr>
              <w:t>230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2" w:type="dxa"/>
            <w:tcBorders>
              <w:tl2br w:val="nil"/>
              <w:tr2bl w:val="nil"/>
            </w:tcBorders>
            <w:shd w:val="pct20" w:color="FFFF00" w:fill="FFFFFF"/>
          </w:tcPr>
          <w:p>
            <w:pPr>
              <w:rPr>
                <w:rFonts w:hint="default" w:eastAsia="宋体"/>
                <w:b w:val="0"/>
                <w:bCs w:val="0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lang w:val="en-US" w:eastAsia="zh-CN"/>
              </w:rPr>
              <w:t>171</w:t>
            </w:r>
          </w:p>
        </w:tc>
        <w:tc>
          <w:tcPr>
            <w:tcW w:w="1275" w:type="dxa"/>
            <w:shd w:val="pct20" w:color="FFFF00" w:fill="FFFFFF"/>
          </w:tcPr>
          <w:p>
            <w:pPr>
              <w:jc w:val="center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○</w:t>
            </w:r>
          </w:p>
        </w:tc>
        <w:tc>
          <w:tcPr>
            <w:tcW w:w="1230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○</w:t>
            </w:r>
          </w:p>
        </w:tc>
        <w:tc>
          <w:tcPr>
            <w:tcW w:w="1045" w:type="dxa"/>
            <w:shd w:val="pct20" w:color="FFFF00" w:fill="FFFFFF"/>
          </w:tcPr>
          <w:p>
            <w:pPr>
              <w:jc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×</w:t>
            </w:r>
          </w:p>
        </w:tc>
        <w:tc>
          <w:tcPr>
            <w:tcW w:w="949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×</w:t>
            </w:r>
          </w:p>
        </w:tc>
        <w:tc>
          <w:tcPr>
            <w:tcW w:w="949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×</w:t>
            </w:r>
          </w:p>
        </w:tc>
        <w:tc>
          <w:tcPr>
            <w:tcW w:w="949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×</w:t>
            </w:r>
          </w:p>
        </w:tc>
        <w:tc>
          <w:tcPr>
            <w:tcW w:w="949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2" w:type="dxa"/>
            <w:tcBorders>
              <w:tl2br w:val="nil"/>
              <w:tr2bl w:val="nil"/>
            </w:tcBorders>
            <w:shd w:val="pct20" w:color="FFFF00" w:fill="FFFFFF"/>
          </w:tcPr>
          <w:p>
            <w:pPr>
              <w:rPr>
                <w:rFonts w:hint="eastAsia"/>
                <w:b/>
                <w:bCs/>
                <w:i/>
                <w:iCs/>
              </w:rPr>
            </w:pPr>
            <w:r>
              <w:rPr>
                <w:rFonts w:hint="eastAsia"/>
              </w:rPr>
              <w:t>171*L</w:t>
            </w:r>
          </w:p>
        </w:tc>
        <w:tc>
          <w:tcPr>
            <w:tcW w:w="1275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○</w:t>
            </w:r>
          </w:p>
        </w:tc>
        <w:tc>
          <w:tcPr>
            <w:tcW w:w="1230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○</w:t>
            </w:r>
          </w:p>
        </w:tc>
        <w:tc>
          <w:tcPr>
            <w:tcW w:w="1045" w:type="dxa"/>
            <w:shd w:val="pct20" w:color="FFFF00" w:fill="FFFFFF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×</w:t>
            </w:r>
          </w:p>
        </w:tc>
        <w:tc>
          <w:tcPr>
            <w:tcW w:w="949" w:type="dxa"/>
            <w:shd w:val="pct20" w:color="FFFF00" w:fill="FFFFFF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×</w:t>
            </w:r>
          </w:p>
        </w:tc>
        <w:tc>
          <w:tcPr>
            <w:tcW w:w="949" w:type="dxa"/>
            <w:shd w:val="pct20" w:color="FFFF00" w:fill="FFFFFF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×</w:t>
            </w:r>
          </w:p>
        </w:tc>
        <w:tc>
          <w:tcPr>
            <w:tcW w:w="949" w:type="dxa"/>
            <w:shd w:val="pct20" w:color="FFFF00" w:fill="FFFFFF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×</w:t>
            </w:r>
          </w:p>
        </w:tc>
        <w:tc>
          <w:tcPr>
            <w:tcW w:w="949" w:type="dxa"/>
            <w:shd w:val="pct20" w:color="FFFF00" w:fill="FFFFFF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2" w:type="dxa"/>
            <w:tcBorders>
              <w:tl2br w:val="nil"/>
              <w:tr2bl w:val="nil"/>
            </w:tcBorders>
            <w:shd w:val="pct20" w:color="FFFF00" w:fill="FFFFFF"/>
          </w:tcPr>
          <w:p>
            <w:pPr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>181*</w:t>
            </w:r>
          </w:p>
        </w:tc>
        <w:tc>
          <w:tcPr>
            <w:tcW w:w="1275" w:type="dxa"/>
            <w:shd w:val="pct20" w:color="FFFF00" w:fill="FFFFFF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×</w:t>
            </w:r>
          </w:p>
        </w:tc>
        <w:tc>
          <w:tcPr>
            <w:tcW w:w="1230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×</w:t>
            </w:r>
          </w:p>
        </w:tc>
        <w:tc>
          <w:tcPr>
            <w:tcW w:w="1045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○</w:t>
            </w:r>
          </w:p>
        </w:tc>
        <w:tc>
          <w:tcPr>
            <w:tcW w:w="949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○</w:t>
            </w:r>
          </w:p>
        </w:tc>
        <w:tc>
          <w:tcPr>
            <w:tcW w:w="949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×</w:t>
            </w:r>
          </w:p>
        </w:tc>
        <w:tc>
          <w:tcPr>
            <w:tcW w:w="949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×</w:t>
            </w:r>
          </w:p>
        </w:tc>
        <w:tc>
          <w:tcPr>
            <w:tcW w:w="949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2" w:type="dxa"/>
            <w:tcBorders>
              <w:tl2br w:val="nil"/>
              <w:tr2bl w:val="nil"/>
            </w:tcBorders>
            <w:shd w:val="pct20" w:color="FFFF00" w:fill="FFFFFF"/>
          </w:tcPr>
          <w:p>
            <w:pPr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>781**P</w:t>
            </w:r>
          </w:p>
        </w:tc>
        <w:tc>
          <w:tcPr>
            <w:tcW w:w="1275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×</w:t>
            </w:r>
          </w:p>
        </w:tc>
        <w:tc>
          <w:tcPr>
            <w:tcW w:w="1230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×</w:t>
            </w:r>
          </w:p>
        </w:tc>
        <w:tc>
          <w:tcPr>
            <w:tcW w:w="1045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○</w:t>
            </w:r>
          </w:p>
        </w:tc>
        <w:tc>
          <w:tcPr>
            <w:tcW w:w="949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○</w:t>
            </w:r>
          </w:p>
        </w:tc>
        <w:tc>
          <w:tcPr>
            <w:tcW w:w="949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×</w:t>
            </w:r>
          </w:p>
        </w:tc>
        <w:tc>
          <w:tcPr>
            <w:tcW w:w="949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×</w:t>
            </w:r>
          </w:p>
        </w:tc>
        <w:tc>
          <w:tcPr>
            <w:tcW w:w="949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2" w:type="dxa"/>
            <w:tcBorders>
              <w:tl2br w:val="nil"/>
              <w:tr2bl w:val="nil"/>
            </w:tcBorders>
            <w:shd w:val="pct20" w:color="FFFF00" w:fill="FFFFFF"/>
          </w:tcPr>
          <w:p>
            <w:pPr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>212**R</w:t>
            </w:r>
          </w:p>
        </w:tc>
        <w:tc>
          <w:tcPr>
            <w:tcW w:w="1275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×</w:t>
            </w:r>
          </w:p>
        </w:tc>
        <w:tc>
          <w:tcPr>
            <w:tcW w:w="1230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×</w:t>
            </w:r>
          </w:p>
        </w:tc>
        <w:tc>
          <w:tcPr>
            <w:tcW w:w="1045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×</w:t>
            </w:r>
          </w:p>
        </w:tc>
        <w:tc>
          <w:tcPr>
            <w:tcW w:w="949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×</w:t>
            </w:r>
          </w:p>
        </w:tc>
        <w:tc>
          <w:tcPr>
            <w:tcW w:w="949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○</w:t>
            </w:r>
          </w:p>
        </w:tc>
        <w:tc>
          <w:tcPr>
            <w:tcW w:w="949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○</w:t>
            </w:r>
          </w:p>
        </w:tc>
        <w:tc>
          <w:tcPr>
            <w:tcW w:w="949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2" w:type="dxa"/>
            <w:tcBorders>
              <w:tl2br w:val="nil"/>
              <w:tr2bl w:val="nil"/>
            </w:tcBorders>
            <w:shd w:val="pct20" w:color="FFFF00" w:fill="FFFFFF"/>
          </w:tcPr>
          <w:p>
            <w:pPr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>220</w:t>
            </w:r>
          </w:p>
        </w:tc>
        <w:tc>
          <w:tcPr>
            <w:tcW w:w="1275" w:type="dxa"/>
            <w:shd w:val="pct20" w:color="FFFF00" w:fill="FFFFFF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×</w:t>
            </w:r>
          </w:p>
        </w:tc>
        <w:tc>
          <w:tcPr>
            <w:tcW w:w="1230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×</w:t>
            </w:r>
          </w:p>
        </w:tc>
        <w:tc>
          <w:tcPr>
            <w:tcW w:w="1045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×</w:t>
            </w:r>
          </w:p>
        </w:tc>
        <w:tc>
          <w:tcPr>
            <w:tcW w:w="949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×</w:t>
            </w:r>
          </w:p>
        </w:tc>
        <w:tc>
          <w:tcPr>
            <w:tcW w:w="949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○</w:t>
            </w:r>
          </w:p>
        </w:tc>
        <w:tc>
          <w:tcPr>
            <w:tcW w:w="949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○</w:t>
            </w:r>
          </w:p>
        </w:tc>
        <w:tc>
          <w:tcPr>
            <w:tcW w:w="949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2" w:type="dxa"/>
            <w:tcBorders>
              <w:tl2br w:val="nil"/>
              <w:tr2bl w:val="nil"/>
            </w:tcBorders>
            <w:shd w:val="pct20" w:color="FFFF00" w:fill="FFFFFF"/>
          </w:tcPr>
          <w:p>
            <w:pPr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>230</w:t>
            </w:r>
          </w:p>
        </w:tc>
        <w:tc>
          <w:tcPr>
            <w:tcW w:w="1275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×</w:t>
            </w:r>
          </w:p>
        </w:tc>
        <w:tc>
          <w:tcPr>
            <w:tcW w:w="1230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×</w:t>
            </w:r>
          </w:p>
        </w:tc>
        <w:tc>
          <w:tcPr>
            <w:tcW w:w="1045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×</w:t>
            </w:r>
          </w:p>
        </w:tc>
        <w:tc>
          <w:tcPr>
            <w:tcW w:w="949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×</w:t>
            </w:r>
          </w:p>
        </w:tc>
        <w:tc>
          <w:tcPr>
            <w:tcW w:w="949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○</w:t>
            </w:r>
          </w:p>
        </w:tc>
        <w:tc>
          <w:tcPr>
            <w:tcW w:w="949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○</w:t>
            </w:r>
          </w:p>
        </w:tc>
        <w:tc>
          <w:tcPr>
            <w:tcW w:w="949" w:type="dxa"/>
            <w:shd w:val="pct20" w:color="FFFF00" w:fill="FFFFFF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○</w:t>
            </w:r>
          </w:p>
        </w:tc>
      </w:tr>
    </w:tbl>
    <w:p>
      <w:pPr>
        <w:bidi w:val="0"/>
        <w:jc w:val="center"/>
        <w:rPr>
          <w:rFonts w:hint="default"/>
          <w:lang w:val="en-US" w:eastAsia="zh-CN"/>
        </w:rPr>
      </w:pPr>
      <w:bookmarkStart w:id="29" w:name="_Toc17383"/>
      <w:r>
        <w:rPr>
          <w:rFonts w:hint="eastAsia"/>
          <w:lang w:val="en-US" w:eastAsia="zh-CN"/>
        </w:rPr>
        <w:t>○：互通；×：不通</w:t>
      </w:r>
      <w:bookmarkEnd w:id="29"/>
    </w:p>
    <w:sectPr>
      <w:headerReference r:id="rId3" w:type="default"/>
      <w:footerReference r:id="rId4" w:type="default"/>
      <w:pgSz w:w="11906" w:h="16838"/>
      <w:pgMar w:top="1559" w:right="1797" w:bottom="1440" w:left="1797" w:header="964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wordWrap w:val="0"/>
      <w:ind w:right="360"/>
    </w:pP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页共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</w:p>
  <w:p>
    <w:pPr>
      <w:pStyle w:val="11"/>
      <w:jc w:val="both"/>
    </w:pPr>
    <w:r>
      <w:rPr>
        <w:rFonts w:hint="eastAsia"/>
      </w:rPr>
      <w:t>通信系统配置文件说明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35329"/>
    <w:multiLevelType w:val="singleLevel"/>
    <w:tmpl w:val="23F3532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>
    <w:nsid w:val="30502286"/>
    <w:multiLevelType w:val="singleLevel"/>
    <w:tmpl w:val="30502286"/>
    <w:lvl w:ilvl="0" w:tentative="0">
      <w:start w:val="1"/>
      <w:numFmt w:val="bullet"/>
      <w:pStyle w:val="25"/>
      <w:lvlText w:val="−"/>
      <w:lvlJc w:val="left"/>
      <w:pPr>
        <w:tabs>
          <w:tab w:val="left" w:pos="720"/>
        </w:tabs>
        <w:ind w:left="360"/>
      </w:pPr>
      <w:rPr>
        <w:rFonts w:hint="default" w:ascii="Times New Roman" w:hAnsi="Times New Roman" w:cs="Times New Roman"/>
      </w:rPr>
    </w:lvl>
  </w:abstractNum>
  <w:abstractNum w:abstractNumId="2">
    <w:nsid w:val="36C56073"/>
    <w:multiLevelType w:val="multilevel"/>
    <w:tmpl w:val="36C56073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1560"/>
        </w:tabs>
        <w:ind w:left="1560" w:hanging="567"/>
      </w:p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3ED2"/>
    <w:rsid w:val="000003B3"/>
    <w:rsid w:val="000010D7"/>
    <w:rsid w:val="00004E2E"/>
    <w:rsid w:val="000051AE"/>
    <w:rsid w:val="0000682B"/>
    <w:rsid w:val="00006DE1"/>
    <w:rsid w:val="00007DA0"/>
    <w:rsid w:val="0001146A"/>
    <w:rsid w:val="00013FFF"/>
    <w:rsid w:val="00014A80"/>
    <w:rsid w:val="00015047"/>
    <w:rsid w:val="000161B2"/>
    <w:rsid w:val="000225F5"/>
    <w:rsid w:val="00024179"/>
    <w:rsid w:val="000306E8"/>
    <w:rsid w:val="00031A14"/>
    <w:rsid w:val="00031C5B"/>
    <w:rsid w:val="0003411E"/>
    <w:rsid w:val="00035BCE"/>
    <w:rsid w:val="00037F40"/>
    <w:rsid w:val="00040139"/>
    <w:rsid w:val="0004318B"/>
    <w:rsid w:val="000435AF"/>
    <w:rsid w:val="00044AE7"/>
    <w:rsid w:val="00046CAE"/>
    <w:rsid w:val="000470FB"/>
    <w:rsid w:val="00050183"/>
    <w:rsid w:val="000530FC"/>
    <w:rsid w:val="00055388"/>
    <w:rsid w:val="000569B6"/>
    <w:rsid w:val="00061C81"/>
    <w:rsid w:val="0006253A"/>
    <w:rsid w:val="0006769A"/>
    <w:rsid w:val="0007119B"/>
    <w:rsid w:val="000736C6"/>
    <w:rsid w:val="000748B5"/>
    <w:rsid w:val="00074F4E"/>
    <w:rsid w:val="00076CA7"/>
    <w:rsid w:val="00076F60"/>
    <w:rsid w:val="00082BDA"/>
    <w:rsid w:val="0008774E"/>
    <w:rsid w:val="00087D7D"/>
    <w:rsid w:val="0009017B"/>
    <w:rsid w:val="00092F29"/>
    <w:rsid w:val="000935D4"/>
    <w:rsid w:val="00093AE3"/>
    <w:rsid w:val="0009658D"/>
    <w:rsid w:val="00096EC4"/>
    <w:rsid w:val="000972B8"/>
    <w:rsid w:val="000A183E"/>
    <w:rsid w:val="000A270B"/>
    <w:rsid w:val="000A42C0"/>
    <w:rsid w:val="000A4DCD"/>
    <w:rsid w:val="000A6D2E"/>
    <w:rsid w:val="000A76D5"/>
    <w:rsid w:val="000A78CB"/>
    <w:rsid w:val="000B0F63"/>
    <w:rsid w:val="000B1D87"/>
    <w:rsid w:val="000B2C53"/>
    <w:rsid w:val="000B3556"/>
    <w:rsid w:val="000B6583"/>
    <w:rsid w:val="000B6E66"/>
    <w:rsid w:val="000B7FCF"/>
    <w:rsid w:val="000C00F1"/>
    <w:rsid w:val="000C3440"/>
    <w:rsid w:val="000C3719"/>
    <w:rsid w:val="000C6054"/>
    <w:rsid w:val="000C6A79"/>
    <w:rsid w:val="000C7886"/>
    <w:rsid w:val="000D0CFD"/>
    <w:rsid w:val="000D0FD3"/>
    <w:rsid w:val="000D2BE6"/>
    <w:rsid w:val="000D37F0"/>
    <w:rsid w:val="000D5467"/>
    <w:rsid w:val="000D6105"/>
    <w:rsid w:val="000D6CA4"/>
    <w:rsid w:val="000D6DD6"/>
    <w:rsid w:val="000D6FC8"/>
    <w:rsid w:val="000F2A59"/>
    <w:rsid w:val="000F4655"/>
    <w:rsid w:val="00101E08"/>
    <w:rsid w:val="00101FD9"/>
    <w:rsid w:val="001048D1"/>
    <w:rsid w:val="0010509B"/>
    <w:rsid w:val="00105282"/>
    <w:rsid w:val="001066BC"/>
    <w:rsid w:val="0010752F"/>
    <w:rsid w:val="0010764A"/>
    <w:rsid w:val="00113979"/>
    <w:rsid w:val="00117E26"/>
    <w:rsid w:val="00123A92"/>
    <w:rsid w:val="0012469B"/>
    <w:rsid w:val="001251E8"/>
    <w:rsid w:val="00126259"/>
    <w:rsid w:val="001268C6"/>
    <w:rsid w:val="00130719"/>
    <w:rsid w:val="00131265"/>
    <w:rsid w:val="00131278"/>
    <w:rsid w:val="0013145A"/>
    <w:rsid w:val="00132F18"/>
    <w:rsid w:val="00135565"/>
    <w:rsid w:val="00143C4F"/>
    <w:rsid w:val="00147CC9"/>
    <w:rsid w:val="001509B9"/>
    <w:rsid w:val="0015477C"/>
    <w:rsid w:val="0015542F"/>
    <w:rsid w:val="001559FD"/>
    <w:rsid w:val="00155D3A"/>
    <w:rsid w:val="00156ACE"/>
    <w:rsid w:val="00160D0F"/>
    <w:rsid w:val="001614C4"/>
    <w:rsid w:val="00162817"/>
    <w:rsid w:val="00163A78"/>
    <w:rsid w:val="0016609F"/>
    <w:rsid w:val="001661BD"/>
    <w:rsid w:val="00166A89"/>
    <w:rsid w:val="00166C5D"/>
    <w:rsid w:val="001677FE"/>
    <w:rsid w:val="00170FBD"/>
    <w:rsid w:val="00172160"/>
    <w:rsid w:val="00173FFF"/>
    <w:rsid w:val="001748C0"/>
    <w:rsid w:val="00177747"/>
    <w:rsid w:val="00183636"/>
    <w:rsid w:val="00186490"/>
    <w:rsid w:val="00186583"/>
    <w:rsid w:val="00186C18"/>
    <w:rsid w:val="001877F8"/>
    <w:rsid w:val="0019111D"/>
    <w:rsid w:val="001912D6"/>
    <w:rsid w:val="001919B4"/>
    <w:rsid w:val="0019381E"/>
    <w:rsid w:val="00196632"/>
    <w:rsid w:val="00196935"/>
    <w:rsid w:val="0019729A"/>
    <w:rsid w:val="00197517"/>
    <w:rsid w:val="001A18CB"/>
    <w:rsid w:val="001A4032"/>
    <w:rsid w:val="001A6869"/>
    <w:rsid w:val="001B024B"/>
    <w:rsid w:val="001B05F5"/>
    <w:rsid w:val="001B0CF8"/>
    <w:rsid w:val="001B0E31"/>
    <w:rsid w:val="001B119F"/>
    <w:rsid w:val="001B1DC9"/>
    <w:rsid w:val="001B1FAC"/>
    <w:rsid w:val="001B1FCA"/>
    <w:rsid w:val="001B42C1"/>
    <w:rsid w:val="001B4B5E"/>
    <w:rsid w:val="001B5727"/>
    <w:rsid w:val="001C022C"/>
    <w:rsid w:val="001C51A2"/>
    <w:rsid w:val="001C6DCB"/>
    <w:rsid w:val="001D1F0D"/>
    <w:rsid w:val="001D4C6E"/>
    <w:rsid w:val="001D6FDB"/>
    <w:rsid w:val="001E0A20"/>
    <w:rsid w:val="001E0ABA"/>
    <w:rsid w:val="001E38C9"/>
    <w:rsid w:val="001E7D74"/>
    <w:rsid w:val="001F151D"/>
    <w:rsid w:val="001F25FD"/>
    <w:rsid w:val="001F26AE"/>
    <w:rsid w:val="001F3960"/>
    <w:rsid w:val="001F5585"/>
    <w:rsid w:val="001F5B14"/>
    <w:rsid w:val="001F7499"/>
    <w:rsid w:val="0020156D"/>
    <w:rsid w:val="00205EFD"/>
    <w:rsid w:val="00207F1A"/>
    <w:rsid w:val="00210F90"/>
    <w:rsid w:val="00214856"/>
    <w:rsid w:val="00216467"/>
    <w:rsid w:val="00217AB8"/>
    <w:rsid w:val="0022479E"/>
    <w:rsid w:val="00226A63"/>
    <w:rsid w:val="00227AC5"/>
    <w:rsid w:val="00230A97"/>
    <w:rsid w:val="00231DC8"/>
    <w:rsid w:val="00234EA8"/>
    <w:rsid w:val="00235B60"/>
    <w:rsid w:val="002445ED"/>
    <w:rsid w:val="00245393"/>
    <w:rsid w:val="0024747F"/>
    <w:rsid w:val="00247AA6"/>
    <w:rsid w:val="00247B37"/>
    <w:rsid w:val="00250D7A"/>
    <w:rsid w:val="00251695"/>
    <w:rsid w:val="002516A7"/>
    <w:rsid w:val="0025280B"/>
    <w:rsid w:val="00252CCE"/>
    <w:rsid w:val="002538C6"/>
    <w:rsid w:val="00255CCA"/>
    <w:rsid w:val="00260F47"/>
    <w:rsid w:val="0026103C"/>
    <w:rsid w:val="002627FE"/>
    <w:rsid w:val="00263F30"/>
    <w:rsid w:val="00264044"/>
    <w:rsid w:val="002650B3"/>
    <w:rsid w:val="00266151"/>
    <w:rsid w:val="0026680A"/>
    <w:rsid w:val="00270338"/>
    <w:rsid w:val="00270F8A"/>
    <w:rsid w:val="002717B5"/>
    <w:rsid w:val="00274F3D"/>
    <w:rsid w:val="00275D0C"/>
    <w:rsid w:val="00280002"/>
    <w:rsid w:val="00282BA9"/>
    <w:rsid w:val="00282D68"/>
    <w:rsid w:val="002832D4"/>
    <w:rsid w:val="00287D02"/>
    <w:rsid w:val="002900EB"/>
    <w:rsid w:val="00290262"/>
    <w:rsid w:val="00290AEE"/>
    <w:rsid w:val="0029223A"/>
    <w:rsid w:val="00294250"/>
    <w:rsid w:val="002A046E"/>
    <w:rsid w:val="002A0B24"/>
    <w:rsid w:val="002A22D4"/>
    <w:rsid w:val="002A65C1"/>
    <w:rsid w:val="002A6DC2"/>
    <w:rsid w:val="002B0477"/>
    <w:rsid w:val="002B116C"/>
    <w:rsid w:val="002B1704"/>
    <w:rsid w:val="002B495C"/>
    <w:rsid w:val="002B58F7"/>
    <w:rsid w:val="002B66D8"/>
    <w:rsid w:val="002B7013"/>
    <w:rsid w:val="002B7BFC"/>
    <w:rsid w:val="002C1A9A"/>
    <w:rsid w:val="002C4AD3"/>
    <w:rsid w:val="002C5A39"/>
    <w:rsid w:val="002C611B"/>
    <w:rsid w:val="002C7F5D"/>
    <w:rsid w:val="002D08B5"/>
    <w:rsid w:val="002D1FA6"/>
    <w:rsid w:val="002D32D1"/>
    <w:rsid w:val="002D363B"/>
    <w:rsid w:val="002D5B86"/>
    <w:rsid w:val="002D67AE"/>
    <w:rsid w:val="002D6AD2"/>
    <w:rsid w:val="002E139D"/>
    <w:rsid w:val="002E1A80"/>
    <w:rsid w:val="002E61C7"/>
    <w:rsid w:val="002E6341"/>
    <w:rsid w:val="002E69FA"/>
    <w:rsid w:val="002E7AF5"/>
    <w:rsid w:val="002E7E5D"/>
    <w:rsid w:val="002F28E3"/>
    <w:rsid w:val="002F4005"/>
    <w:rsid w:val="002F50F1"/>
    <w:rsid w:val="002F6AB7"/>
    <w:rsid w:val="0030079A"/>
    <w:rsid w:val="00300B2A"/>
    <w:rsid w:val="0030254E"/>
    <w:rsid w:val="003026D5"/>
    <w:rsid w:val="00303A10"/>
    <w:rsid w:val="00304BB9"/>
    <w:rsid w:val="003062DD"/>
    <w:rsid w:val="003111C2"/>
    <w:rsid w:val="00311E4E"/>
    <w:rsid w:val="00313615"/>
    <w:rsid w:val="00315294"/>
    <w:rsid w:val="00315962"/>
    <w:rsid w:val="00316B33"/>
    <w:rsid w:val="00316CA9"/>
    <w:rsid w:val="003217EB"/>
    <w:rsid w:val="00324779"/>
    <w:rsid w:val="00325A46"/>
    <w:rsid w:val="00327BD8"/>
    <w:rsid w:val="0033024D"/>
    <w:rsid w:val="00331357"/>
    <w:rsid w:val="00331CBC"/>
    <w:rsid w:val="003354FD"/>
    <w:rsid w:val="0033565A"/>
    <w:rsid w:val="00336372"/>
    <w:rsid w:val="003434AA"/>
    <w:rsid w:val="00344A7B"/>
    <w:rsid w:val="0034557A"/>
    <w:rsid w:val="00347797"/>
    <w:rsid w:val="00351FC6"/>
    <w:rsid w:val="0035293A"/>
    <w:rsid w:val="003542E0"/>
    <w:rsid w:val="00354898"/>
    <w:rsid w:val="00355EE4"/>
    <w:rsid w:val="003605E0"/>
    <w:rsid w:val="003640CF"/>
    <w:rsid w:val="003643F4"/>
    <w:rsid w:val="00371642"/>
    <w:rsid w:val="00372722"/>
    <w:rsid w:val="00372BAC"/>
    <w:rsid w:val="00374312"/>
    <w:rsid w:val="00376838"/>
    <w:rsid w:val="00381569"/>
    <w:rsid w:val="003837F9"/>
    <w:rsid w:val="00383809"/>
    <w:rsid w:val="00384C7F"/>
    <w:rsid w:val="00386ED4"/>
    <w:rsid w:val="00390D57"/>
    <w:rsid w:val="00390EF4"/>
    <w:rsid w:val="003923C8"/>
    <w:rsid w:val="00394A63"/>
    <w:rsid w:val="003963AA"/>
    <w:rsid w:val="00397E3A"/>
    <w:rsid w:val="003A51D2"/>
    <w:rsid w:val="003A5400"/>
    <w:rsid w:val="003A546B"/>
    <w:rsid w:val="003A5C38"/>
    <w:rsid w:val="003A62A1"/>
    <w:rsid w:val="003A6D1C"/>
    <w:rsid w:val="003A79F4"/>
    <w:rsid w:val="003A7EF2"/>
    <w:rsid w:val="003B2FFB"/>
    <w:rsid w:val="003B3316"/>
    <w:rsid w:val="003B347E"/>
    <w:rsid w:val="003B5FFD"/>
    <w:rsid w:val="003B67F3"/>
    <w:rsid w:val="003B68EF"/>
    <w:rsid w:val="003C2142"/>
    <w:rsid w:val="003C4298"/>
    <w:rsid w:val="003C5699"/>
    <w:rsid w:val="003C5E1E"/>
    <w:rsid w:val="003D075A"/>
    <w:rsid w:val="003D1083"/>
    <w:rsid w:val="003D26C6"/>
    <w:rsid w:val="003D504C"/>
    <w:rsid w:val="003E0CAF"/>
    <w:rsid w:val="003E1D3D"/>
    <w:rsid w:val="003E1F40"/>
    <w:rsid w:val="003E2001"/>
    <w:rsid w:val="003E219E"/>
    <w:rsid w:val="003E3AF0"/>
    <w:rsid w:val="003E4D01"/>
    <w:rsid w:val="003F1125"/>
    <w:rsid w:val="003F252A"/>
    <w:rsid w:val="003F2D80"/>
    <w:rsid w:val="003F355C"/>
    <w:rsid w:val="003F39EB"/>
    <w:rsid w:val="003F4270"/>
    <w:rsid w:val="003F53CE"/>
    <w:rsid w:val="00402AD3"/>
    <w:rsid w:val="004031E5"/>
    <w:rsid w:val="00403289"/>
    <w:rsid w:val="00416A77"/>
    <w:rsid w:val="00420864"/>
    <w:rsid w:val="00420E80"/>
    <w:rsid w:val="0042551C"/>
    <w:rsid w:val="00425A96"/>
    <w:rsid w:val="004272EC"/>
    <w:rsid w:val="0044157E"/>
    <w:rsid w:val="004418A9"/>
    <w:rsid w:val="00442F75"/>
    <w:rsid w:val="00446DA2"/>
    <w:rsid w:val="00447CF3"/>
    <w:rsid w:val="00450C3E"/>
    <w:rsid w:val="004531C2"/>
    <w:rsid w:val="004532EE"/>
    <w:rsid w:val="00453951"/>
    <w:rsid w:val="00454214"/>
    <w:rsid w:val="00456BCC"/>
    <w:rsid w:val="00463D6B"/>
    <w:rsid w:val="00464598"/>
    <w:rsid w:val="00467663"/>
    <w:rsid w:val="0047313F"/>
    <w:rsid w:val="004744A2"/>
    <w:rsid w:val="00475B1E"/>
    <w:rsid w:val="00480E3C"/>
    <w:rsid w:val="004838C6"/>
    <w:rsid w:val="00484170"/>
    <w:rsid w:val="00486223"/>
    <w:rsid w:val="0048721A"/>
    <w:rsid w:val="00492E98"/>
    <w:rsid w:val="004960ED"/>
    <w:rsid w:val="00496FA2"/>
    <w:rsid w:val="0049756A"/>
    <w:rsid w:val="00497F93"/>
    <w:rsid w:val="004A1BA1"/>
    <w:rsid w:val="004A1EAB"/>
    <w:rsid w:val="004A52C3"/>
    <w:rsid w:val="004A634A"/>
    <w:rsid w:val="004B3C6A"/>
    <w:rsid w:val="004B5E21"/>
    <w:rsid w:val="004B6965"/>
    <w:rsid w:val="004B7E79"/>
    <w:rsid w:val="004C0FB5"/>
    <w:rsid w:val="004C3344"/>
    <w:rsid w:val="004C3A13"/>
    <w:rsid w:val="004C404F"/>
    <w:rsid w:val="004C6A39"/>
    <w:rsid w:val="004C6E1E"/>
    <w:rsid w:val="004C7527"/>
    <w:rsid w:val="004D3A04"/>
    <w:rsid w:val="004E0B40"/>
    <w:rsid w:val="004E0C87"/>
    <w:rsid w:val="004E3761"/>
    <w:rsid w:val="004E6059"/>
    <w:rsid w:val="004F1E7F"/>
    <w:rsid w:val="004F2F7D"/>
    <w:rsid w:val="004F404B"/>
    <w:rsid w:val="004F5C37"/>
    <w:rsid w:val="004F5CEC"/>
    <w:rsid w:val="004F7225"/>
    <w:rsid w:val="00500CD1"/>
    <w:rsid w:val="0050189E"/>
    <w:rsid w:val="00501ADF"/>
    <w:rsid w:val="00502F5F"/>
    <w:rsid w:val="0050491D"/>
    <w:rsid w:val="00504D72"/>
    <w:rsid w:val="00505F09"/>
    <w:rsid w:val="00506B45"/>
    <w:rsid w:val="00507CBF"/>
    <w:rsid w:val="0051034E"/>
    <w:rsid w:val="00511A53"/>
    <w:rsid w:val="00512859"/>
    <w:rsid w:val="005136C5"/>
    <w:rsid w:val="005148C2"/>
    <w:rsid w:val="0051558B"/>
    <w:rsid w:val="0052089A"/>
    <w:rsid w:val="00521157"/>
    <w:rsid w:val="00522803"/>
    <w:rsid w:val="0052474A"/>
    <w:rsid w:val="005266FB"/>
    <w:rsid w:val="005269B6"/>
    <w:rsid w:val="0052741F"/>
    <w:rsid w:val="005324C1"/>
    <w:rsid w:val="00533705"/>
    <w:rsid w:val="00533E12"/>
    <w:rsid w:val="005344E9"/>
    <w:rsid w:val="0053500B"/>
    <w:rsid w:val="00536F4B"/>
    <w:rsid w:val="00537FE5"/>
    <w:rsid w:val="00542353"/>
    <w:rsid w:val="00543C55"/>
    <w:rsid w:val="00546B23"/>
    <w:rsid w:val="00546D6B"/>
    <w:rsid w:val="00551256"/>
    <w:rsid w:val="005532C3"/>
    <w:rsid w:val="00562806"/>
    <w:rsid w:val="005633BA"/>
    <w:rsid w:val="00563555"/>
    <w:rsid w:val="00564C2F"/>
    <w:rsid w:val="005656C4"/>
    <w:rsid w:val="00567043"/>
    <w:rsid w:val="00567BE5"/>
    <w:rsid w:val="00567CA7"/>
    <w:rsid w:val="00567E36"/>
    <w:rsid w:val="00571454"/>
    <w:rsid w:val="00572B9E"/>
    <w:rsid w:val="005734CB"/>
    <w:rsid w:val="0058086C"/>
    <w:rsid w:val="00580972"/>
    <w:rsid w:val="005812B1"/>
    <w:rsid w:val="005820F4"/>
    <w:rsid w:val="00585DE9"/>
    <w:rsid w:val="00586185"/>
    <w:rsid w:val="0058765C"/>
    <w:rsid w:val="005908E0"/>
    <w:rsid w:val="00593D44"/>
    <w:rsid w:val="005953D2"/>
    <w:rsid w:val="005A0261"/>
    <w:rsid w:val="005A1597"/>
    <w:rsid w:val="005A1E75"/>
    <w:rsid w:val="005A295A"/>
    <w:rsid w:val="005A3ED6"/>
    <w:rsid w:val="005A4BE1"/>
    <w:rsid w:val="005A4C36"/>
    <w:rsid w:val="005A4D04"/>
    <w:rsid w:val="005A5353"/>
    <w:rsid w:val="005B0C4F"/>
    <w:rsid w:val="005B109E"/>
    <w:rsid w:val="005B179C"/>
    <w:rsid w:val="005B1AA5"/>
    <w:rsid w:val="005B2DD3"/>
    <w:rsid w:val="005B3541"/>
    <w:rsid w:val="005B642B"/>
    <w:rsid w:val="005B7334"/>
    <w:rsid w:val="005C204C"/>
    <w:rsid w:val="005C3406"/>
    <w:rsid w:val="005C52C8"/>
    <w:rsid w:val="005D05B7"/>
    <w:rsid w:val="005D394A"/>
    <w:rsid w:val="005D4942"/>
    <w:rsid w:val="005D6B1E"/>
    <w:rsid w:val="005E00A1"/>
    <w:rsid w:val="005E0E71"/>
    <w:rsid w:val="005E1C5F"/>
    <w:rsid w:val="005E5F32"/>
    <w:rsid w:val="005E63B1"/>
    <w:rsid w:val="005E65E4"/>
    <w:rsid w:val="005E7440"/>
    <w:rsid w:val="005E7458"/>
    <w:rsid w:val="005F3A19"/>
    <w:rsid w:val="005F3E6D"/>
    <w:rsid w:val="005F482D"/>
    <w:rsid w:val="005F685E"/>
    <w:rsid w:val="005F69B2"/>
    <w:rsid w:val="005F79D0"/>
    <w:rsid w:val="00603DEE"/>
    <w:rsid w:val="00603EDF"/>
    <w:rsid w:val="00604205"/>
    <w:rsid w:val="00605E36"/>
    <w:rsid w:val="00613412"/>
    <w:rsid w:val="00616D24"/>
    <w:rsid w:val="00617124"/>
    <w:rsid w:val="00621986"/>
    <w:rsid w:val="00622504"/>
    <w:rsid w:val="0062603D"/>
    <w:rsid w:val="00627360"/>
    <w:rsid w:val="00627EFF"/>
    <w:rsid w:val="006308AD"/>
    <w:rsid w:val="0063143F"/>
    <w:rsid w:val="00632871"/>
    <w:rsid w:val="00633604"/>
    <w:rsid w:val="00634046"/>
    <w:rsid w:val="00646A84"/>
    <w:rsid w:val="006471D3"/>
    <w:rsid w:val="00650177"/>
    <w:rsid w:val="00651618"/>
    <w:rsid w:val="00654CF5"/>
    <w:rsid w:val="00656046"/>
    <w:rsid w:val="006565A4"/>
    <w:rsid w:val="00657A1D"/>
    <w:rsid w:val="006602DF"/>
    <w:rsid w:val="006602EF"/>
    <w:rsid w:val="006619DA"/>
    <w:rsid w:val="00661D5D"/>
    <w:rsid w:val="0066228F"/>
    <w:rsid w:val="00662E95"/>
    <w:rsid w:val="00664486"/>
    <w:rsid w:val="00666A23"/>
    <w:rsid w:val="00666A49"/>
    <w:rsid w:val="00667CA4"/>
    <w:rsid w:val="006714D9"/>
    <w:rsid w:val="006721F5"/>
    <w:rsid w:val="006730AB"/>
    <w:rsid w:val="00673118"/>
    <w:rsid w:val="00676AA1"/>
    <w:rsid w:val="00681992"/>
    <w:rsid w:val="00681E59"/>
    <w:rsid w:val="0068272F"/>
    <w:rsid w:val="006865F6"/>
    <w:rsid w:val="006902C1"/>
    <w:rsid w:val="00692DCE"/>
    <w:rsid w:val="00695180"/>
    <w:rsid w:val="006956BD"/>
    <w:rsid w:val="006977E9"/>
    <w:rsid w:val="006A596A"/>
    <w:rsid w:val="006A665E"/>
    <w:rsid w:val="006A6BCB"/>
    <w:rsid w:val="006B1340"/>
    <w:rsid w:val="006B555B"/>
    <w:rsid w:val="006C0A7A"/>
    <w:rsid w:val="006C0F71"/>
    <w:rsid w:val="006C43A3"/>
    <w:rsid w:val="006C50EA"/>
    <w:rsid w:val="006C686C"/>
    <w:rsid w:val="006D0109"/>
    <w:rsid w:val="006D1F74"/>
    <w:rsid w:val="006D3442"/>
    <w:rsid w:val="006D6275"/>
    <w:rsid w:val="006E0EEF"/>
    <w:rsid w:val="006E1939"/>
    <w:rsid w:val="006E23EB"/>
    <w:rsid w:val="006E2C0D"/>
    <w:rsid w:val="006E51A7"/>
    <w:rsid w:val="006E5334"/>
    <w:rsid w:val="006E602C"/>
    <w:rsid w:val="006F08DA"/>
    <w:rsid w:val="006F7806"/>
    <w:rsid w:val="006F7A7C"/>
    <w:rsid w:val="007039DC"/>
    <w:rsid w:val="007042C7"/>
    <w:rsid w:val="00704906"/>
    <w:rsid w:val="007064A5"/>
    <w:rsid w:val="00706C2C"/>
    <w:rsid w:val="00706E76"/>
    <w:rsid w:val="007102D4"/>
    <w:rsid w:val="00710B61"/>
    <w:rsid w:val="007111F3"/>
    <w:rsid w:val="00713C8D"/>
    <w:rsid w:val="007142D7"/>
    <w:rsid w:val="00714671"/>
    <w:rsid w:val="00715F80"/>
    <w:rsid w:val="00716255"/>
    <w:rsid w:val="007162AC"/>
    <w:rsid w:val="007166D3"/>
    <w:rsid w:val="00717CE1"/>
    <w:rsid w:val="00721C90"/>
    <w:rsid w:val="00723145"/>
    <w:rsid w:val="007237A8"/>
    <w:rsid w:val="00727530"/>
    <w:rsid w:val="00730516"/>
    <w:rsid w:val="00730BD3"/>
    <w:rsid w:val="00730DD6"/>
    <w:rsid w:val="007315B6"/>
    <w:rsid w:val="007343A9"/>
    <w:rsid w:val="0073668D"/>
    <w:rsid w:val="00737890"/>
    <w:rsid w:val="00740D67"/>
    <w:rsid w:val="0074127F"/>
    <w:rsid w:val="00741CCA"/>
    <w:rsid w:val="00743036"/>
    <w:rsid w:val="007478CC"/>
    <w:rsid w:val="00750312"/>
    <w:rsid w:val="0075054A"/>
    <w:rsid w:val="007506F5"/>
    <w:rsid w:val="007508B3"/>
    <w:rsid w:val="00751540"/>
    <w:rsid w:val="007540DB"/>
    <w:rsid w:val="00756829"/>
    <w:rsid w:val="00756E4B"/>
    <w:rsid w:val="007572BB"/>
    <w:rsid w:val="00757371"/>
    <w:rsid w:val="00757CE3"/>
    <w:rsid w:val="0076122C"/>
    <w:rsid w:val="0076299D"/>
    <w:rsid w:val="00762D7B"/>
    <w:rsid w:val="00765375"/>
    <w:rsid w:val="007717F3"/>
    <w:rsid w:val="0077197C"/>
    <w:rsid w:val="00771B9A"/>
    <w:rsid w:val="0077317F"/>
    <w:rsid w:val="0077616E"/>
    <w:rsid w:val="00777973"/>
    <w:rsid w:val="00780D9B"/>
    <w:rsid w:val="00786563"/>
    <w:rsid w:val="00792D84"/>
    <w:rsid w:val="0079503A"/>
    <w:rsid w:val="007953CF"/>
    <w:rsid w:val="007953D7"/>
    <w:rsid w:val="007969E0"/>
    <w:rsid w:val="00796B2E"/>
    <w:rsid w:val="00796F46"/>
    <w:rsid w:val="00797025"/>
    <w:rsid w:val="00797D12"/>
    <w:rsid w:val="007A23DE"/>
    <w:rsid w:val="007A360A"/>
    <w:rsid w:val="007A5675"/>
    <w:rsid w:val="007A798A"/>
    <w:rsid w:val="007B48D4"/>
    <w:rsid w:val="007B4EDB"/>
    <w:rsid w:val="007B7034"/>
    <w:rsid w:val="007B70B4"/>
    <w:rsid w:val="007C46FA"/>
    <w:rsid w:val="007C4FC1"/>
    <w:rsid w:val="007C5463"/>
    <w:rsid w:val="007D048F"/>
    <w:rsid w:val="007D5A34"/>
    <w:rsid w:val="007D5B43"/>
    <w:rsid w:val="007E1D6B"/>
    <w:rsid w:val="007E2A0A"/>
    <w:rsid w:val="007E35D9"/>
    <w:rsid w:val="007E409B"/>
    <w:rsid w:val="007F27D4"/>
    <w:rsid w:val="007F3B64"/>
    <w:rsid w:val="007F44A7"/>
    <w:rsid w:val="007F60EF"/>
    <w:rsid w:val="007F6489"/>
    <w:rsid w:val="0080402D"/>
    <w:rsid w:val="00807317"/>
    <w:rsid w:val="00807584"/>
    <w:rsid w:val="00811323"/>
    <w:rsid w:val="008219EF"/>
    <w:rsid w:val="00822474"/>
    <w:rsid w:val="00823AAF"/>
    <w:rsid w:val="00826601"/>
    <w:rsid w:val="00827283"/>
    <w:rsid w:val="00827847"/>
    <w:rsid w:val="008300EE"/>
    <w:rsid w:val="00831976"/>
    <w:rsid w:val="00831B01"/>
    <w:rsid w:val="00832311"/>
    <w:rsid w:val="00833D0F"/>
    <w:rsid w:val="00840C42"/>
    <w:rsid w:val="00840E21"/>
    <w:rsid w:val="00844065"/>
    <w:rsid w:val="008472F4"/>
    <w:rsid w:val="00847574"/>
    <w:rsid w:val="00847971"/>
    <w:rsid w:val="008504D0"/>
    <w:rsid w:val="008509D8"/>
    <w:rsid w:val="00850D78"/>
    <w:rsid w:val="00851F0E"/>
    <w:rsid w:val="00852F7D"/>
    <w:rsid w:val="00853B0B"/>
    <w:rsid w:val="00853E8B"/>
    <w:rsid w:val="0085441E"/>
    <w:rsid w:val="00855040"/>
    <w:rsid w:val="0085643F"/>
    <w:rsid w:val="00857C9C"/>
    <w:rsid w:val="00860841"/>
    <w:rsid w:val="0086134F"/>
    <w:rsid w:val="008648D1"/>
    <w:rsid w:val="0086565F"/>
    <w:rsid w:val="00865785"/>
    <w:rsid w:val="00867E13"/>
    <w:rsid w:val="00870963"/>
    <w:rsid w:val="00872E36"/>
    <w:rsid w:val="008730BB"/>
    <w:rsid w:val="00874231"/>
    <w:rsid w:val="00874781"/>
    <w:rsid w:val="00875A56"/>
    <w:rsid w:val="00880790"/>
    <w:rsid w:val="00880E92"/>
    <w:rsid w:val="00881252"/>
    <w:rsid w:val="0088136F"/>
    <w:rsid w:val="00881615"/>
    <w:rsid w:val="00883E5A"/>
    <w:rsid w:val="00884BC5"/>
    <w:rsid w:val="0088619B"/>
    <w:rsid w:val="00891125"/>
    <w:rsid w:val="0089393E"/>
    <w:rsid w:val="00893B39"/>
    <w:rsid w:val="00894DF2"/>
    <w:rsid w:val="00894EB8"/>
    <w:rsid w:val="0089564A"/>
    <w:rsid w:val="008957BB"/>
    <w:rsid w:val="00896C7E"/>
    <w:rsid w:val="00897003"/>
    <w:rsid w:val="008A02A7"/>
    <w:rsid w:val="008A10E4"/>
    <w:rsid w:val="008A12F5"/>
    <w:rsid w:val="008A2178"/>
    <w:rsid w:val="008A2209"/>
    <w:rsid w:val="008A46A0"/>
    <w:rsid w:val="008A4A40"/>
    <w:rsid w:val="008A6BD0"/>
    <w:rsid w:val="008B0C19"/>
    <w:rsid w:val="008B2389"/>
    <w:rsid w:val="008B2EF8"/>
    <w:rsid w:val="008B4F71"/>
    <w:rsid w:val="008B62D1"/>
    <w:rsid w:val="008B6634"/>
    <w:rsid w:val="008B66C1"/>
    <w:rsid w:val="008B67EC"/>
    <w:rsid w:val="008C28C7"/>
    <w:rsid w:val="008C2EB3"/>
    <w:rsid w:val="008C7E06"/>
    <w:rsid w:val="008D0BF2"/>
    <w:rsid w:val="008D0C07"/>
    <w:rsid w:val="008D3FEF"/>
    <w:rsid w:val="008D4CEE"/>
    <w:rsid w:val="008E3A15"/>
    <w:rsid w:val="008E536A"/>
    <w:rsid w:val="008E6933"/>
    <w:rsid w:val="008E757B"/>
    <w:rsid w:val="008E7673"/>
    <w:rsid w:val="008F1315"/>
    <w:rsid w:val="008F1B7B"/>
    <w:rsid w:val="008F4F7D"/>
    <w:rsid w:val="00900996"/>
    <w:rsid w:val="00900D22"/>
    <w:rsid w:val="009019B8"/>
    <w:rsid w:val="00902070"/>
    <w:rsid w:val="00902745"/>
    <w:rsid w:val="00904DD8"/>
    <w:rsid w:val="0090590E"/>
    <w:rsid w:val="009064DA"/>
    <w:rsid w:val="00907491"/>
    <w:rsid w:val="00911C05"/>
    <w:rsid w:val="009137A8"/>
    <w:rsid w:val="009159D2"/>
    <w:rsid w:val="00917984"/>
    <w:rsid w:val="00923523"/>
    <w:rsid w:val="009235B4"/>
    <w:rsid w:val="00924D54"/>
    <w:rsid w:val="00925B5A"/>
    <w:rsid w:val="009269D2"/>
    <w:rsid w:val="00927019"/>
    <w:rsid w:val="0092778D"/>
    <w:rsid w:val="00927F3D"/>
    <w:rsid w:val="00931320"/>
    <w:rsid w:val="00932629"/>
    <w:rsid w:val="00933338"/>
    <w:rsid w:val="009409ED"/>
    <w:rsid w:val="00940A43"/>
    <w:rsid w:val="00941B0E"/>
    <w:rsid w:val="00944983"/>
    <w:rsid w:val="00947C3C"/>
    <w:rsid w:val="0095015D"/>
    <w:rsid w:val="00952976"/>
    <w:rsid w:val="00952F39"/>
    <w:rsid w:val="0095383A"/>
    <w:rsid w:val="009550B2"/>
    <w:rsid w:val="009566C6"/>
    <w:rsid w:val="0095740F"/>
    <w:rsid w:val="00960AD0"/>
    <w:rsid w:val="00960C47"/>
    <w:rsid w:val="00961A54"/>
    <w:rsid w:val="009659FD"/>
    <w:rsid w:val="00967C7C"/>
    <w:rsid w:val="00970506"/>
    <w:rsid w:val="00971F50"/>
    <w:rsid w:val="00972C58"/>
    <w:rsid w:val="00972ECB"/>
    <w:rsid w:val="0097353F"/>
    <w:rsid w:val="00973ED2"/>
    <w:rsid w:val="009740F1"/>
    <w:rsid w:val="009746CF"/>
    <w:rsid w:val="009757DE"/>
    <w:rsid w:val="00976C60"/>
    <w:rsid w:val="009776D0"/>
    <w:rsid w:val="0098147E"/>
    <w:rsid w:val="0098215A"/>
    <w:rsid w:val="00982679"/>
    <w:rsid w:val="00982D3A"/>
    <w:rsid w:val="00982F0A"/>
    <w:rsid w:val="009850C4"/>
    <w:rsid w:val="0098571F"/>
    <w:rsid w:val="0099010B"/>
    <w:rsid w:val="009929F1"/>
    <w:rsid w:val="00993A2A"/>
    <w:rsid w:val="00995759"/>
    <w:rsid w:val="0099613B"/>
    <w:rsid w:val="009966A3"/>
    <w:rsid w:val="009975E5"/>
    <w:rsid w:val="009A1FBE"/>
    <w:rsid w:val="009A4EE8"/>
    <w:rsid w:val="009A7CB8"/>
    <w:rsid w:val="009B0A0F"/>
    <w:rsid w:val="009B182C"/>
    <w:rsid w:val="009B41BF"/>
    <w:rsid w:val="009B6A59"/>
    <w:rsid w:val="009B7BA5"/>
    <w:rsid w:val="009C053A"/>
    <w:rsid w:val="009C0C14"/>
    <w:rsid w:val="009C19B4"/>
    <w:rsid w:val="009C4BF3"/>
    <w:rsid w:val="009C5B43"/>
    <w:rsid w:val="009C603E"/>
    <w:rsid w:val="009C7E6E"/>
    <w:rsid w:val="009D0383"/>
    <w:rsid w:val="009D15A1"/>
    <w:rsid w:val="009D1773"/>
    <w:rsid w:val="009D2089"/>
    <w:rsid w:val="009D2ED5"/>
    <w:rsid w:val="009D3D12"/>
    <w:rsid w:val="009D51D7"/>
    <w:rsid w:val="009D6626"/>
    <w:rsid w:val="009E260C"/>
    <w:rsid w:val="009E56C8"/>
    <w:rsid w:val="009E6158"/>
    <w:rsid w:val="009E6632"/>
    <w:rsid w:val="009E7696"/>
    <w:rsid w:val="009F6028"/>
    <w:rsid w:val="00A02F26"/>
    <w:rsid w:val="00A0578D"/>
    <w:rsid w:val="00A059F0"/>
    <w:rsid w:val="00A1073A"/>
    <w:rsid w:val="00A12E42"/>
    <w:rsid w:val="00A13580"/>
    <w:rsid w:val="00A141DB"/>
    <w:rsid w:val="00A15D2B"/>
    <w:rsid w:val="00A16EC2"/>
    <w:rsid w:val="00A21C10"/>
    <w:rsid w:val="00A22EF7"/>
    <w:rsid w:val="00A2616E"/>
    <w:rsid w:val="00A27802"/>
    <w:rsid w:val="00A2789B"/>
    <w:rsid w:val="00A34E6F"/>
    <w:rsid w:val="00A40523"/>
    <w:rsid w:val="00A413A2"/>
    <w:rsid w:val="00A42D61"/>
    <w:rsid w:val="00A51539"/>
    <w:rsid w:val="00A51B41"/>
    <w:rsid w:val="00A542E3"/>
    <w:rsid w:val="00A55805"/>
    <w:rsid w:val="00A56120"/>
    <w:rsid w:val="00A5646E"/>
    <w:rsid w:val="00A626FB"/>
    <w:rsid w:val="00A639EE"/>
    <w:rsid w:val="00A645EF"/>
    <w:rsid w:val="00A64876"/>
    <w:rsid w:val="00A654CD"/>
    <w:rsid w:val="00A65DD0"/>
    <w:rsid w:val="00A6640B"/>
    <w:rsid w:val="00A715A1"/>
    <w:rsid w:val="00A715C4"/>
    <w:rsid w:val="00A716AD"/>
    <w:rsid w:val="00A731CD"/>
    <w:rsid w:val="00A741AA"/>
    <w:rsid w:val="00A7633A"/>
    <w:rsid w:val="00A77179"/>
    <w:rsid w:val="00A80421"/>
    <w:rsid w:val="00A8201E"/>
    <w:rsid w:val="00A849EA"/>
    <w:rsid w:val="00A85358"/>
    <w:rsid w:val="00A862ED"/>
    <w:rsid w:val="00A87650"/>
    <w:rsid w:val="00A90D09"/>
    <w:rsid w:val="00A90F2D"/>
    <w:rsid w:val="00A944BA"/>
    <w:rsid w:val="00A94709"/>
    <w:rsid w:val="00A96983"/>
    <w:rsid w:val="00AA12CD"/>
    <w:rsid w:val="00AA1F94"/>
    <w:rsid w:val="00AA2059"/>
    <w:rsid w:val="00AA32E9"/>
    <w:rsid w:val="00AA35F6"/>
    <w:rsid w:val="00AA4D4B"/>
    <w:rsid w:val="00AB0675"/>
    <w:rsid w:val="00AB31E9"/>
    <w:rsid w:val="00AB5B73"/>
    <w:rsid w:val="00AC2521"/>
    <w:rsid w:val="00AC2C2B"/>
    <w:rsid w:val="00AC6CF2"/>
    <w:rsid w:val="00AC7721"/>
    <w:rsid w:val="00AD1F54"/>
    <w:rsid w:val="00AD2A23"/>
    <w:rsid w:val="00AD2C35"/>
    <w:rsid w:val="00AE2E75"/>
    <w:rsid w:val="00AF168A"/>
    <w:rsid w:val="00AF3E6B"/>
    <w:rsid w:val="00AF64D3"/>
    <w:rsid w:val="00AF78FE"/>
    <w:rsid w:val="00B0497F"/>
    <w:rsid w:val="00B05362"/>
    <w:rsid w:val="00B05689"/>
    <w:rsid w:val="00B11EC6"/>
    <w:rsid w:val="00B214E7"/>
    <w:rsid w:val="00B23822"/>
    <w:rsid w:val="00B30AF9"/>
    <w:rsid w:val="00B3192C"/>
    <w:rsid w:val="00B34394"/>
    <w:rsid w:val="00B35ADD"/>
    <w:rsid w:val="00B40C05"/>
    <w:rsid w:val="00B45623"/>
    <w:rsid w:val="00B45EEA"/>
    <w:rsid w:val="00B50A1C"/>
    <w:rsid w:val="00B5376F"/>
    <w:rsid w:val="00B54C17"/>
    <w:rsid w:val="00B57C13"/>
    <w:rsid w:val="00B60B28"/>
    <w:rsid w:val="00B60C1F"/>
    <w:rsid w:val="00B63014"/>
    <w:rsid w:val="00B65BE5"/>
    <w:rsid w:val="00B6693F"/>
    <w:rsid w:val="00B67588"/>
    <w:rsid w:val="00B71B02"/>
    <w:rsid w:val="00B74CCB"/>
    <w:rsid w:val="00B75093"/>
    <w:rsid w:val="00B76BC0"/>
    <w:rsid w:val="00B76F2A"/>
    <w:rsid w:val="00B80013"/>
    <w:rsid w:val="00B81263"/>
    <w:rsid w:val="00B831F6"/>
    <w:rsid w:val="00B8345A"/>
    <w:rsid w:val="00B865DE"/>
    <w:rsid w:val="00B869D0"/>
    <w:rsid w:val="00B90D8A"/>
    <w:rsid w:val="00B91949"/>
    <w:rsid w:val="00B91D1C"/>
    <w:rsid w:val="00B935DC"/>
    <w:rsid w:val="00B94FF5"/>
    <w:rsid w:val="00B95308"/>
    <w:rsid w:val="00B9668B"/>
    <w:rsid w:val="00B97B88"/>
    <w:rsid w:val="00BA0942"/>
    <w:rsid w:val="00BA17B9"/>
    <w:rsid w:val="00BA7736"/>
    <w:rsid w:val="00BB036D"/>
    <w:rsid w:val="00BB102D"/>
    <w:rsid w:val="00BB389E"/>
    <w:rsid w:val="00BB3B1D"/>
    <w:rsid w:val="00BB3DF0"/>
    <w:rsid w:val="00BB6163"/>
    <w:rsid w:val="00BC4DC0"/>
    <w:rsid w:val="00BD051F"/>
    <w:rsid w:val="00BD179E"/>
    <w:rsid w:val="00BD2C01"/>
    <w:rsid w:val="00BD324C"/>
    <w:rsid w:val="00BD5C33"/>
    <w:rsid w:val="00BD6439"/>
    <w:rsid w:val="00BD6470"/>
    <w:rsid w:val="00BE151C"/>
    <w:rsid w:val="00BE1DDC"/>
    <w:rsid w:val="00BE2A60"/>
    <w:rsid w:val="00BE5AAC"/>
    <w:rsid w:val="00BE6DFA"/>
    <w:rsid w:val="00BF026F"/>
    <w:rsid w:val="00BF2196"/>
    <w:rsid w:val="00BF3C7E"/>
    <w:rsid w:val="00BF518B"/>
    <w:rsid w:val="00BF53B5"/>
    <w:rsid w:val="00BF545A"/>
    <w:rsid w:val="00C000AF"/>
    <w:rsid w:val="00C00845"/>
    <w:rsid w:val="00C01EEE"/>
    <w:rsid w:val="00C02579"/>
    <w:rsid w:val="00C05135"/>
    <w:rsid w:val="00C06450"/>
    <w:rsid w:val="00C13501"/>
    <w:rsid w:val="00C14458"/>
    <w:rsid w:val="00C1630D"/>
    <w:rsid w:val="00C20C4E"/>
    <w:rsid w:val="00C22488"/>
    <w:rsid w:val="00C22769"/>
    <w:rsid w:val="00C2303E"/>
    <w:rsid w:val="00C24596"/>
    <w:rsid w:val="00C2787F"/>
    <w:rsid w:val="00C319B0"/>
    <w:rsid w:val="00C31AD5"/>
    <w:rsid w:val="00C321B2"/>
    <w:rsid w:val="00C32697"/>
    <w:rsid w:val="00C352E3"/>
    <w:rsid w:val="00C36F94"/>
    <w:rsid w:val="00C37E25"/>
    <w:rsid w:val="00C4049C"/>
    <w:rsid w:val="00C42279"/>
    <w:rsid w:val="00C430DA"/>
    <w:rsid w:val="00C4352C"/>
    <w:rsid w:val="00C44E24"/>
    <w:rsid w:val="00C47788"/>
    <w:rsid w:val="00C50048"/>
    <w:rsid w:val="00C52589"/>
    <w:rsid w:val="00C52711"/>
    <w:rsid w:val="00C53027"/>
    <w:rsid w:val="00C53738"/>
    <w:rsid w:val="00C56758"/>
    <w:rsid w:val="00C56F70"/>
    <w:rsid w:val="00C571FB"/>
    <w:rsid w:val="00C57CE1"/>
    <w:rsid w:val="00C635CC"/>
    <w:rsid w:val="00C63C86"/>
    <w:rsid w:val="00C64522"/>
    <w:rsid w:val="00C665EF"/>
    <w:rsid w:val="00C67D0B"/>
    <w:rsid w:val="00C81536"/>
    <w:rsid w:val="00C82BA9"/>
    <w:rsid w:val="00C847AB"/>
    <w:rsid w:val="00C84CBA"/>
    <w:rsid w:val="00C86327"/>
    <w:rsid w:val="00C91B00"/>
    <w:rsid w:val="00C925BE"/>
    <w:rsid w:val="00C94324"/>
    <w:rsid w:val="00C94400"/>
    <w:rsid w:val="00C94553"/>
    <w:rsid w:val="00C96646"/>
    <w:rsid w:val="00C9691A"/>
    <w:rsid w:val="00C971AC"/>
    <w:rsid w:val="00C97304"/>
    <w:rsid w:val="00CA4AE2"/>
    <w:rsid w:val="00CA519A"/>
    <w:rsid w:val="00CA69E4"/>
    <w:rsid w:val="00CA7A66"/>
    <w:rsid w:val="00CB0AA1"/>
    <w:rsid w:val="00CB1BBD"/>
    <w:rsid w:val="00CB2C17"/>
    <w:rsid w:val="00CB3A29"/>
    <w:rsid w:val="00CB5B02"/>
    <w:rsid w:val="00CB65C0"/>
    <w:rsid w:val="00CB67CD"/>
    <w:rsid w:val="00CC0577"/>
    <w:rsid w:val="00CC2A99"/>
    <w:rsid w:val="00CC48C5"/>
    <w:rsid w:val="00CC603F"/>
    <w:rsid w:val="00CD1BB9"/>
    <w:rsid w:val="00CD2185"/>
    <w:rsid w:val="00CD3BFA"/>
    <w:rsid w:val="00CD7BD6"/>
    <w:rsid w:val="00CD7EEE"/>
    <w:rsid w:val="00CE0DFD"/>
    <w:rsid w:val="00CE2E4F"/>
    <w:rsid w:val="00CE2E8E"/>
    <w:rsid w:val="00CE38C5"/>
    <w:rsid w:val="00CE3953"/>
    <w:rsid w:val="00CE422F"/>
    <w:rsid w:val="00CE4E94"/>
    <w:rsid w:val="00CF20C3"/>
    <w:rsid w:val="00CF256D"/>
    <w:rsid w:val="00CF5F2A"/>
    <w:rsid w:val="00CF60EE"/>
    <w:rsid w:val="00CF640F"/>
    <w:rsid w:val="00CF6BF3"/>
    <w:rsid w:val="00D02E38"/>
    <w:rsid w:val="00D0339D"/>
    <w:rsid w:val="00D03E07"/>
    <w:rsid w:val="00D122A0"/>
    <w:rsid w:val="00D1268A"/>
    <w:rsid w:val="00D15A2B"/>
    <w:rsid w:val="00D15C2F"/>
    <w:rsid w:val="00D207B5"/>
    <w:rsid w:val="00D21621"/>
    <w:rsid w:val="00D27BF9"/>
    <w:rsid w:val="00D31AD7"/>
    <w:rsid w:val="00D337B2"/>
    <w:rsid w:val="00D33F41"/>
    <w:rsid w:val="00D377A4"/>
    <w:rsid w:val="00D378A8"/>
    <w:rsid w:val="00D40970"/>
    <w:rsid w:val="00D40DCC"/>
    <w:rsid w:val="00D42E79"/>
    <w:rsid w:val="00D4485B"/>
    <w:rsid w:val="00D44F47"/>
    <w:rsid w:val="00D45019"/>
    <w:rsid w:val="00D45837"/>
    <w:rsid w:val="00D46B6B"/>
    <w:rsid w:val="00D471FB"/>
    <w:rsid w:val="00D4789B"/>
    <w:rsid w:val="00D504F0"/>
    <w:rsid w:val="00D50F9F"/>
    <w:rsid w:val="00D5194E"/>
    <w:rsid w:val="00D52275"/>
    <w:rsid w:val="00D531F1"/>
    <w:rsid w:val="00D54133"/>
    <w:rsid w:val="00D557D4"/>
    <w:rsid w:val="00D57F75"/>
    <w:rsid w:val="00D60E4E"/>
    <w:rsid w:val="00D61225"/>
    <w:rsid w:val="00D62383"/>
    <w:rsid w:val="00D636B9"/>
    <w:rsid w:val="00D63944"/>
    <w:rsid w:val="00D6398C"/>
    <w:rsid w:val="00D642F3"/>
    <w:rsid w:val="00D643E7"/>
    <w:rsid w:val="00D644A6"/>
    <w:rsid w:val="00D70319"/>
    <w:rsid w:val="00D7094A"/>
    <w:rsid w:val="00D727F7"/>
    <w:rsid w:val="00D73441"/>
    <w:rsid w:val="00D73DD9"/>
    <w:rsid w:val="00D73E9B"/>
    <w:rsid w:val="00D7585C"/>
    <w:rsid w:val="00D75A20"/>
    <w:rsid w:val="00D75EF3"/>
    <w:rsid w:val="00D767F5"/>
    <w:rsid w:val="00D81026"/>
    <w:rsid w:val="00D82248"/>
    <w:rsid w:val="00D8422C"/>
    <w:rsid w:val="00D90B91"/>
    <w:rsid w:val="00D91E36"/>
    <w:rsid w:val="00D91FD4"/>
    <w:rsid w:val="00D93997"/>
    <w:rsid w:val="00D948D5"/>
    <w:rsid w:val="00D953B2"/>
    <w:rsid w:val="00D976B3"/>
    <w:rsid w:val="00DA4A5D"/>
    <w:rsid w:val="00DA5906"/>
    <w:rsid w:val="00DA6AFA"/>
    <w:rsid w:val="00DA70D9"/>
    <w:rsid w:val="00DB0F96"/>
    <w:rsid w:val="00DB2D37"/>
    <w:rsid w:val="00DB495D"/>
    <w:rsid w:val="00DB609E"/>
    <w:rsid w:val="00DC05EC"/>
    <w:rsid w:val="00DC10CC"/>
    <w:rsid w:val="00DC19A6"/>
    <w:rsid w:val="00DC24A1"/>
    <w:rsid w:val="00DC364A"/>
    <w:rsid w:val="00DC3704"/>
    <w:rsid w:val="00DC5742"/>
    <w:rsid w:val="00DC7116"/>
    <w:rsid w:val="00DC79E8"/>
    <w:rsid w:val="00DC7F97"/>
    <w:rsid w:val="00DD1A3B"/>
    <w:rsid w:val="00DD218A"/>
    <w:rsid w:val="00DD591E"/>
    <w:rsid w:val="00DD5C48"/>
    <w:rsid w:val="00DD5DF5"/>
    <w:rsid w:val="00DD63CE"/>
    <w:rsid w:val="00DD6FE1"/>
    <w:rsid w:val="00DD771E"/>
    <w:rsid w:val="00DD78CB"/>
    <w:rsid w:val="00DE027C"/>
    <w:rsid w:val="00DE0C9F"/>
    <w:rsid w:val="00DE1C9E"/>
    <w:rsid w:val="00DF0F59"/>
    <w:rsid w:val="00DF19FF"/>
    <w:rsid w:val="00DF25D6"/>
    <w:rsid w:val="00DF3D97"/>
    <w:rsid w:val="00DF489D"/>
    <w:rsid w:val="00DF4A83"/>
    <w:rsid w:val="00E0061B"/>
    <w:rsid w:val="00E061D3"/>
    <w:rsid w:val="00E0727D"/>
    <w:rsid w:val="00E07CFA"/>
    <w:rsid w:val="00E10245"/>
    <w:rsid w:val="00E11438"/>
    <w:rsid w:val="00E11916"/>
    <w:rsid w:val="00E12ED2"/>
    <w:rsid w:val="00E13360"/>
    <w:rsid w:val="00E15A82"/>
    <w:rsid w:val="00E165AE"/>
    <w:rsid w:val="00E2175F"/>
    <w:rsid w:val="00E2233B"/>
    <w:rsid w:val="00E25C63"/>
    <w:rsid w:val="00E269C7"/>
    <w:rsid w:val="00E2721E"/>
    <w:rsid w:val="00E31BC7"/>
    <w:rsid w:val="00E353E6"/>
    <w:rsid w:val="00E355BE"/>
    <w:rsid w:val="00E36523"/>
    <w:rsid w:val="00E369E5"/>
    <w:rsid w:val="00E374EB"/>
    <w:rsid w:val="00E41A14"/>
    <w:rsid w:val="00E43990"/>
    <w:rsid w:val="00E45307"/>
    <w:rsid w:val="00E47228"/>
    <w:rsid w:val="00E517BC"/>
    <w:rsid w:val="00E53823"/>
    <w:rsid w:val="00E55CD7"/>
    <w:rsid w:val="00E5755E"/>
    <w:rsid w:val="00E60892"/>
    <w:rsid w:val="00E60FD3"/>
    <w:rsid w:val="00E61BB3"/>
    <w:rsid w:val="00E625E0"/>
    <w:rsid w:val="00E62A4A"/>
    <w:rsid w:val="00E62BC3"/>
    <w:rsid w:val="00E70056"/>
    <w:rsid w:val="00E71080"/>
    <w:rsid w:val="00E7216F"/>
    <w:rsid w:val="00E73231"/>
    <w:rsid w:val="00E76669"/>
    <w:rsid w:val="00E807F7"/>
    <w:rsid w:val="00E820A2"/>
    <w:rsid w:val="00E82229"/>
    <w:rsid w:val="00E8261A"/>
    <w:rsid w:val="00E83110"/>
    <w:rsid w:val="00E832CF"/>
    <w:rsid w:val="00E84115"/>
    <w:rsid w:val="00E84E1F"/>
    <w:rsid w:val="00E85424"/>
    <w:rsid w:val="00E85AC5"/>
    <w:rsid w:val="00E868CF"/>
    <w:rsid w:val="00E86B5B"/>
    <w:rsid w:val="00E87365"/>
    <w:rsid w:val="00E91084"/>
    <w:rsid w:val="00E91CDC"/>
    <w:rsid w:val="00E958DC"/>
    <w:rsid w:val="00E96C62"/>
    <w:rsid w:val="00E96F9C"/>
    <w:rsid w:val="00EA097E"/>
    <w:rsid w:val="00EA2B78"/>
    <w:rsid w:val="00EA3723"/>
    <w:rsid w:val="00EA79F7"/>
    <w:rsid w:val="00EA7EBB"/>
    <w:rsid w:val="00EB0E28"/>
    <w:rsid w:val="00EB16B9"/>
    <w:rsid w:val="00EB1908"/>
    <w:rsid w:val="00EB3F76"/>
    <w:rsid w:val="00EB4DD8"/>
    <w:rsid w:val="00EB5699"/>
    <w:rsid w:val="00EC0BCF"/>
    <w:rsid w:val="00EC13AC"/>
    <w:rsid w:val="00EC1902"/>
    <w:rsid w:val="00EC1A63"/>
    <w:rsid w:val="00EC3932"/>
    <w:rsid w:val="00EC5EA3"/>
    <w:rsid w:val="00EC6282"/>
    <w:rsid w:val="00ED1AED"/>
    <w:rsid w:val="00ED1B07"/>
    <w:rsid w:val="00ED5035"/>
    <w:rsid w:val="00EE096A"/>
    <w:rsid w:val="00EE185F"/>
    <w:rsid w:val="00EE1996"/>
    <w:rsid w:val="00EE4624"/>
    <w:rsid w:val="00EF0CC5"/>
    <w:rsid w:val="00EF0E46"/>
    <w:rsid w:val="00EF0F19"/>
    <w:rsid w:val="00EF1B38"/>
    <w:rsid w:val="00EF21D3"/>
    <w:rsid w:val="00EF25E1"/>
    <w:rsid w:val="00EF4BDA"/>
    <w:rsid w:val="00EF5E63"/>
    <w:rsid w:val="00EF6443"/>
    <w:rsid w:val="00EF651D"/>
    <w:rsid w:val="00EF742C"/>
    <w:rsid w:val="00F00777"/>
    <w:rsid w:val="00F017A4"/>
    <w:rsid w:val="00F01DB2"/>
    <w:rsid w:val="00F02E78"/>
    <w:rsid w:val="00F035C9"/>
    <w:rsid w:val="00F07627"/>
    <w:rsid w:val="00F0770C"/>
    <w:rsid w:val="00F140C4"/>
    <w:rsid w:val="00F15DCC"/>
    <w:rsid w:val="00F16533"/>
    <w:rsid w:val="00F1715F"/>
    <w:rsid w:val="00F213E4"/>
    <w:rsid w:val="00F23942"/>
    <w:rsid w:val="00F24684"/>
    <w:rsid w:val="00F25725"/>
    <w:rsid w:val="00F261D6"/>
    <w:rsid w:val="00F26802"/>
    <w:rsid w:val="00F27008"/>
    <w:rsid w:val="00F307C6"/>
    <w:rsid w:val="00F30EF2"/>
    <w:rsid w:val="00F36194"/>
    <w:rsid w:val="00F36E5F"/>
    <w:rsid w:val="00F37203"/>
    <w:rsid w:val="00F37A79"/>
    <w:rsid w:val="00F37C84"/>
    <w:rsid w:val="00F40FFE"/>
    <w:rsid w:val="00F41E04"/>
    <w:rsid w:val="00F47681"/>
    <w:rsid w:val="00F53CF8"/>
    <w:rsid w:val="00F558AE"/>
    <w:rsid w:val="00F5596A"/>
    <w:rsid w:val="00F6055C"/>
    <w:rsid w:val="00F66D44"/>
    <w:rsid w:val="00F66F8C"/>
    <w:rsid w:val="00F67864"/>
    <w:rsid w:val="00F67FD1"/>
    <w:rsid w:val="00F70C2F"/>
    <w:rsid w:val="00F71A95"/>
    <w:rsid w:val="00F72390"/>
    <w:rsid w:val="00F733A5"/>
    <w:rsid w:val="00F7377F"/>
    <w:rsid w:val="00F73BAF"/>
    <w:rsid w:val="00F7481A"/>
    <w:rsid w:val="00F77091"/>
    <w:rsid w:val="00F7759F"/>
    <w:rsid w:val="00F819A3"/>
    <w:rsid w:val="00F81D5A"/>
    <w:rsid w:val="00F86946"/>
    <w:rsid w:val="00F92851"/>
    <w:rsid w:val="00F95DD2"/>
    <w:rsid w:val="00F968E0"/>
    <w:rsid w:val="00FA0F7E"/>
    <w:rsid w:val="00FA192F"/>
    <w:rsid w:val="00FA4DAF"/>
    <w:rsid w:val="00FA731D"/>
    <w:rsid w:val="00FB0BCD"/>
    <w:rsid w:val="00FB0EFB"/>
    <w:rsid w:val="00FB139D"/>
    <w:rsid w:val="00FB192C"/>
    <w:rsid w:val="00FB722A"/>
    <w:rsid w:val="00FB748F"/>
    <w:rsid w:val="00FB750D"/>
    <w:rsid w:val="00FB768E"/>
    <w:rsid w:val="00FB7DEF"/>
    <w:rsid w:val="00FC2BA8"/>
    <w:rsid w:val="00FC30F3"/>
    <w:rsid w:val="00FC3F1D"/>
    <w:rsid w:val="00FC4539"/>
    <w:rsid w:val="00FC6229"/>
    <w:rsid w:val="00FC637A"/>
    <w:rsid w:val="00FC7417"/>
    <w:rsid w:val="00FC7D7D"/>
    <w:rsid w:val="00FD4091"/>
    <w:rsid w:val="00FE3A18"/>
    <w:rsid w:val="00FE4C38"/>
    <w:rsid w:val="00FE50FF"/>
    <w:rsid w:val="00FE5E7E"/>
    <w:rsid w:val="00FE7B31"/>
    <w:rsid w:val="00FF10B8"/>
    <w:rsid w:val="00FF19B0"/>
    <w:rsid w:val="00FF4457"/>
    <w:rsid w:val="00FF52D7"/>
    <w:rsid w:val="00FF5F05"/>
    <w:rsid w:val="00FF6795"/>
    <w:rsid w:val="04EC51DB"/>
    <w:rsid w:val="05726F2E"/>
    <w:rsid w:val="08513222"/>
    <w:rsid w:val="0F891597"/>
    <w:rsid w:val="0FE5616B"/>
    <w:rsid w:val="0FF54CAE"/>
    <w:rsid w:val="135E6476"/>
    <w:rsid w:val="30A043D1"/>
    <w:rsid w:val="3B154BF3"/>
    <w:rsid w:val="46B340F0"/>
    <w:rsid w:val="4CB5481B"/>
    <w:rsid w:val="530F4212"/>
    <w:rsid w:val="580A3BEA"/>
    <w:rsid w:val="5EE61139"/>
    <w:rsid w:val="64113749"/>
    <w:rsid w:val="6B2152F9"/>
    <w:rsid w:val="6C493624"/>
    <w:rsid w:val="72862901"/>
    <w:rsid w:val="7E5834F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Times New Roman"/>
      <w:kern w:val="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 w:line="240" w:lineRule="atLeast"/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567"/>
        <w:tab w:val="clear" w:pos="1560"/>
      </w:tabs>
      <w:spacing w:before="240" w:after="240"/>
      <w:ind w:left="567"/>
      <w:outlineLvl w:val="1"/>
    </w:pPr>
    <w:rPr>
      <w:b/>
      <w:bCs/>
      <w:sz w:val="24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40" w:after="240"/>
      <w:outlineLvl w:val="2"/>
    </w:pPr>
    <w:rPr>
      <w:bCs/>
      <w:i/>
      <w:sz w:val="21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40" w:after="240" w:line="240" w:lineRule="atLeast"/>
      <w:outlineLvl w:val="3"/>
    </w:pPr>
    <w:rPr>
      <w:bCs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Body Text"/>
    <w:basedOn w:val="1"/>
    <w:qFormat/>
    <w:uiPriority w:val="0"/>
    <w:pPr>
      <w:spacing w:after="120"/>
    </w:pPr>
  </w:style>
  <w:style w:type="paragraph" w:styleId="8">
    <w:name w:val="Body Text Indent"/>
    <w:basedOn w:val="1"/>
    <w:uiPriority w:val="0"/>
    <w:pPr>
      <w:spacing w:line="240" w:lineRule="atLeast"/>
      <w:ind w:left="720"/>
      <w:jc w:val="left"/>
    </w:pPr>
    <w:rPr>
      <w:i/>
      <w:iCs/>
      <w:snapToGrid w:val="0"/>
      <w:color w:val="0000FF"/>
      <w:kern w:val="0"/>
      <w:u w:val="single"/>
    </w:rPr>
  </w:style>
  <w:style w:type="paragraph" w:styleId="9">
    <w:name w:val="toc 3"/>
    <w:basedOn w:val="1"/>
    <w:next w:val="1"/>
    <w:qFormat/>
    <w:uiPriority w:val="39"/>
    <w:pPr>
      <w:ind w:left="840" w:leftChars="400"/>
    </w:pPr>
  </w:style>
  <w:style w:type="paragraph" w:styleId="10">
    <w:name w:val="footer"/>
    <w:basedOn w:val="1"/>
    <w:link w:val="3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iPriority w:val="39"/>
  </w:style>
  <w:style w:type="paragraph" w:styleId="13">
    <w:name w:val="toc 4"/>
    <w:basedOn w:val="1"/>
    <w:next w:val="1"/>
    <w:semiHidden/>
    <w:uiPriority w:val="0"/>
    <w:pPr>
      <w:ind w:left="1260" w:leftChars="600"/>
    </w:p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7">
    <w:name w:val="Table Grid"/>
    <w:basedOn w:val="16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Colorful 2"/>
    <w:basedOn w:val="16"/>
    <w:qFormat/>
    <w:uiPriority w:val="0"/>
    <w:pPr>
      <w:widowControl w:val="0"/>
      <w:jc w:val="both"/>
    </w:pPr>
    <w:tblPr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9">
    <w:name w:val="Table Classic 2"/>
    <w:basedOn w:val="16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character" w:styleId="21">
    <w:name w:val="FollowedHyperlink"/>
    <w:basedOn w:val="20"/>
    <w:qFormat/>
    <w:uiPriority w:val="0"/>
    <w:rPr>
      <w:color w:val="800080"/>
      <w:u w:val="single"/>
    </w:rPr>
  </w:style>
  <w:style w:type="character" w:styleId="22">
    <w:name w:val="Emphasis"/>
    <w:basedOn w:val="20"/>
    <w:qFormat/>
    <w:uiPriority w:val="0"/>
    <w:rPr>
      <w:i/>
      <w:iCs/>
    </w:rPr>
  </w:style>
  <w:style w:type="character" w:styleId="23">
    <w:name w:val="Hyperlink"/>
    <w:basedOn w:val="20"/>
    <w:qFormat/>
    <w:uiPriority w:val="99"/>
    <w:rPr>
      <w:color w:val="0000FF"/>
      <w:u w:val="single"/>
    </w:rPr>
  </w:style>
  <w:style w:type="paragraph" w:customStyle="1" w:styleId="24">
    <w:name w:val="Cellbullet"/>
    <w:basedOn w:val="1"/>
    <w:qFormat/>
    <w:uiPriority w:val="0"/>
    <w:pPr>
      <w:widowControl/>
      <w:tabs>
        <w:tab w:val="left" w:pos="425"/>
      </w:tabs>
      <w:autoSpaceDE w:val="0"/>
      <w:autoSpaceDN w:val="0"/>
      <w:spacing w:before="60" w:after="60"/>
      <w:ind w:left="425" w:hanging="425"/>
      <w:jc w:val="left"/>
    </w:pPr>
    <w:rPr>
      <w:rFonts w:ascii="Times New Roman" w:hAnsi="Times New Roman"/>
      <w:kern w:val="0"/>
      <w:lang w:val="en-CA"/>
    </w:rPr>
  </w:style>
  <w:style w:type="paragraph" w:customStyle="1" w:styleId="25">
    <w:name w:val="Bullet"/>
    <w:basedOn w:val="1"/>
    <w:qFormat/>
    <w:uiPriority w:val="0"/>
    <w:pPr>
      <w:widowControl/>
      <w:numPr>
        <w:ilvl w:val="0"/>
        <w:numId w:val="2"/>
      </w:numPr>
      <w:tabs>
        <w:tab w:val="clear" w:pos="720"/>
      </w:tabs>
      <w:autoSpaceDE w:val="0"/>
      <w:autoSpaceDN w:val="0"/>
      <w:spacing w:after="240"/>
      <w:ind w:hanging="360"/>
      <w:jc w:val="left"/>
    </w:pPr>
    <w:rPr>
      <w:rFonts w:ascii="Times New Roman" w:hAnsi="Times New Roman"/>
      <w:kern w:val="0"/>
      <w:sz w:val="24"/>
      <w:szCs w:val="24"/>
      <w:lang w:val="en-CA"/>
    </w:rPr>
  </w:style>
  <w:style w:type="paragraph" w:customStyle="1" w:styleId="26">
    <w:name w:val="DefinitionDéfinition"/>
    <w:basedOn w:val="1"/>
    <w:next w:val="1"/>
    <w:uiPriority w:val="0"/>
    <w:pPr>
      <w:widowControl/>
      <w:tabs>
        <w:tab w:val="left" w:pos="900"/>
      </w:tabs>
      <w:autoSpaceDE w:val="0"/>
      <w:autoSpaceDN w:val="0"/>
      <w:spacing w:after="240"/>
      <w:jc w:val="left"/>
    </w:pPr>
    <w:rPr>
      <w:rFonts w:ascii="Times New Roman" w:hAnsi="Times New Roman"/>
      <w:kern w:val="0"/>
      <w:sz w:val="24"/>
      <w:szCs w:val="24"/>
      <w:lang w:val="fr-CA"/>
    </w:rPr>
  </w:style>
  <w:style w:type="paragraph" w:customStyle="1" w:styleId="27">
    <w:name w:val="bullet"/>
    <w:basedOn w:val="1"/>
    <w:uiPriority w:val="0"/>
    <w:pPr>
      <w:widowControl/>
      <w:tabs>
        <w:tab w:val="left" w:pos="425"/>
      </w:tabs>
      <w:autoSpaceDE w:val="0"/>
      <w:autoSpaceDN w:val="0"/>
      <w:spacing w:after="240"/>
      <w:ind w:left="425" w:hanging="425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8">
    <w:name w:val="InfoBule"/>
    <w:basedOn w:val="1"/>
    <w:next w:val="1"/>
    <w:link w:val="29"/>
    <w:qFormat/>
    <w:uiPriority w:val="0"/>
    <w:pPr>
      <w:spacing w:line="240" w:lineRule="atLeast"/>
    </w:pPr>
    <w:rPr>
      <w:i/>
      <w:color w:val="0000FF"/>
    </w:rPr>
  </w:style>
  <w:style w:type="character" w:customStyle="1" w:styleId="29">
    <w:name w:val="InfoBule Char"/>
    <w:basedOn w:val="20"/>
    <w:link w:val="28"/>
    <w:qFormat/>
    <w:uiPriority w:val="0"/>
    <w:rPr>
      <w:rFonts w:ascii="Arial" w:hAnsi="Arial" w:eastAsia="宋体"/>
      <w:i/>
      <w:color w:val="0000FF"/>
      <w:kern w:val="2"/>
      <w:lang w:val="en-US" w:eastAsia="zh-CN" w:bidi="ar-SA"/>
    </w:rPr>
  </w:style>
  <w:style w:type="paragraph" w:customStyle="1" w:styleId="30">
    <w:name w:val="InfoBlue"/>
    <w:basedOn w:val="1"/>
    <w:next w:val="7"/>
    <w:uiPriority w:val="0"/>
    <w:pPr>
      <w:tabs>
        <w:tab w:val="left" w:pos="540"/>
        <w:tab w:val="left" w:pos="1260"/>
      </w:tabs>
      <w:spacing w:after="120" w:line="240" w:lineRule="atLeast"/>
      <w:jc w:val="left"/>
    </w:pPr>
    <w:rPr>
      <w:i/>
      <w:iCs/>
      <w:snapToGrid w:val="0"/>
      <w:color w:val="0000FF"/>
      <w:kern w:val="0"/>
    </w:rPr>
  </w:style>
  <w:style w:type="character" w:customStyle="1" w:styleId="31">
    <w:name w:val="页脚 Char"/>
    <w:basedOn w:val="20"/>
    <w:link w:val="10"/>
    <w:uiPriority w:val="0"/>
    <w:rPr>
      <w:rFonts w:ascii="Arial" w:hAnsi="Arial"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4AD66D-79AB-4171-BB1D-5FF8280AC3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2287</Words>
  <Characters>13041</Characters>
  <Lines>108</Lines>
  <Paragraphs>30</Paragraphs>
  <TotalTime>0</TotalTime>
  <ScaleCrop>false</ScaleCrop>
  <LinksUpToDate>false</LinksUpToDate>
  <CharactersWithSpaces>15298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2011-11-26T12:29:00Z</dcterms:created>
  <dc:creator>杨孝华</dc:creator>
  <cp:lastModifiedBy>dell</cp:lastModifiedBy>
  <cp:lastPrinted>2007-10-23T07:12:00Z</cp:lastPrinted>
  <dcterms:modified xsi:type="dcterms:W3CDTF">2020-06-23T04:03:27Z</dcterms:modified>
  <dc:title>软件项目计划与监控活动规程</dc:title>
  <cp:revision>2817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