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91" w:rsidRPr="0072145F" w:rsidRDefault="00762901" w:rsidP="00762901">
      <w:pPr>
        <w:jc w:val="both"/>
        <w:rPr>
          <w:b/>
          <w:sz w:val="40"/>
          <w:szCs w:val="40"/>
        </w:rPr>
      </w:pPr>
      <w:r w:rsidRPr="0072145F">
        <w:rPr>
          <w:b/>
          <w:sz w:val="40"/>
          <w:szCs w:val="40"/>
        </w:rPr>
        <w:t>SINGLETON PATTERN</w:t>
      </w:r>
    </w:p>
    <w:p w:rsidR="00762901" w:rsidRPr="00762901" w:rsidRDefault="00762901" w:rsidP="00762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6290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Singleton pattern restricts the instantiation of a class and ensures that only one instance of the class exists in the java virtual machine.</w:t>
      </w:r>
    </w:p>
    <w:p w:rsidR="00762901" w:rsidRPr="00762901" w:rsidRDefault="00762901" w:rsidP="00762901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6290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singleton class must provide a global access point to get the instance of the class.</w:t>
      </w:r>
    </w:p>
    <w:p w:rsidR="00762901" w:rsidRPr="00762901" w:rsidRDefault="00762901" w:rsidP="00762901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2145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Singleton pattern is used for logging</w:t>
      </w:r>
      <w:r w:rsidRPr="0076290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gramStart"/>
      <w:r w:rsidRPr="0076290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drivers</w:t>
      </w:r>
      <w:proofErr w:type="gramEnd"/>
      <w:r w:rsidRPr="0076290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objects, caching and </w:t>
      </w:r>
      <w:hyperlink r:id="rId5" w:history="1">
        <w:r w:rsidRPr="0072145F">
          <w:rPr>
            <w:rFonts w:ascii="Times New Roman" w:eastAsia="Times New Roman" w:hAnsi="Times New Roman" w:cs="Times New Roman"/>
            <w:sz w:val="32"/>
            <w:szCs w:val="32"/>
            <w:lang w:eastAsia="en-IN"/>
          </w:rPr>
          <w:t>thread pool</w:t>
        </w:r>
      </w:hyperlink>
      <w:r w:rsidRPr="00762901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762901" w:rsidRPr="00762901" w:rsidRDefault="00762901" w:rsidP="00762901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6290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Singleton design pattern is also used in other design patterns like </w:t>
      </w:r>
      <w:hyperlink r:id="rId6" w:history="1">
        <w:r w:rsidRPr="0072145F">
          <w:rPr>
            <w:rFonts w:ascii="Times New Roman" w:eastAsia="Times New Roman" w:hAnsi="Times New Roman" w:cs="Times New Roman"/>
            <w:sz w:val="32"/>
            <w:szCs w:val="32"/>
            <w:lang w:eastAsia="en-IN"/>
          </w:rPr>
          <w:t>Abstract Factory</w:t>
        </w:r>
      </w:hyperlink>
      <w:r w:rsidRPr="00762901">
        <w:rPr>
          <w:rFonts w:ascii="Times New Roman" w:eastAsia="Times New Roman" w:hAnsi="Times New Roman" w:cs="Times New Roman"/>
          <w:sz w:val="32"/>
          <w:szCs w:val="32"/>
          <w:lang w:eastAsia="en-IN"/>
        </w:rPr>
        <w:t>, </w:t>
      </w:r>
      <w:hyperlink r:id="rId7" w:history="1">
        <w:r w:rsidRPr="0072145F">
          <w:rPr>
            <w:rFonts w:ascii="Times New Roman" w:eastAsia="Times New Roman" w:hAnsi="Times New Roman" w:cs="Times New Roman"/>
            <w:sz w:val="32"/>
            <w:szCs w:val="32"/>
            <w:lang w:eastAsia="en-IN"/>
          </w:rPr>
          <w:t>Builder</w:t>
        </w:r>
      </w:hyperlink>
      <w:r w:rsidRPr="00762901">
        <w:rPr>
          <w:rFonts w:ascii="Times New Roman" w:eastAsia="Times New Roman" w:hAnsi="Times New Roman" w:cs="Times New Roman"/>
          <w:sz w:val="32"/>
          <w:szCs w:val="32"/>
          <w:lang w:eastAsia="en-IN"/>
        </w:rPr>
        <w:t>, </w:t>
      </w:r>
      <w:hyperlink r:id="rId8" w:history="1">
        <w:r w:rsidRPr="0072145F">
          <w:rPr>
            <w:rFonts w:ascii="Times New Roman" w:eastAsia="Times New Roman" w:hAnsi="Times New Roman" w:cs="Times New Roman"/>
            <w:sz w:val="32"/>
            <w:szCs w:val="32"/>
            <w:lang w:eastAsia="en-IN"/>
          </w:rPr>
          <w:t>Prototype</w:t>
        </w:r>
      </w:hyperlink>
      <w:r w:rsidRPr="00762901">
        <w:rPr>
          <w:rFonts w:ascii="Times New Roman" w:eastAsia="Times New Roman" w:hAnsi="Times New Roman" w:cs="Times New Roman"/>
          <w:sz w:val="32"/>
          <w:szCs w:val="32"/>
          <w:lang w:eastAsia="en-IN"/>
        </w:rPr>
        <w:t>, </w:t>
      </w:r>
      <w:hyperlink r:id="rId9" w:history="1">
        <w:r w:rsidRPr="0072145F">
          <w:rPr>
            <w:rFonts w:ascii="Times New Roman" w:eastAsia="Times New Roman" w:hAnsi="Times New Roman" w:cs="Times New Roman"/>
            <w:sz w:val="32"/>
            <w:szCs w:val="32"/>
            <w:lang w:eastAsia="en-IN"/>
          </w:rPr>
          <w:t>Facade</w:t>
        </w:r>
      </w:hyperlink>
      <w:r w:rsidRPr="00762901">
        <w:rPr>
          <w:rFonts w:ascii="Times New Roman" w:eastAsia="Times New Roman" w:hAnsi="Times New Roman" w:cs="Times New Roman"/>
          <w:sz w:val="32"/>
          <w:szCs w:val="32"/>
          <w:lang w:eastAsia="en-IN"/>
        </w:rPr>
        <w:t> etc.</w:t>
      </w:r>
    </w:p>
    <w:p w:rsidR="00762901" w:rsidRPr="00762901" w:rsidRDefault="00762901" w:rsidP="00762901">
      <w:pPr>
        <w:shd w:val="clear" w:color="auto" w:fill="FFFFFF"/>
        <w:spacing w:before="150" w:after="150" w:line="360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62901">
        <w:rPr>
          <w:rFonts w:ascii="Times New Roman" w:eastAsia="Times New Roman" w:hAnsi="Times New Roman" w:cs="Times New Roman"/>
          <w:sz w:val="32"/>
          <w:szCs w:val="32"/>
          <w:lang w:eastAsia="en-IN"/>
        </w:rPr>
        <w:t>To implement a Singleton pattern, we have different approaches but all of them have the following common concepts.</w:t>
      </w:r>
    </w:p>
    <w:p w:rsidR="00762901" w:rsidRPr="00762901" w:rsidRDefault="00762901" w:rsidP="007629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6290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Private constructor to restrict instantiation of the class from other classes.</w:t>
      </w:r>
    </w:p>
    <w:p w:rsidR="00762901" w:rsidRPr="00762901" w:rsidRDefault="00762901" w:rsidP="00762901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6290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Private static variable of the same class that is the only instance of the class.</w:t>
      </w:r>
    </w:p>
    <w:p w:rsidR="00762901" w:rsidRPr="0072145F" w:rsidRDefault="00762901" w:rsidP="00762901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6290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Public static method that returns the instance of the class, this is the global access point for outer world to get the instance of the singleton class.</w:t>
      </w:r>
    </w:p>
    <w:p w:rsidR="00762901" w:rsidRPr="0072145F" w:rsidRDefault="00762901" w:rsidP="00762901">
      <w:pPr>
        <w:shd w:val="clear" w:color="auto" w:fill="FFFFFF"/>
        <w:spacing w:before="7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762901" w:rsidRPr="0072145F" w:rsidRDefault="00762901" w:rsidP="00762901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2145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Eager initialization</w:t>
      </w:r>
    </w:p>
    <w:p w:rsidR="00762901" w:rsidRPr="0072145F" w:rsidRDefault="00762901" w:rsidP="00762901">
      <w:pPr>
        <w:shd w:val="clear" w:color="auto" w:fill="FFFFFF"/>
        <w:spacing w:before="150" w:after="150" w:line="360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2145F">
        <w:rPr>
          <w:rFonts w:ascii="Times New Roman" w:eastAsia="Times New Roman" w:hAnsi="Times New Roman" w:cs="Times New Roman"/>
          <w:sz w:val="32"/>
          <w:szCs w:val="32"/>
          <w:lang w:eastAsia="en-IN"/>
        </w:rPr>
        <w:t>In eager initialization, the instance of Singleton Class is created at the time of class loading, this is the easiest method to create a singleton class but it has a drawback that instance is created even though client application might not be using it.</w:t>
      </w:r>
    </w:p>
    <w:p w:rsidR="00762901" w:rsidRPr="0072145F" w:rsidRDefault="00762901" w:rsidP="00762901">
      <w:pPr>
        <w:shd w:val="clear" w:color="auto" w:fill="FFFFFF"/>
        <w:spacing w:before="150"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EagerInitializedSingleton</w:t>
      </w:r>
      <w:proofErr w:type="spellEnd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762901" w:rsidRPr="0072145F" w:rsidRDefault="00762901" w:rsidP="00762901">
      <w:pPr>
        <w:shd w:val="clear" w:color="auto" w:fill="FFFFFF"/>
        <w:spacing w:before="150"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final </w:t>
      </w:r>
      <w:proofErr w:type="spellStart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EagerInitializedSingleton</w:t>
      </w:r>
      <w:proofErr w:type="spellEnd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instance=new </w:t>
      </w:r>
      <w:proofErr w:type="spellStart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EagerInitializedSingleton</w:t>
      </w:r>
      <w:proofErr w:type="spellEnd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762901" w:rsidRPr="0072145F" w:rsidRDefault="00762901" w:rsidP="00762901">
      <w:pPr>
        <w:shd w:val="clear" w:color="auto" w:fill="FFFFFF"/>
        <w:spacing w:before="150"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EagerInitializedSingleton</w:t>
      </w:r>
      <w:proofErr w:type="spellEnd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(){}</w:t>
      </w:r>
    </w:p>
    <w:p w:rsidR="00762901" w:rsidRPr="0072145F" w:rsidRDefault="00762901" w:rsidP="00762901">
      <w:pPr>
        <w:shd w:val="clear" w:color="auto" w:fill="FFFFFF"/>
        <w:spacing w:before="150"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</w:t>
      </w:r>
      <w:proofErr w:type="spellStart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EagerInitializedSingleton</w:t>
      </w:r>
      <w:proofErr w:type="spellEnd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getInstance</w:t>
      </w:r>
      <w:proofErr w:type="spellEnd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(){</w:t>
      </w:r>
    </w:p>
    <w:p w:rsidR="003B322F" w:rsidRPr="0072145F" w:rsidRDefault="00762901" w:rsidP="003B322F">
      <w:pPr>
        <w:shd w:val="clear" w:color="auto" w:fill="FFFFFF"/>
        <w:spacing w:before="150"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instance;</w:t>
      </w:r>
      <w:r w:rsidR="003B322F"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145F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590084" w:rsidRPr="00590084" w:rsidRDefault="00590084" w:rsidP="003B322F">
      <w:pPr>
        <w:shd w:val="clear" w:color="auto" w:fill="FFFFFF"/>
        <w:spacing w:before="150"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9008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Static block initialization</w:t>
      </w:r>
    </w:p>
    <w:p w:rsidR="00590084" w:rsidRPr="0072145F" w:rsidRDefault="00590084" w:rsidP="00590084">
      <w:pPr>
        <w:shd w:val="clear" w:color="auto" w:fill="FFFFFF"/>
        <w:spacing w:before="150" w:after="15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10" w:history="1">
        <w:r w:rsidRPr="0072145F">
          <w:rPr>
            <w:rFonts w:ascii="Times New Roman" w:eastAsia="Times New Roman" w:hAnsi="Times New Roman" w:cs="Times New Roman"/>
            <w:color w:val="9B27B0"/>
            <w:sz w:val="32"/>
            <w:szCs w:val="32"/>
            <w:lang w:eastAsia="en-IN"/>
          </w:rPr>
          <w:t>Static block</w:t>
        </w:r>
      </w:hyperlink>
      <w:r w:rsidRPr="00590084">
        <w:rPr>
          <w:rFonts w:ascii="Times New Roman" w:eastAsia="Times New Roman" w:hAnsi="Times New Roman" w:cs="Times New Roman"/>
          <w:sz w:val="32"/>
          <w:szCs w:val="32"/>
          <w:lang w:eastAsia="en-IN"/>
        </w:rPr>
        <w:t> initialization implementation is similar to eager initialization, except that instance of class is created in the static block that provides option for </w:t>
      </w:r>
      <w:hyperlink r:id="rId11" w:tooltip="Java Exception Handling Tutorial with Examples and Best Practices" w:history="1">
        <w:r w:rsidRPr="0072145F">
          <w:rPr>
            <w:rFonts w:ascii="Times New Roman" w:eastAsia="Times New Roman" w:hAnsi="Times New Roman" w:cs="Times New Roman"/>
            <w:color w:val="9B27B0"/>
            <w:sz w:val="32"/>
            <w:szCs w:val="32"/>
            <w:lang w:eastAsia="en-IN"/>
          </w:rPr>
          <w:t>exception handling</w:t>
        </w:r>
      </w:hyperlink>
      <w:r w:rsidRPr="0059008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</w:rPr>
      </w:pP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14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StaticBlockSingleton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StaticBlockSingleton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 instance;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StaticBlockSingleton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(){}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//static block initialization for exception handling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static{</w:t>
      </w:r>
      <w:proofErr w:type="gramEnd"/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StaticBlockSingleton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();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>(Exception e){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("Exception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 in creating singleton instance");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StaticBlockSingleton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(){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instance;</w:t>
      </w:r>
    </w:p>
    <w:p w:rsidR="00590084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2901" w:rsidRPr="0072145F" w:rsidRDefault="00590084" w:rsidP="005900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>}</w:t>
      </w:r>
    </w:p>
    <w:p w:rsidR="003B322F" w:rsidRPr="0072145F" w:rsidRDefault="003B322F" w:rsidP="003B322F">
      <w:pPr>
        <w:pStyle w:val="Heading3"/>
        <w:shd w:val="clear" w:color="auto" w:fill="FFFFFF"/>
        <w:spacing w:before="450" w:beforeAutospacing="0" w:after="300" w:afterAutospacing="0"/>
        <w:jc w:val="both"/>
        <w:rPr>
          <w:sz w:val="32"/>
          <w:szCs w:val="32"/>
        </w:rPr>
      </w:pPr>
      <w:r w:rsidRPr="0072145F">
        <w:rPr>
          <w:sz w:val="32"/>
          <w:szCs w:val="32"/>
        </w:rPr>
        <w:t>Lazy Initialization</w:t>
      </w:r>
    </w:p>
    <w:p w:rsidR="003B322F" w:rsidRPr="0072145F" w:rsidRDefault="003B322F" w:rsidP="003B322F">
      <w:pPr>
        <w:pStyle w:val="NormalWeb"/>
        <w:shd w:val="clear" w:color="auto" w:fill="FFFFFF"/>
        <w:spacing w:before="150" w:beforeAutospacing="0" w:after="150" w:afterAutospacing="0" w:line="360" w:lineRule="atLeast"/>
        <w:jc w:val="both"/>
        <w:rPr>
          <w:sz w:val="32"/>
          <w:szCs w:val="32"/>
        </w:rPr>
      </w:pPr>
      <w:r w:rsidRPr="0072145F">
        <w:rPr>
          <w:sz w:val="32"/>
          <w:szCs w:val="32"/>
        </w:rPr>
        <w:t>Lazy initialization method to implement Singleton pattern creates the instance in the global access method. Here is the sample code for creating Singleton class with this approach.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14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LazyInitializedSingleton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</w:t>
      </w:r>
      <w:r w:rsidRPr="0072145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Laz</w:t>
      </w:r>
      <w:r w:rsidRPr="0072145F">
        <w:rPr>
          <w:rFonts w:ascii="Times New Roman" w:hAnsi="Times New Roman" w:cs="Times New Roman"/>
          <w:sz w:val="24"/>
          <w:szCs w:val="24"/>
        </w:rPr>
        <w:t>yInitializedSingleton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 instance;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LazyInitializedSingleton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(){}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LazyInitializedSingleton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(){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>instance == null){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</w:t>
      </w:r>
      <w:r w:rsidRPr="0072145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LazyInitializedSingleton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();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instance;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>}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color w:val="37474F"/>
          <w:sz w:val="27"/>
          <w:szCs w:val="27"/>
          <w:shd w:val="clear" w:color="auto" w:fill="FFFFFF"/>
        </w:rPr>
      </w:pPr>
      <w:r w:rsidRPr="0072145F">
        <w:rPr>
          <w:rFonts w:ascii="Times New Roman" w:hAnsi="Times New Roman" w:cs="Times New Roman"/>
          <w:color w:val="37474F"/>
          <w:sz w:val="27"/>
          <w:szCs w:val="27"/>
          <w:shd w:val="clear" w:color="auto" w:fill="FFFFFF"/>
        </w:rPr>
        <w:t xml:space="preserve">The above implementation works fine in case of the single-threaded environment but when it comes to multithreaded systems, it can cause issues if multiple threads are inside </w:t>
      </w:r>
      <w:proofErr w:type="gramStart"/>
      <w:r w:rsidRPr="0072145F">
        <w:rPr>
          <w:rFonts w:ascii="Times New Roman" w:hAnsi="Times New Roman" w:cs="Times New Roman"/>
          <w:color w:val="37474F"/>
          <w:sz w:val="27"/>
          <w:szCs w:val="27"/>
          <w:shd w:val="clear" w:color="auto" w:fill="FFFFFF"/>
        </w:rPr>
        <w:t>the if</w:t>
      </w:r>
      <w:proofErr w:type="gramEnd"/>
      <w:r w:rsidRPr="0072145F">
        <w:rPr>
          <w:rFonts w:ascii="Times New Roman" w:hAnsi="Times New Roman" w:cs="Times New Roman"/>
          <w:color w:val="37474F"/>
          <w:sz w:val="27"/>
          <w:szCs w:val="27"/>
          <w:shd w:val="clear" w:color="auto" w:fill="FFFFFF"/>
        </w:rPr>
        <w:t xml:space="preserve"> condition at the same time. It will destroy the singleton pattern and both threads will get the different instances of the singleton class.</w:t>
      </w:r>
    </w:p>
    <w:p w:rsidR="003B322F" w:rsidRPr="0072145F" w:rsidRDefault="003B322F" w:rsidP="003B322F">
      <w:pPr>
        <w:pStyle w:val="Heading3"/>
        <w:shd w:val="clear" w:color="auto" w:fill="FFFFFF"/>
        <w:spacing w:before="450" w:beforeAutospacing="0" w:after="300" w:afterAutospacing="0"/>
      </w:pPr>
      <w:r w:rsidRPr="0072145F">
        <w:t>T</w:t>
      </w:r>
      <w:r w:rsidRPr="0072145F">
        <w:t>hread Safe Singleton</w:t>
      </w:r>
    </w:p>
    <w:p w:rsidR="003B322F" w:rsidRPr="0072145F" w:rsidRDefault="003B322F" w:rsidP="003B322F">
      <w:pPr>
        <w:pStyle w:val="NormalWeb"/>
        <w:shd w:val="clear" w:color="auto" w:fill="FFFFFF"/>
        <w:spacing w:before="150" w:beforeAutospacing="0" w:after="150" w:afterAutospacing="0" w:line="360" w:lineRule="atLeast"/>
        <w:rPr>
          <w:sz w:val="27"/>
          <w:szCs w:val="27"/>
        </w:rPr>
      </w:pPr>
      <w:r w:rsidRPr="0072145F">
        <w:rPr>
          <w:sz w:val="27"/>
          <w:szCs w:val="27"/>
        </w:rPr>
        <w:t>The easier way to create a thread-safe singleton class is to make the global access method </w:t>
      </w:r>
      <w:hyperlink r:id="rId12" w:tooltip="Java Synchronization and Thread Safety Tutorial with Examples" w:history="1">
        <w:r w:rsidRPr="0072145F">
          <w:rPr>
            <w:rStyle w:val="Hyperlink"/>
            <w:color w:val="9B27B0"/>
          </w:rPr>
          <w:t>synchronized</w:t>
        </w:r>
      </w:hyperlink>
      <w:r w:rsidRPr="0072145F">
        <w:rPr>
          <w:sz w:val="27"/>
          <w:szCs w:val="27"/>
        </w:rPr>
        <w:t>, so that only one thread can execute this method at a time.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145F">
        <w:rPr>
          <w:rFonts w:ascii="Times New Roman" w:hAnsi="Times New Roman" w:cs="Times New Roman"/>
          <w:sz w:val="24"/>
          <w:szCs w:val="24"/>
        </w:rPr>
        <w:t>pub</w:t>
      </w:r>
      <w:r w:rsidRPr="0072145F">
        <w:rPr>
          <w:rFonts w:ascii="Times New Roman" w:hAnsi="Times New Roman" w:cs="Times New Roman"/>
          <w:sz w:val="24"/>
          <w:szCs w:val="24"/>
        </w:rPr>
        <w:t>lic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ThreadSafeSingleton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ThreadSafeSingleton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 instance;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ThreadSafeSingleton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(){}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static synchronized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ThreadSafeSingleton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(){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>instance == null){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ThreadSafeSingleton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();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instance;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22F" w:rsidRPr="0072145F" w:rsidRDefault="003B322F" w:rsidP="003B32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</w:t>
      </w:r>
      <w:r w:rsidRPr="0072145F">
        <w:rPr>
          <w:rFonts w:ascii="Times New Roman" w:hAnsi="Times New Roman" w:cs="Times New Roman"/>
          <w:sz w:val="24"/>
          <w:szCs w:val="24"/>
        </w:rPr>
        <w:t>}</w:t>
      </w:r>
    </w:p>
    <w:p w:rsidR="00674E2C" w:rsidRPr="0072145F" w:rsidRDefault="00674E2C" w:rsidP="003B322F">
      <w:pPr>
        <w:spacing w:line="240" w:lineRule="auto"/>
        <w:jc w:val="both"/>
        <w:rPr>
          <w:rFonts w:ascii="Times New Roman" w:hAnsi="Times New Roman" w:cs="Times New Roman"/>
          <w:color w:val="37474F"/>
          <w:sz w:val="27"/>
          <w:szCs w:val="27"/>
          <w:shd w:val="clear" w:color="auto" w:fill="FFFFFF"/>
        </w:rPr>
      </w:pPr>
      <w:r w:rsidRPr="0072145F">
        <w:rPr>
          <w:rFonts w:ascii="Times New Roman" w:hAnsi="Times New Roman" w:cs="Times New Roman"/>
          <w:color w:val="37474F"/>
          <w:sz w:val="27"/>
          <w:szCs w:val="27"/>
          <w:shd w:val="clear" w:color="auto" w:fill="FFFFFF"/>
        </w:rPr>
        <w:t>To avoid this extra overhead every time, </w:t>
      </w:r>
      <w:r w:rsidRPr="0072145F">
        <w:rPr>
          <w:rStyle w:val="Strong"/>
          <w:rFonts w:ascii="Times New Roman" w:hAnsi="Times New Roman" w:cs="Times New Roman"/>
          <w:color w:val="37474F"/>
          <w:sz w:val="27"/>
          <w:szCs w:val="27"/>
          <w:shd w:val="clear" w:color="auto" w:fill="FFFFFF"/>
        </w:rPr>
        <w:t>double checked locking</w:t>
      </w:r>
      <w:r w:rsidRPr="0072145F">
        <w:rPr>
          <w:rFonts w:ascii="Times New Roman" w:hAnsi="Times New Roman" w:cs="Times New Roman"/>
          <w:color w:val="37474F"/>
          <w:sz w:val="27"/>
          <w:szCs w:val="27"/>
          <w:shd w:val="clear" w:color="auto" w:fill="FFFFFF"/>
        </w:rPr>
        <w:t xml:space="preserve"> principle is used. In this approach, the synchronized block is used inside </w:t>
      </w:r>
      <w:proofErr w:type="gramStart"/>
      <w:r w:rsidRPr="0072145F">
        <w:rPr>
          <w:rFonts w:ascii="Times New Roman" w:hAnsi="Times New Roman" w:cs="Times New Roman"/>
          <w:color w:val="37474F"/>
          <w:sz w:val="27"/>
          <w:szCs w:val="27"/>
          <w:shd w:val="clear" w:color="auto" w:fill="FFFFFF"/>
        </w:rPr>
        <w:t>the if</w:t>
      </w:r>
      <w:proofErr w:type="gramEnd"/>
      <w:r w:rsidRPr="0072145F">
        <w:rPr>
          <w:rFonts w:ascii="Times New Roman" w:hAnsi="Times New Roman" w:cs="Times New Roman"/>
          <w:color w:val="37474F"/>
          <w:sz w:val="27"/>
          <w:szCs w:val="27"/>
          <w:shd w:val="clear" w:color="auto" w:fill="FFFFFF"/>
        </w:rPr>
        <w:t xml:space="preserve"> condition with an additional check to ensure that only one instance of a singleton class is created.</w:t>
      </w:r>
    </w:p>
    <w:p w:rsidR="00674E2C" w:rsidRPr="0072145F" w:rsidRDefault="00674E2C" w:rsidP="00674E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E2C" w:rsidRPr="0072145F" w:rsidRDefault="00674E2C" w:rsidP="00674E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14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ThreadSafeSingleton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getInstanceUsingDoubleLocking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(){</w:t>
      </w:r>
    </w:p>
    <w:p w:rsidR="00674E2C" w:rsidRPr="0072145F" w:rsidRDefault="00674E2C" w:rsidP="00674E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>instance == null){</w:t>
      </w:r>
    </w:p>
    <w:p w:rsidR="00674E2C" w:rsidRPr="0072145F" w:rsidRDefault="00674E2C" w:rsidP="00674E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ThreadSafeSingleton.class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) {</w:t>
      </w:r>
    </w:p>
    <w:p w:rsidR="00674E2C" w:rsidRPr="0072145F" w:rsidRDefault="00674E2C" w:rsidP="00674E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>instance == null){</w:t>
      </w:r>
    </w:p>
    <w:p w:rsidR="00674E2C" w:rsidRPr="0072145F" w:rsidRDefault="00674E2C" w:rsidP="00674E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2145F">
        <w:rPr>
          <w:rFonts w:ascii="Times New Roman" w:hAnsi="Times New Roman" w:cs="Times New Roman"/>
          <w:sz w:val="24"/>
          <w:szCs w:val="24"/>
        </w:rPr>
        <w:t>ThreadSafeSingleton</w:t>
      </w:r>
      <w:proofErr w:type="spellEnd"/>
      <w:r w:rsidRPr="0072145F">
        <w:rPr>
          <w:rFonts w:ascii="Times New Roman" w:hAnsi="Times New Roman" w:cs="Times New Roman"/>
          <w:sz w:val="24"/>
          <w:szCs w:val="24"/>
        </w:rPr>
        <w:t>();</w:t>
      </w:r>
    </w:p>
    <w:p w:rsidR="00674E2C" w:rsidRPr="0072145F" w:rsidRDefault="00674E2C" w:rsidP="00674E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74E2C" w:rsidRPr="0072145F" w:rsidRDefault="00674E2C" w:rsidP="00674E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4E2C" w:rsidRPr="0072145F" w:rsidRDefault="00674E2C" w:rsidP="00674E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674E2C" w:rsidRPr="0072145F" w:rsidRDefault="00674E2C" w:rsidP="00674E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14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2145F">
        <w:rPr>
          <w:rFonts w:ascii="Times New Roman" w:hAnsi="Times New Roman" w:cs="Times New Roman"/>
          <w:sz w:val="24"/>
          <w:szCs w:val="24"/>
        </w:rPr>
        <w:t xml:space="preserve"> instance;</w:t>
      </w:r>
      <w:bookmarkStart w:id="0" w:name="_GoBack"/>
      <w:bookmarkEnd w:id="0"/>
    </w:p>
    <w:p w:rsidR="00674E2C" w:rsidRPr="0072145F" w:rsidRDefault="00674E2C" w:rsidP="00674E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45F">
        <w:rPr>
          <w:rFonts w:ascii="Times New Roman" w:hAnsi="Times New Roman" w:cs="Times New Roman"/>
          <w:sz w:val="24"/>
          <w:szCs w:val="24"/>
        </w:rPr>
        <w:t>}</w:t>
      </w:r>
    </w:p>
    <w:sectPr w:rsidR="00674E2C" w:rsidRPr="0072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84520"/>
    <w:multiLevelType w:val="multilevel"/>
    <w:tmpl w:val="284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669B8"/>
    <w:multiLevelType w:val="multilevel"/>
    <w:tmpl w:val="078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01"/>
    <w:rsid w:val="00367F91"/>
    <w:rsid w:val="003B322F"/>
    <w:rsid w:val="00590084"/>
    <w:rsid w:val="00674E2C"/>
    <w:rsid w:val="0072145F"/>
    <w:rsid w:val="0076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08443-62B9-414F-A7DF-D3A2B0E1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2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290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2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629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762901"/>
    <w:pPr>
      <w:ind w:left="720"/>
      <w:contextualSpacing/>
    </w:pPr>
  </w:style>
  <w:style w:type="character" w:customStyle="1" w:styleId="hljs-keyword">
    <w:name w:val="hljs-keyword"/>
    <w:basedOn w:val="DefaultParagraphFont"/>
    <w:rsid w:val="00762901"/>
  </w:style>
  <w:style w:type="character" w:customStyle="1" w:styleId="hljs-class">
    <w:name w:val="hljs-class"/>
    <w:basedOn w:val="DefaultParagraphFont"/>
    <w:rsid w:val="00762901"/>
  </w:style>
  <w:style w:type="character" w:customStyle="1" w:styleId="hljs-title">
    <w:name w:val="hljs-title"/>
    <w:basedOn w:val="DefaultParagraphFont"/>
    <w:rsid w:val="00762901"/>
  </w:style>
  <w:style w:type="character" w:customStyle="1" w:styleId="hljs-comment">
    <w:name w:val="hljs-comment"/>
    <w:basedOn w:val="DefaultParagraphFont"/>
    <w:rsid w:val="00762901"/>
  </w:style>
  <w:style w:type="character" w:customStyle="1" w:styleId="hljs-function">
    <w:name w:val="hljs-function"/>
    <w:basedOn w:val="DefaultParagraphFont"/>
    <w:rsid w:val="00762901"/>
  </w:style>
  <w:style w:type="character" w:customStyle="1" w:styleId="hljs-params">
    <w:name w:val="hljs-params"/>
    <w:basedOn w:val="DefaultParagraphFont"/>
    <w:rsid w:val="00762901"/>
  </w:style>
  <w:style w:type="character" w:customStyle="1" w:styleId="Heading2Char">
    <w:name w:val="Heading 2 Char"/>
    <w:basedOn w:val="DefaultParagraphFont"/>
    <w:link w:val="Heading2"/>
    <w:uiPriority w:val="9"/>
    <w:semiHidden/>
    <w:rsid w:val="005900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4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2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38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440/prototype-design-pattern-in-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425/builder-design-pattern-in-java" TargetMode="External"/><Relationship Id="rId12" Type="http://schemas.openxmlformats.org/officeDocument/2006/relationships/hyperlink" Target="https://www.journaldev.com/1061/thread-safety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418/abstract-factory-design-pattern-in-java" TargetMode="External"/><Relationship Id="rId11" Type="http://schemas.openxmlformats.org/officeDocument/2006/relationships/hyperlink" Target="https://www.journaldev.com/1696/exception-handling-in-java" TargetMode="External"/><Relationship Id="rId5" Type="http://schemas.openxmlformats.org/officeDocument/2006/relationships/hyperlink" Target="https://www.journaldev.com/1069/threadpoolexecutor-java-thread-pool-example-executorservice" TargetMode="External"/><Relationship Id="rId10" Type="http://schemas.openxmlformats.org/officeDocument/2006/relationships/hyperlink" Target="https://www.journaldev.com/1365/static-keyword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1557/facade-design-pattern-in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2019-09-19T17:04:00Z</dcterms:created>
  <dcterms:modified xsi:type="dcterms:W3CDTF">2019-09-19T17:26:00Z</dcterms:modified>
</cp:coreProperties>
</file>