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Configurações do Scrapy com uma breve explicação de cada uma delas: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ADDONS: Configurações adicionais, usadas para adicionar funcionalidades extras ao Scrapy.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AJAXCRAWL_ENABLED: Define se a renderização de páginas AJAX (usada para carregar conteúdo dinâmico) está ativada.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ASYNCIO_EVENT_LOOP: Permite configurar o loop de eventos asyncio personalizado se estiver usando asyncio.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AUTOTHROTTLE_DEBUG: Ativar a depuração do autotrottle, que ajusta automaticamente a taxa de download.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AUTOTHROTTLE_ENABLED: Ativar o autotrottle, que ajusta automaticamente a taxa de download.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AUTOTHROTTLE_MAX_DELAY: O atraso máximo que o autotrottle pode adicionar entre as solicitações.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AUTOTHROTTLE_START_DELAY: O atraso inicial aplicado pelo autotrottle.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AUTOTHROTTLE_TARGET_CONCURRENCY: A taxa de solicitações-alvo usada pelo autotrottle.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BOT_NAME: O nome do bot Scrapy.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CLOSESPIDER_ERRORCOUNT: Fecha a aranha se um número de erros for atingido.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CLOSESPIDER_ITEMCOUNT: Fecha a aranha após encontrar um número específico de itens.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CLOSESPIDER_PAGECOUNT: Fecha a aranha após visitar um número específico de páginas.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CLOSESPIDER_TIMEOUT: Fecha a aranha após um período de tempo específico.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COMMANDS_MODULE: Módulo usado para registrar comandos personalizados.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COMPRESSION_ENABLED: Ativa a compressão de saída.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CONCURRENT_ITEMS: O número máximo de itens a serem processados em paralelo.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CONCURRENT_REQUESTS: O número máximo de solicitações a serem processadas em paralelo.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CONCURRENT_REQUESTS_PER_DOMAIN: O número máximo de solicitações simultâneas permitidas por domínio.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CONCURRENT_REQUESTS_PER_IP: O número máximo de solicitações simultâneas permitidas por IP.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COOKIES_DEBUG: Ativa a depuração de cookies.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COOKIES_ENABLED: Ativa o suporte a cookies.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DEFAULT_ITEM_CLASS: A classe padrão para itens se não especificada em aranhas.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DEFAULT_REQUEST_HEADERS: Os cabeçalhos HTTP padrão enviados em todas as solicitações.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DEPTH_LIMIT: A profundidade máxima de busca em páginas.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DEPTH_PRIORITY: Prioridade atribuída às solicitações com base em sua profundidade.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DEPTH_STATS_VERBOSE: Ativa estatísticas detalhadas sobre a profundidade das solicitações.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DNSCACHE_ENABLED: Ativa o cache DNS.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DNSCACHE_SIZE: Tamanho máximo do cache DNS.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DNS_RESOLVER: A classe usada para resolver nomes de domínio.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DNS_TIMEOUT: O tempo limite de resolução DNS.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DOWNLOADER: A classe do downloader usada para baixar conteúdo da web.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DOWNLOADER_CLIENTCONTEXTFACTORY: A classe usada para criar contextos SSL.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DOWNLOADER_CLIENT_TLS_CIPHERS: Configura as cifras SSL usadas.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DOWNLOADER_CLIENT_TLS_METHOD: Configura o método SSL usado.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DOWNLOADER_CLIENT_TLS_VERBOSE_LOGGING: Ativa logs detalhados para TLS.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DOWNLOADER_HTTPCLIENTFACTORY: A classe usada para criar clientes HTTP.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DOWNLOADER_MIDDLEWARES: Middleware usado no processo de download.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DOWNLOADER_STATS: Ativa estatísticas do downloader.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DOWNLOAD_DELAY: O atraso entre as solicitações.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DOWNLOAD_FAIL_ON_DATALOSS: Define se a aranha falhará ao encontrar perda de dados durante o download.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DOWNLOAD_HANDLERS: Handlers usados para diferentes tipos de respostas.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DOWNLOAD_MAXSIZE: Tamanho máximo dos downloads.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DOWNLOAD_TIMEOUT: Tempo limite para downloads.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DOWNLOAD_WARNSIZE: Tamanho máximo dos downloads para acionar avisos.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DUPEFILTER_CLASS: A classe usada para filtrar URLs duplicadas.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EDITOR: O editor usado para abrir aranhas.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EXTENSIONS: Extensões Scrapy que estão ativadas.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EXTENSIONS_BASE: Extensões base que estão ativadas.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FEEDS: Configurações para exportar dados em feeds (por exemplo, JSON, CSV).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FEED_EXPORTERS: Exportadores de feeds ativados.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FEED_EXPORTERS_BASE: Exportadores de feeds base.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FEED_EXPORT_BATCH_ITEM_COUNT: Número máximo de itens por lote exportado.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FEED_EXPORT_ENCODING: Codificação usada para exportação de feeds.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FEED_EXPORT_FIELDS: Campos a serem exportados.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FEED_EXPORT_INDENT: Indentação usada na exportação de feeds.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FEED_STORAGES: Armazenamento de feeds ativado.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FEED_STORAGES_BASE: Armazenamento de feeds base.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FEED_STORAGE_FTP_ACTIVE: Ativa o modo FTP ativo para armazenamento de feeds.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FEED_STORAGE_GCS_ACL: Política de controle de acesso para armazenamento de feeds no Google Cloud Storage.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FEED_STORAGE_S3_ACL: Política de controle de acesso para armazenamento de feeds no Amazon S3.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FEED_STORE_EMPTY: Armazena feeds vazios.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FEED_TEMPDIR: Diretório temporário para armazenamento de feeds.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FEED_URI_PARAMS: Parâmetros adicionais para feeds.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FILES_STORE_GCS_ACL: Política de controle de acesso para armazenamento de arquivos no Google Cloud Storage.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FILES_STORE_S3_ACL: Política de controle de acesso para armazenamento de arquivos no Amazon S3.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FTP_PASSIVE_MODE: Ativa o modo FTP passivo.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FTP_PASSWORD: Senha usada para autenticação FTP.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FTP_USER: Nome de usuário usado para autenticação FTP.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GCS_PROJECT_ID: ID do projeto Google Cloud Storage.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HTTPCACHE_ALWAYS_STORE: Armazena todas as respostas em cache, mesmo que elas não tenham cabeçalhos de cache.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HTTPCACHE_DBM_MODULE: Módulo de DBM usado para armazenar em cache.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HTTPCACHE_DIR: Diretório de armazenamento em cache.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HTTPCACHE_ENABLED: Ativa o armazenamento em cache de respostas HTTP.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HTTPCACHE_EXPIRATION_SECS: Tempo de expiração das respostas em cache.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HTTPCACHE_GZIP: Ativa a compactação GZIP para respostas em cache.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HTTPCACHE_IGNORE_HTTP_CODES: Códigos de status HTTP para ignorar no armazenamento em cache.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HTTPCACHE_IGNORE_MISSING: Ignora respostas ausentes no armazenamento em cache.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HTTPCACHE_IGNORE_RESPONSE_CACHE_CONTROLS: Ignora os cabeçalhos de controle de cache nas respostas.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HTTPCACHE_IGNORE_SCHEMES: Esquemas de URL para ignorar no armazenamento em cache.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HTTPCACHE_POLICY: Política de armazenamento em cache a ser usada.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HTTPCACHE_STORAGE: Armazenamento de cache a ser usado.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HTTPPROXY_AUTH_ENCODING: Codificação usada para autenticação proxy HTTP.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HTTPPROXY_ENABLED: Ativa o suporte a proxies HTTP.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IMAGES_STORE_GCS_ACL: Política de controle de acesso para armazenamento de imagens no Google Cloud Storage.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IMAGES_STORE_S3_ACL: Política de controle de acesso para armazenamento de imagens no Amazon S3.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ITEM_PIPELINES: Pipelines a serem aplicados aos itens após a raspagem.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ITEM_PROCESSOR: Gerenciador de pipelines de itens.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LOGSTATS_INTERVAL: Intervalo de tempo entre os registros de estatísticas no log.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LOG_DATEFORMAT: Formato da data e hora nos registros do log.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LOG_ENABLED: Ativa ou desativa o registro no log.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LOG_ENCODING: Codificação usada para registros de log.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LOG_FILE: Arquivo onde os registros do log são armazenados.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LOG_FILE_APPEND: Define se os registros de log são anexados a um arquivo existente.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LOG_FORMAT: Formato dos registros de log.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LOG_FORMATTER: Formatador de registros de log.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LOG_LEVEL: Nível de detalhe dos registros de log.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LOG_SHORT_NAMES: Ativa nomes curtos nos registros de log.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LOG_STDOUT: Ativa o registro no console.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MAIL_FROM: Endereço de e-mail de origem para notificações de e-mail.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MAIL_HOST: Host do servidor de e-mail para notificações de e-mail.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MAIL_PASS: Senha do servidor de e-mail para notificações de e-mail.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MAIL_PORT: Porta do servidor de e-mail para notificações de e-mail.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MAIL_USER: Nome de usuário do servidor de e-mail para notificações de e-mail.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MEMDEBUG_ENABLED: Ativa a depuração de uso de memória.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MEMDEBUG_NOTIFY: Lista de destinatários para notificações de uso de memória.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MEMUSAGE_CHECK_INTERVAL_SECONDS: Intervalo de tempo entre verificações de uso de memória.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MEMUSAGE_ENABLED: Ativa o monitoramento de uso de memória.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MEMUSAGE_LIMIT_MB: Limite máximo de uso de memória.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MEMUSAGE_NOTIFY_MAIL: Lista de destinatários para notificações de uso de memória por e-mail.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MEMUSAGE_WARNING_MB: Limite de aviso de uso de memória.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METAREFRESH_ENABLED: Ativa o redirecionamento de metaatualização.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METAREFRESH_IGNORE_TAGS: Tags HTML que são ignoradas pelo redirecionamento de metaatualização.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METAREFRESH_MAXDELAY: Atraso máximo entre redirecionamentos de metaatualização.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NEWSPIDER_MODULE: Módulo para criar novas aranhas.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RANDOMIZE_DOWNLOAD_DELAY: Aleatoriza o atraso entre as solicitações.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REACTOR_THREADPOOL_MAXSIZE: Tamanho máximo da threadpool do Twisted Reactor.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REDIRECT_ENABLED: Ativa redirecionamentos de URL.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REDIRECT_MAX_TIMES: Número máximo de redirecionamentos permitidos.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REDIRECT_PRIORITY_ADJUST: Ajuste de prioridade para solicitações de redirecionamento.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REFERER_ENABLED: Ativa a inclusão do cabeçalho Referer nas solicitações.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REFERRER_POLICY: Política de cabeçalho Referer usada.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REQUEST_FINGERPRINTER_CLASS: Classe usada para calcular impressões digitais de solicitação.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REQUEST_FINGERPRINTER_IMPLEMENTATION: Versão da implementação do cálculo de impressão digital de solicitação.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RETRY_ENABLED: Ativa a reexecução de solicitações em caso de erros.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RETRY_EXCEPTIONS: Exceções que acionam tentativas de reexecução.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RETRY_HTTP_CODES: Códigos de status HTTP que acionam tentativas de reexecução.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RETRY_PRIORITY_ADJUST: Ajuste de prioridade para solicitações de reexecução.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RETRY_TIMES: Número máximo de tentativas de reexecução.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ROBOTSTXT_OBEY: Ativa a obediência ao robots.txt.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ROBOTSTXT_PARSER: Parser usado para interpretar o arquivo robots.txt.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ROBOTSTXT_USER_AGENT: User-agent usado ao acessar o robots.txt.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SCHEDULER: Classe do escalonador usado.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SCHEDULER_DEBUG: Ativa a depuração do escalonador.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SCHEDULER_DISK_QUEUE: Classe da fila de disco usada no escalonador.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SCHEDULER_MEMORY_QUEUE: Classe da fila de memória usada no escalonador.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SCHEDULER_PRIORITY_QUEUE: Classe da fila de prioridade usada no escalonador.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SCRAPER_SLOT_MAX_ACTIVE_SIZE: Tamanho máximo de slots de raspagem ativos.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SPIDER_CONTRACTS: Contratos usados nas aranhas.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SPIDER_CONTRACTS_BASE: Contratos de aranhas base.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SPIDER_LOADER_CLASS: Classe usada para carregar aranhas.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SPIDER_LOADER_WARN_ONLY: Define se a ausência de aranhas é apenas um aviso.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SPIDER_MIDDLEWARES: Middleware usado nas aranhas.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SPIDER_MIDDLEWARES_BASE: Middleware base usado nas aranhas.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SPIDER_MODULES: Módulos que contêm aranhas.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STATSMAILER_RCPTS: Destinatários para estatísticas de email.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STATS_CLASS: Classe usada para coletar estatísticas.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STATS_DUMP: Ativa o despejo de estatísticas.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TELNETCONSOLE_ENABLED: Ativa o console Telnet.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TELNETCONSOLE_HOST: Host do console Telnet.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TELNETCONSOLE_PASSWORD: Senha do console Telnet.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TELNETCONSOLE_PORT: Porta do console Telnet.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TELNETCONSOLE_USERNAME: Nome de usuário do console Telnet.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TEMPLATES_DIR: Diretório de modelos Scrapy.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TWISTED_REACTOR: O Reactor Twisted a ser usado.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URLLENGTH_LIMIT: Limite de comprimento de URL.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USER_AGENT: O User-Agent padrão usado nas solicitações do Scrapy.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