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4D95" w14:textId="5B932999" w:rsidR="00F810AF" w:rsidRPr="00AD5569" w:rsidRDefault="00F810AF" w:rsidP="00F810AF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691CBF2D" w14:textId="135961C0" w:rsidR="00F810AF" w:rsidRPr="00AD5569" w:rsidRDefault="00F810AF" w:rsidP="00AD5569">
      <w:pPr>
        <w:jc w:val="center"/>
        <w:rPr>
          <w:b/>
          <w:bCs/>
          <w:color w:val="4472C4" w:themeColor="accent1"/>
          <w:sz w:val="32"/>
          <w:szCs w:val="32"/>
        </w:rPr>
      </w:pPr>
      <w:r w:rsidRPr="00AD5569">
        <w:rPr>
          <w:b/>
          <w:bCs/>
          <w:color w:val="4472C4" w:themeColor="accent1"/>
          <w:sz w:val="32"/>
          <w:szCs w:val="32"/>
        </w:rPr>
        <w:t>PROBLEM STATEMENT</w:t>
      </w:r>
    </w:p>
    <w:p w14:paraId="04AE4EF2" w14:textId="59422F7B" w:rsidR="00F810AF" w:rsidRPr="00213E6C" w:rsidRDefault="00213E6C" w:rsidP="00213E6C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DASHBOARD 1: </w:t>
      </w:r>
      <w:r w:rsidR="00F810AF"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SUMMARY</w:t>
      </w:r>
    </w:p>
    <w:p w14:paraId="7E91C714" w14:textId="45D7001D" w:rsidR="00F810AF" w:rsidRDefault="00F810AF" w:rsidP="00F810AF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0C02ECDD" w14:textId="77777777" w:rsidR="00F810AF" w:rsidRPr="003C125F" w:rsidRDefault="00F810AF" w:rsidP="00F810AF">
      <w:pPr>
        <w:spacing w:line="360" w:lineRule="auto"/>
        <w:jc w:val="both"/>
        <w:rPr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Key Performance Indicators (KPIs) Requirements:</w:t>
      </w:r>
    </w:p>
    <w:p w14:paraId="67459806" w14:textId="4188B841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73E611CB" w14:textId="1062F70E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crucial. We also want to keep an eye on the MTD Total Funded Amount and </w:t>
      </w:r>
      <w:r w:rsidR="003C125F" w:rsidRPr="00F810AF">
        <w:rPr>
          <w:sz w:val="24"/>
          <w:szCs w:val="24"/>
        </w:rPr>
        <w:t>analyse</w:t>
      </w:r>
      <w:r w:rsidRPr="00F810AF">
        <w:rPr>
          <w:sz w:val="24"/>
          <w:szCs w:val="24"/>
        </w:rPr>
        <w:t xml:space="preserve"> the Month-over-Month (MoM) changes in this metric.</w:t>
      </w:r>
    </w:p>
    <w:p w14:paraId="5C457D00" w14:textId="5A54DFE9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We should </w:t>
      </w:r>
      <w:r w:rsidR="003C125F" w:rsidRPr="00F810AF">
        <w:rPr>
          <w:sz w:val="24"/>
          <w:szCs w:val="24"/>
        </w:rPr>
        <w:t>analyse</w:t>
      </w:r>
      <w:r w:rsidRPr="00F810AF">
        <w:rPr>
          <w:sz w:val="24"/>
          <w:szCs w:val="24"/>
        </w:rPr>
        <w:t xml:space="preserve"> the Month-to-Date (MTD) Total Amount Received and observe the Month-over-Month (MoM) changes.</w:t>
      </w:r>
    </w:p>
    <w:p w14:paraId="70D94456" w14:textId="02E535F3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5A1F8131" w14:textId="700BB174" w:rsidR="00F810AF" w:rsidRPr="00F810AF" w:rsidRDefault="00F810AF" w:rsidP="00F810A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73BE7925" w14:textId="77777777" w:rsidR="007431A6" w:rsidRDefault="007431A6" w:rsidP="00F810A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766382C2" w14:textId="77777777" w:rsidR="007431A6" w:rsidRDefault="007431A6" w:rsidP="00F810A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1A362B9A" w14:textId="77777777" w:rsidR="007431A6" w:rsidRDefault="007431A6" w:rsidP="00F810A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10432F7F" w14:textId="01CC6B1F" w:rsidR="00F810AF" w:rsidRPr="003C125F" w:rsidRDefault="003C125F" w:rsidP="00F810A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lastRenderedPageBreak/>
        <w:t>Good Loan v Bad Loan KPI’s</w:t>
      </w:r>
    </w:p>
    <w:p w14:paraId="0BE09DB8" w14:textId="0426EA47" w:rsidR="00F810AF" w:rsidRDefault="003C125F" w:rsidP="003C125F">
      <w:pPr>
        <w:spacing w:line="360" w:lineRule="auto"/>
        <w:jc w:val="both"/>
        <w:rPr>
          <w:sz w:val="24"/>
          <w:szCs w:val="24"/>
        </w:rPr>
      </w:pPr>
      <w:r w:rsidRPr="003C125F">
        <w:rPr>
          <w:sz w:val="24"/>
          <w:szCs w:val="24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46EEB1B2" w14:textId="77777777" w:rsidR="003C125F" w:rsidRPr="003C125F" w:rsidRDefault="003C125F" w:rsidP="003C125F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KPIs:</w:t>
      </w:r>
    </w:p>
    <w:p w14:paraId="21492D6B" w14:textId="77777777" w:rsidR="003C125F" w:rsidRDefault="003C125F" w:rsidP="003C125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 Percentage:</w:t>
      </w:r>
      <w:r w:rsidRPr="003C125F"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14:paraId="72A703F8" w14:textId="77777777" w:rsidR="003C125F" w:rsidRDefault="003C125F" w:rsidP="003C125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Applications:</w:t>
      </w:r>
      <w:r w:rsidRPr="003C125F"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14:paraId="0A378056" w14:textId="77777777" w:rsidR="003C125F" w:rsidRDefault="003C125F" w:rsidP="003C125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Funded Amount:</w:t>
      </w:r>
      <w:r w:rsidRPr="003C125F"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14:paraId="4E7A7627" w14:textId="65BC773E" w:rsidR="003C125F" w:rsidRPr="003C125F" w:rsidRDefault="003C125F" w:rsidP="003C125F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Amount:</w:t>
      </w:r>
      <w:r w:rsidRPr="003C125F"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14:paraId="4B138D02" w14:textId="77777777" w:rsidR="003C125F" w:rsidRPr="003C125F" w:rsidRDefault="003C125F" w:rsidP="003C125F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KPIs:</w:t>
      </w:r>
    </w:p>
    <w:p w14:paraId="43F2E2C9" w14:textId="77777777" w:rsidR="003C125F" w:rsidRDefault="003C125F" w:rsidP="003C125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 Percentage:</w:t>
      </w:r>
      <w:r w:rsidRPr="003C125F"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14:paraId="38B4BDA5" w14:textId="77777777" w:rsidR="003C125F" w:rsidRDefault="003C125F" w:rsidP="003C125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Applications:</w:t>
      </w:r>
      <w:r w:rsidRPr="003C125F"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14:paraId="01B1CB4B" w14:textId="77777777" w:rsidR="003C125F" w:rsidRDefault="003C125F" w:rsidP="003C125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Funded Amount:</w:t>
      </w:r>
      <w:r w:rsidRPr="003C125F"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14:paraId="725C0791" w14:textId="32FBD1F1" w:rsidR="003C125F" w:rsidRPr="003C125F" w:rsidRDefault="003C125F" w:rsidP="003C125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Total Received Amount:</w:t>
      </w:r>
      <w:r w:rsidRPr="003C125F"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14:paraId="4243AC3B" w14:textId="20446938" w:rsidR="003C125F" w:rsidRPr="007431A6" w:rsidRDefault="007431A6" w:rsidP="003C125F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7431A6">
        <w:rPr>
          <w:b/>
          <w:bCs/>
          <w:color w:val="C45911" w:themeColor="accent2" w:themeShade="BF"/>
          <w:sz w:val="24"/>
          <w:szCs w:val="24"/>
        </w:rPr>
        <w:lastRenderedPageBreak/>
        <w:t>Loan Status Grid View</w:t>
      </w:r>
    </w:p>
    <w:p w14:paraId="7407634A" w14:textId="6927F200" w:rsidR="007431A6" w:rsidRPr="007431A6" w:rsidRDefault="007431A6" w:rsidP="007431A6">
      <w:pPr>
        <w:spacing w:line="360" w:lineRule="auto"/>
        <w:jc w:val="both"/>
        <w:rPr>
          <w:sz w:val="24"/>
          <w:szCs w:val="24"/>
        </w:rPr>
      </w:pPr>
      <w:r w:rsidRPr="007431A6">
        <w:rPr>
          <w:sz w:val="24"/>
          <w:szCs w:val="24"/>
        </w:rPr>
        <w:t xml:space="preserve">In order to gain a comprehensive overview of our lending operations and monitor the performance of loans, we aim to create a grid view report categorized by 'Loan Status.' This report will serve as a valuable tool for </w:t>
      </w:r>
      <w:r w:rsidRPr="007431A6">
        <w:rPr>
          <w:sz w:val="24"/>
          <w:szCs w:val="24"/>
        </w:rPr>
        <w:t>analysing</w:t>
      </w:r>
      <w:r w:rsidRPr="007431A6">
        <w:rPr>
          <w:sz w:val="24"/>
          <w:szCs w:val="24"/>
        </w:rPr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077FCC6F" w14:textId="32A2FD9A" w:rsidR="00213E6C" w:rsidRDefault="00213E6C" w:rsidP="00213E6C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DASHBOARD </w:t>
      </w: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2</w:t>
      </w: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: </w:t>
      </w: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OVERVIEW</w:t>
      </w:r>
    </w:p>
    <w:p w14:paraId="246742DE" w14:textId="794CA6F3" w:rsid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</w:t>
      </w:r>
      <w:r>
        <w:rPr>
          <w:sz w:val="24"/>
          <w:szCs w:val="24"/>
        </w:rPr>
        <w:t>:</w:t>
      </w:r>
    </w:p>
    <w:p w14:paraId="42B9BCC0" w14:textId="77777777" w:rsidR="00213E6C" w:rsidRPr="00213E6C" w:rsidRDefault="00213E6C" w:rsidP="00213E6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1. Monthly Trends by Issue Date (Line Chart):</w:t>
      </w:r>
    </w:p>
    <w:p w14:paraId="6A8AEE6F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Line Chart</w:t>
      </w:r>
    </w:p>
    <w:p w14:paraId="6EEA0C9C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23F2B948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Month (based on 'Issue Date')</w:t>
      </w:r>
    </w:p>
    <w:p w14:paraId="31BAB555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62CB3DDE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2A114C22" w14:textId="77777777" w:rsidR="00213E6C" w:rsidRPr="00213E6C" w:rsidRDefault="00213E6C" w:rsidP="00213E6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2. Regional Analysis by State (Filled Map):</w:t>
      </w:r>
    </w:p>
    <w:p w14:paraId="74A29010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Filled Map</w:t>
      </w:r>
    </w:p>
    <w:p w14:paraId="1B7D9C3E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3CDFB5B0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Geographic Regions: States</w:t>
      </w:r>
    </w:p>
    <w:p w14:paraId="6D49FF7F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lastRenderedPageBreak/>
        <w:t>Objective: This filled map will visually represent lending metrics categorized by state, enabling us to identify regions with significant lending activity and assess regional disparities.</w:t>
      </w:r>
    </w:p>
    <w:p w14:paraId="4ADB8DD1" w14:textId="77777777" w:rsidR="00213E6C" w:rsidRPr="00213E6C" w:rsidRDefault="00213E6C" w:rsidP="00213E6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3. Loan Term Analysis (Donut Chart):</w:t>
      </w:r>
    </w:p>
    <w:p w14:paraId="63DC6D4E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Donut Chart</w:t>
      </w:r>
    </w:p>
    <w:p w14:paraId="1A5A3622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11DB864E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Segments: Loan Terms (e.g., 36 months, 60 months)</w:t>
      </w:r>
    </w:p>
    <w:p w14:paraId="2DBC0A8C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donut chart will depict loan statistics based on different loan terms, allowing us to understand the distribution of loans across various term lengths.</w:t>
      </w:r>
    </w:p>
    <w:p w14:paraId="21ED56C8" w14:textId="77777777" w:rsidR="00213E6C" w:rsidRPr="00213E6C" w:rsidRDefault="00213E6C" w:rsidP="00213E6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4. Employee Length Analysis (Bar Chart):</w:t>
      </w:r>
    </w:p>
    <w:p w14:paraId="2926F9CB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5749B0FE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4117EEB8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Employee Length Categories (e.g., 1 year, 5 years, 10+ years)</w:t>
      </w:r>
    </w:p>
    <w:p w14:paraId="4E2DD8A4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4FDCF693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6AEC4DED" w14:textId="77777777" w:rsidR="00213E6C" w:rsidRPr="00213E6C" w:rsidRDefault="00213E6C" w:rsidP="00213E6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5. Loan Purpose Breakdown (Bar Chart):</w:t>
      </w:r>
    </w:p>
    <w:p w14:paraId="067665DA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072E0D47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0CC00F4C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Loan Purpose Categories (e.g., debt consolidation, credit card refinancing)</w:t>
      </w:r>
    </w:p>
    <w:p w14:paraId="3F179A6B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078BE37A" w14:textId="77777777" w:rsid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provide a visual breakdown of loan metrics based on the stated purposes of loans, aiding in the understanding of the primary reasons borrowers seek financing.</w:t>
      </w:r>
    </w:p>
    <w:p w14:paraId="414435B7" w14:textId="77777777" w:rsidR="00D93137" w:rsidRPr="00213E6C" w:rsidRDefault="00D93137" w:rsidP="00213E6C">
      <w:pPr>
        <w:spacing w:line="360" w:lineRule="auto"/>
        <w:jc w:val="both"/>
        <w:rPr>
          <w:i/>
          <w:iCs/>
          <w:sz w:val="24"/>
          <w:szCs w:val="24"/>
        </w:rPr>
      </w:pPr>
    </w:p>
    <w:p w14:paraId="1CA26250" w14:textId="77777777" w:rsidR="00213E6C" w:rsidRPr="00213E6C" w:rsidRDefault="00213E6C" w:rsidP="00213E6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lastRenderedPageBreak/>
        <w:t>6. Home Ownership Analysis (Tree Map):</w:t>
      </w:r>
    </w:p>
    <w:p w14:paraId="1CA26A3C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Tree Map</w:t>
      </w:r>
    </w:p>
    <w:p w14:paraId="1DD24B1A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2797ECFA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Hierarchy: Home Ownership Categories (e.g., own, rent, mortgage)</w:t>
      </w:r>
    </w:p>
    <w:p w14:paraId="0A6B0612" w14:textId="77777777" w:rsidR="00213E6C" w:rsidRPr="00213E6C" w:rsidRDefault="00213E6C" w:rsidP="00213E6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46D48C72" w14:textId="77777777" w:rsidR="00213E6C" w:rsidRPr="00213E6C" w:rsidRDefault="00213E6C" w:rsidP="00065D14">
      <w:pPr>
        <w:spacing w:line="360" w:lineRule="auto"/>
        <w:jc w:val="both"/>
        <w:rPr>
          <w:color w:val="2E74B5" w:themeColor="accent5" w:themeShade="BF"/>
          <w:sz w:val="24"/>
          <w:szCs w:val="24"/>
        </w:rPr>
      </w:pPr>
      <w:r w:rsidRPr="00213E6C">
        <w:rPr>
          <w:color w:val="2E74B5" w:themeColor="accent5" w:themeShade="BF"/>
          <w:sz w:val="24"/>
          <w:szCs w:val="24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18883B60" w14:textId="42134B82" w:rsidR="00536320" w:rsidRDefault="00536320" w:rsidP="00536320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DASHBOARD </w:t>
      </w: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3</w:t>
      </w: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: </w:t>
      </w: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DETAILS</w:t>
      </w:r>
    </w:p>
    <w:p w14:paraId="5861114B" w14:textId="50648DC5" w:rsidR="00536320" w:rsidRPr="00536320" w:rsidRDefault="00536320" w:rsidP="00536320">
      <w:pPr>
        <w:spacing w:line="360" w:lineRule="auto"/>
        <w:jc w:val="both"/>
        <w:rPr>
          <w:sz w:val="24"/>
          <w:szCs w:val="24"/>
        </w:rPr>
      </w:pPr>
      <w:r w:rsidRPr="00536320">
        <w:rPr>
          <w:sz w:val="24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52EC8252" w14:textId="77777777" w:rsidR="00D93137" w:rsidRPr="00D93137" w:rsidRDefault="00D93137" w:rsidP="00D93137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Objective:</w:t>
      </w:r>
    </w:p>
    <w:p w14:paraId="565071B5" w14:textId="77777777" w:rsidR="00D93137" w:rsidRPr="00D93137" w:rsidRDefault="00D93137" w:rsidP="00D93137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7C691C6F" w14:textId="77777777" w:rsidR="00213E6C" w:rsidRPr="00213E6C" w:rsidRDefault="00213E6C" w:rsidP="00213E6C">
      <w:pPr>
        <w:spacing w:line="360" w:lineRule="auto"/>
        <w:jc w:val="both"/>
        <w:rPr>
          <w:sz w:val="24"/>
          <w:szCs w:val="24"/>
        </w:rPr>
      </w:pPr>
    </w:p>
    <w:p w14:paraId="3C24B697" w14:textId="77777777" w:rsidR="007431A6" w:rsidRPr="003C125F" w:rsidRDefault="007431A6" w:rsidP="003C125F">
      <w:pPr>
        <w:spacing w:line="360" w:lineRule="auto"/>
        <w:jc w:val="both"/>
        <w:rPr>
          <w:sz w:val="24"/>
          <w:szCs w:val="24"/>
        </w:rPr>
      </w:pPr>
    </w:p>
    <w:p w14:paraId="3CADB69C" w14:textId="1B5D04B0" w:rsidR="00F810AF" w:rsidRPr="00F810AF" w:rsidRDefault="00F810AF">
      <w:pPr>
        <w:rPr>
          <w:b/>
          <w:bCs/>
          <w:sz w:val="24"/>
          <w:szCs w:val="24"/>
        </w:rPr>
      </w:pPr>
    </w:p>
    <w:sectPr w:rsidR="00F810AF" w:rsidRPr="00F810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6856" w14:textId="77777777" w:rsidR="00A057BE" w:rsidRDefault="00A057BE" w:rsidP="00FA36C2">
      <w:pPr>
        <w:spacing w:after="0" w:line="240" w:lineRule="auto"/>
      </w:pPr>
      <w:r>
        <w:separator/>
      </w:r>
    </w:p>
  </w:endnote>
  <w:endnote w:type="continuationSeparator" w:id="0">
    <w:p w14:paraId="057DACB8" w14:textId="77777777" w:rsidR="00A057BE" w:rsidRDefault="00A057BE" w:rsidP="00FA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E6286" w14:textId="785A53CD" w:rsidR="00FA36C2" w:rsidRPr="002D58AA" w:rsidRDefault="00FA36C2" w:rsidP="00FA36C2">
    <w:pPr>
      <w:pStyle w:val="Footer"/>
      <w:rPr>
        <w:i/>
        <w:iCs/>
      </w:rPr>
    </w:pPr>
    <w:r w:rsidRPr="002D58AA">
      <w:rPr>
        <w:i/>
        <w:iCs/>
      </w:rPr>
      <w:t>Copyright – Data Tutorials</w:t>
    </w:r>
  </w:p>
  <w:p w14:paraId="366941EF" w14:textId="77777777" w:rsidR="00FA36C2" w:rsidRDefault="00FA3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FEE1" w14:textId="77777777" w:rsidR="00A057BE" w:rsidRDefault="00A057BE" w:rsidP="00FA36C2">
      <w:pPr>
        <w:spacing w:after="0" w:line="240" w:lineRule="auto"/>
      </w:pPr>
      <w:r>
        <w:separator/>
      </w:r>
    </w:p>
  </w:footnote>
  <w:footnote w:type="continuationSeparator" w:id="0">
    <w:p w14:paraId="708FF62B" w14:textId="77777777" w:rsidR="00A057BE" w:rsidRDefault="00A057BE" w:rsidP="00FA3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3D05" w14:textId="77777777" w:rsidR="00FA36C2" w:rsidRPr="002D58AA" w:rsidRDefault="00FA36C2" w:rsidP="00FA36C2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1012CF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</v:shape>
      </w:pict>
    </w:r>
    <w:r w:rsidRPr="002D58AA">
      <w:rPr>
        <w:b/>
        <w:bCs/>
        <w:color w:val="4472C4" w:themeColor="accent1"/>
        <w:sz w:val="20"/>
        <w:szCs w:val="20"/>
      </w:rPr>
      <w:t>DATA TUTORIALS</w:t>
    </w: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  <w:p w14:paraId="5C70C043" w14:textId="77777777" w:rsidR="00FA36C2" w:rsidRDefault="00FA3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CAE"/>
    <w:multiLevelType w:val="multilevel"/>
    <w:tmpl w:val="85A2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37473"/>
    <w:multiLevelType w:val="multilevel"/>
    <w:tmpl w:val="3CA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4601D"/>
    <w:multiLevelType w:val="multilevel"/>
    <w:tmpl w:val="EEB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A1DDF"/>
    <w:multiLevelType w:val="multilevel"/>
    <w:tmpl w:val="476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359FC"/>
    <w:multiLevelType w:val="multilevel"/>
    <w:tmpl w:val="C5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3464E"/>
    <w:multiLevelType w:val="multilevel"/>
    <w:tmpl w:val="DA5A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60297"/>
    <w:multiLevelType w:val="hybridMultilevel"/>
    <w:tmpl w:val="959E5B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E4D78"/>
    <w:multiLevelType w:val="multilevel"/>
    <w:tmpl w:val="799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268F1"/>
    <w:multiLevelType w:val="multilevel"/>
    <w:tmpl w:val="69C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63734A"/>
    <w:multiLevelType w:val="multilevel"/>
    <w:tmpl w:val="791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C73AA"/>
    <w:multiLevelType w:val="multilevel"/>
    <w:tmpl w:val="3D34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B415D"/>
    <w:multiLevelType w:val="multilevel"/>
    <w:tmpl w:val="9B1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886785">
    <w:abstractNumId w:val="7"/>
  </w:num>
  <w:num w:numId="2" w16cid:durableId="428963311">
    <w:abstractNumId w:val="13"/>
  </w:num>
  <w:num w:numId="3" w16cid:durableId="1825008241">
    <w:abstractNumId w:val="0"/>
  </w:num>
  <w:num w:numId="4" w16cid:durableId="1154371562">
    <w:abstractNumId w:val="2"/>
  </w:num>
  <w:num w:numId="5" w16cid:durableId="1731150625">
    <w:abstractNumId w:val="1"/>
  </w:num>
  <w:num w:numId="6" w16cid:durableId="552161192">
    <w:abstractNumId w:val="12"/>
  </w:num>
  <w:num w:numId="7" w16cid:durableId="170265565">
    <w:abstractNumId w:val="9"/>
  </w:num>
  <w:num w:numId="8" w16cid:durableId="1376853201">
    <w:abstractNumId w:val="6"/>
  </w:num>
  <w:num w:numId="9" w16cid:durableId="1955206637">
    <w:abstractNumId w:val="14"/>
  </w:num>
  <w:num w:numId="10" w16cid:durableId="71704215">
    <w:abstractNumId w:val="10"/>
  </w:num>
  <w:num w:numId="11" w16cid:durableId="780760213">
    <w:abstractNumId w:val="5"/>
  </w:num>
  <w:num w:numId="12" w16cid:durableId="2081366408">
    <w:abstractNumId w:val="11"/>
  </w:num>
  <w:num w:numId="13" w16cid:durableId="752749739">
    <w:abstractNumId w:val="3"/>
  </w:num>
  <w:num w:numId="14" w16cid:durableId="1884094980">
    <w:abstractNumId w:val="4"/>
  </w:num>
  <w:num w:numId="15" w16cid:durableId="1610238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AF"/>
    <w:rsid w:val="00065D14"/>
    <w:rsid w:val="00213E6C"/>
    <w:rsid w:val="002F5A59"/>
    <w:rsid w:val="003C125F"/>
    <w:rsid w:val="00536320"/>
    <w:rsid w:val="007110E9"/>
    <w:rsid w:val="007431A6"/>
    <w:rsid w:val="00A057BE"/>
    <w:rsid w:val="00AD5569"/>
    <w:rsid w:val="00B90E3A"/>
    <w:rsid w:val="00CD3295"/>
    <w:rsid w:val="00D93137"/>
    <w:rsid w:val="00F810AF"/>
    <w:rsid w:val="00FA36C2"/>
    <w:rsid w:val="00FB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05AD"/>
  <w15:chartTrackingRefBased/>
  <w15:docId w15:val="{D74243A1-FDDA-4743-B0DB-F5C8D3F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1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C2"/>
  </w:style>
  <w:style w:type="paragraph" w:styleId="Footer">
    <w:name w:val="footer"/>
    <w:basedOn w:val="Normal"/>
    <w:link w:val="FooterChar"/>
    <w:uiPriority w:val="99"/>
    <w:unhideWhenUsed/>
    <w:rsid w:val="00FA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C2"/>
  </w:style>
  <w:style w:type="character" w:styleId="Hyperlink">
    <w:name w:val="Hyperlink"/>
    <w:basedOn w:val="DefaultParagraphFont"/>
    <w:uiPriority w:val="99"/>
    <w:unhideWhenUsed/>
    <w:rsid w:val="00FA3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14</cp:revision>
  <dcterms:created xsi:type="dcterms:W3CDTF">2023-10-06T11:06:00Z</dcterms:created>
  <dcterms:modified xsi:type="dcterms:W3CDTF">2023-10-06T11:37:00Z</dcterms:modified>
</cp:coreProperties>
</file>