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6F8B"/>
          <w:sz w:val="48"/>
          <w:szCs w:val="48"/>
        </w:rPr>
        <w:t xml:space="preserve">STRAVA FITNESS DATA ANALYTICS</w:t>
      </w:r>
    </w:p>
    <w:p>
      <w:pPr>
        <w:spacing w:after="100"/>
      </w:pPr>
      <w:r>
        <w:rPr>
          <w:rFonts w:ascii="Calibri" w:cs="Calibri" w:eastAsia="Calibri" w:hAnsi="Calibri"/>
          <w:color w:val="555555"/>
          <w:sz w:val="24"/>
          <w:szCs w:val="24"/>
        </w:rPr>
        <w:t xml:space="preserve">Power BI Video Script Pack | P Suman Sangeet</w:t>
      </w:r>
    </w:p>
    <w:p>
      <w:pPr>
        <w:spacing w:after="100"/>
      </w:pPr>
      <w:r>
        <w:rPr>
          <w:rFonts w:ascii="Calibri" w:cs="Calibri" w:eastAsia="Calibri" w:hAnsi="Calibri"/>
          <w:i/>
          <w:iCs/>
          <w:sz w:val="22"/>
          <w:szCs w:val="22"/>
        </w:rPr>
        <w:t xml:space="preserve">Contents: Part 1 Full script, Part 2 3-minute LinkedIn version, Part 3 DAX cheat-sheet and interview prep.</w:t>
      </w:r>
    </w:p>
    <w:p>
      <w:pPr>
        <w:pStyle w:val="Heading1"/>
        <w:spacing w:after="160" w:before="200"/>
      </w:pPr>
      <w:r>
        <w:rPr>
          <w:rFonts w:ascii="Calibri" w:cs="Calibri" w:eastAsia="Calibri" w:hAnsi="Calibri"/>
          <w:b/>
          <w:bCs/>
          <w:color w:val="1F6F8B"/>
          <w:sz w:val="36"/>
          <w:szCs w:val="36"/>
        </w:rPr>
        <w:t xml:space="preserve">Part 1: Full Video Script (about 9-10 minutes)</w:t>
      </w:r>
    </w:p>
    <w:p>
      <w:pPr>
        <w:spacing w:after="100"/>
      </w:pPr>
      <w:r>
        <w:rPr>
          <w:rFonts w:ascii="Calibri" w:cs="Calibri" w:eastAsia="Calibri" w:hAnsi="Calibri"/>
          <w:i/>
          <w:iCs/>
          <w:sz w:val="22"/>
          <w:szCs w:val="22"/>
        </w:rPr>
        <w:t xml:space="preserve">Format: left column is what to do on screen, right column is what to say. Reset the Activity Tier slicer to All on every page before recording, so the numbers on the Executive and Business pages agree.</w:t>
      </w:r>
    </w:p>
    <w:p>
      <w:pPr>
        <w:pStyle w:val="Heading2"/>
        <w:spacing w:after="120" w:before="260"/>
      </w:pPr>
      <w:r>
        <w:rPr>
          <w:rFonts w:ascii="Calibri" w:cs="Calibri" w:eastAsia="Calibri" w:hAnsi="Calibri"/>
          <w:b/>
          <w:bCs/>
          <w:color w:val="F26A1B"/>
          <w:sz w:val="26"/>
          <w:szCs w:val="26"/>
        </w:rPr>
        <w:t xml:space="preserve">Scene 0: Hook (0:00-0:30) | Page: 00 Home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tblHeader/>
        </w:trPr>
        <w:tc>
          <w:tcPr>
            <w:tcW w:type="dxa" w:w="3300"/>
            <w:tcBorders>
              <w:top w:val="single" w:color="C9D1D6" w:sz="4"/>
              <w:left w:val="single" w:color="C9D1D6" w:sz="4"/>
              <w:bottom w:val="single" w:color="C9D1D6" w:sz="4"/>
              <w:right w:val="single" w:color="C9D1D6" w:sz="4"/>
            </w:tcBorders>
            <w:shd w:fill="1F6F8B" w:color="auto"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On screen</w:t>
            </w:r>
          </w:p>
        </w:tc>
        <w:tc>
          <w:tcPr>
            <w:tcW w:type="dxa" w:w="6606"/>
            <w:tcBorders>
              <w:top w:val="single" w:color="C9D1D6" w:sz="4"/>
              <w:left w:val="single" w:color="C9D1D6" w:sz="4"/>
              <w:bottom w:val="single" w:color="C9D1D6" w:sz="4"/>
              <w:right w:val="single" w:color="C9D1D6" w:sz="4"/>
            </w:tcBorders>
            <w:shd w:fill="1F6F8B" w:color="auto"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Narration</w:t>
            </w:r>
          </w:p>
        </w:tc>
      </w:tr>
      <w:tr>
        <w:trPr>
          <w:cantSplit/>
        </w:trPr>
        <w:tc>
          <w:tcPr>
            <w:tcW w:type="dxa" w:w="33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Home page open. Cursor on the title banner.</w:t>
            </w:r>
          </w:p>
        </w:tc>
        <w:tc>
          <w:tcPr>
            <w:tcW w:type="dxa" w:w="66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Hi, I'm Suman Sangeet, a PGDM student specializing in Big Data Analytics and Marketing. This is my Strava Fitness Data Analytics dashboard, built end-to-end in Power BI. It answers one business question: how do people actually move, sleep and stay active, and what should a fitness platform do about it? Let me walk you through it.</w:t>
            </w:r>
          </w:p>
        </w:tc>
      </w:tr>
    </w:tbl>
    <w:p>
      <w:pPr>
        <w:pStyle w:val="Heading2"/>
        <w:spacing w:after="120" w:before="260"/>
      </w:pPr>
      <w:r>
        <w:rPr>
          <w:rFonts w:ascii="Calibri" w:cs="Calibri" w:eastAsia="Calibri" w:hAnsi="Calibri"/>
          <w:b/>
          <w:bCs/>
          <w:color w:val="F26A1B"/>
          <w:sz w:val="26"/>
          <w:szCs w:val="26"/>
        </w:rPr>
        <w:t xml:space="preserve">Scene 1: Home page (0:30-1:30)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tblHeader/>
        </w:trPr>
        <w:tc>
          <w:tcPr>
            <w:tcW w:type="dxa" w:w="3300"/>
            <w:tcBorders>
              <w:top w:val="single" w:color="C9D1D6" w:sz="4"/>
              <w:left w:val="single" w:color="C9D1D6" w:sz="4"/>
              <w:bottom w:val="single" w:color="C9D1D6" w:sz="4"/>
              <w:right w:val="single" w:color="C9D1D6" w:sz="4"/>
            </w:tcBorders>
            <w:shd w:fill="1F6F8B" w:color="auto"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On screen</w:t>
            </w:r>
          </w:p>
        </w:tc>
        <w:tc>
          <w:tcPr>
            <w:tcW w:type="dxa" w:w="6606"/>
            <w:tcBorders>
              <w:top w:val="single" w:color="C9D1D6" w:sz="4"/>
              <w:left w:val="single" w:color="C9D1D6" w:sz="4"/>
              <w:bottom w:val="single" w:color="C9D1D6" w:sz="4"/>
              <w:right w:val="single" w:color="C9D1D6" w:sz="4"/>
            </w:tcBorders>
            <w:shd w:fill="1F6F8B" w:color="auto"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Narration</w:t>
            </w:r>
          </w:p>
        </w:tc>
      </w:tr>
      <w:tr>
        <w:trPr>
          <w:cantSplit/>
        </w:trPr>
        <w:tc>
          <w:tcPr>
            <w:tcW w:type="dxa" w:w="33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Point to Business Objective card.</w:t>
            </w:r>
          </w:p>
        </w:tc>
        <w:tc>
          <w:tcPr>
            <w:tcW w:type="dxa" w:w="66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The goal is to identify activity patterns, sedentary behavior, sleep adoption, wellness behavior and user personas.</w:t>
            </w:r>
          </w:p>
        </w:tc>
      </w:tr>
      <w:tr>
        <w:trPr>
          <w:cantSplit/>
        </w:trPr>
        <w:tc>
          <w:tcPr>
            <w:tcW w:type="dxa" w:w="33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sz w:val="20"/>
                <w:szCs w:val="20"/>
              </w:rPr>
              <w:t xml:space="preserve">Point to Data card.</w:t>
            </w:r>
          </w:p>
        </w:tc>
        <w:tc>
          <w:tcPr>
            <w:tcW w:type="dxa" w:w="6606"/>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sz w:val="20"/>
                <w:szCs w:val="20"/>
              </w:rPr>
              <w:t xml:space="preserve">The data is Fitbit-style tracker data: daily activity, hourly movement, sleep logs and weight records.</w:t>
            </w:r>
          </w:p>
        </w:tc>
      </w:tr>
      <w:tr>
        <w:trPr>
          <w:cantSplit/>
        </w:trPr>
        <w:tc>
          <w:tcPr>
            <w:tcW w:type="dxa" w:w="33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Point to Analytics card.</w:t>
            </w:r>
          </w:p>
        </w:tc>
        <w:tc>
          <w:tcPr>
            <w:tcW w:type="dxa" w:w="66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The toolkit is Power Query for cleaning, DAX for measures, data modeling, descriptive analytics, user segmentation and interactive visualization.</w:t>
            </w:r>
          </w:p>
        </w:tc>
      </w:tr>
      <w:tr>
        <w:trPr>
          <w:cantSplit/>
        </w:trPr>
        <w:tc>
          <w:tcPr>
            <w:tcW w:type="dxa" w:w="33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sz w:val="20"/>
                <w:szCs w:val="20"/>
              </w:rPr>
              <w:t xml:space="preserve">Hover over the five navigation buttons.</w:t>
            </w:r>
          </w:p>
        </w:tc>
        <w:tc>
          <w:tcPr>
            <w:tcW w:type="dxa" w:w="6606"/>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sz w:val="20"/>
                <w:szCs w:val="20"/>
              </w:rPr>
              <w:t xml:space="preserve">These are page-navigation buttons using Button actions, so the report behaves like an app rather than a set of loose charts.</w:t>
            </w:r>
          </w:p>
        </w:tc>
      </w:tr>
      <w:tr>
        <w:trPr>
          <w:cantSplit/>
        </w:trPr>
        <w:tc>
          <w:tcPr>
            <w:tcW w:type="dxa" w:w="33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Point to Date Range and Activity Tier slicers.</w:t>
            </w:r>
          </w:p>
        </w:tc>
        <w:tc>
          <w:tcPr>
            <w:tcW w:type="dxa" w:w="66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These slicers are synced across pages using Sync slicers, so a filter chosen once carries through the whole report.</w:t>
            </w:r>
          </w:p>
        </w:tc>
      </w:tr>
      <w:tr>
        <w:trPr>
          <w:cantSplit/>
        </w:trPr>
        <w:tc>
          <w:tcPr>
            <w:tcW w:type="dxa" w:w="33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sz w:val="20"/>
                <w:szCs w:val="20"/>
              </w:rPr>
              <w:t xml:space="preserve">Say to camera.</w:t>
            </w:r>
          </w:p>
        </w:tc>
        <w:tc>
          <w:tcPr>
            <w:tcW w:type="dxa" w:w="6606"/>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sz w:val="20"/>
                <w:szCs w:val="20"/>
              </w:rPr>
              <w:t xml:space="preserve">Concept: good dashboards start with a stated objective and a clear navigation flow, not with charts.</w:t>
            </w:r>
          </w:p>
        </w:tc>
      </w:tr>
    </w:tbl>
    <w:p>
      <w:pPr>
        <w:pStyle w:val="Heading2"/>
        <w:spacing w:after="120" w:before="260"/>
      </w:pPr>
      <w:r>
        <w:rPr>
          <w:rFonts w:ascii="Calibri" w:cs="Calibri" w:eastAsia="Calibri" w:hAnsi="Calibri"/>
          <w:b/>
          <w:bCs/>
          <w:color w:val="F26A1B"/>
          <w:sz w:val="26"/>
          <w:szCs w:val="26"/>
        </w:rPr>
        <w:t xml:space="preserve">Scene 2: Executive Overview (1:30-3:30)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tblHeader/>
        </w:trPr>
        <w:tc>
          <w:tcPr>
            <w:tcW w:type="dxa" w:w="3300"/>
            <w:tcBorders>
              <w:top w:val="single" w:color="C9D1D6" w:sz="4"/>
              <w:left w:val="single" w:color="C9D1D6" w:sz="4"/>
              <w:bottom w:val="single" w:color="C9D1D6" w:sz="4"/>
              <w:right w:val="single" w:color="C9D1D6" w:sz="4"/>
            </w:tcBorders>
            <w:shd w:fill="1F6F8B" w:color="auto"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On screen</w:t>
            </w:r>
          </w:p>
        </w:tc>
        <w:tc>
          <w:tcPr>
            <w:tcW w:type="dxa" w:w="6606"/>
            <w:tcBorders>
              <w:top w:val="single" w:color="C9D1D6" w:sz="4"/>
              <w:left w:val="single" w:color="C9D1D6" w:sz="4"/>
              <w:bottom w:val="single" w:color="C9D1D6" w:sz="4"/>
              <w:right w:val="single" w:color="C9D1D6" w:sz="4"/>
            </w:tcBorders>
            <w:shd w:fill="1F6F8B" w:color="auto"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Narration</w:t>
            </w:r>
          </w:p>
        </w:tc>
      </w:tr>
      <w:tr>
        <w:trPr>
          <w:cantSplit/>
        </w:trPr>
        <w:tc>
          <w:tcPr>
            <w:tcW w:type="dxa" w:w="33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Click EXECUTIVE. Sweep across the two KPI rows.</w:t>
            </w:r>
          </w:p>
        </w:tc>
        <w:tc>
          <w:tcPr>
            <w:tcW w:type="dxa" w:w="66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These eight card visuals are the headline metrics: Total Users, Average Daily Steps, Average Calories, Zero-Activity percent, 10K-plus Day percent, Average Sleep Hours, Sleep Efficiency and Average Sedentary Minutes. Each one is a DAX measure, not a raw column. For example, 10K-plus Day percent counts user-days at 10,000 steps or more and divides by all user-days, using CALCULATE and DIVIDE.</w:t>
            </w:r>
          </w:p>
        </w:tc>
      </w:tr>
      <w:tr>
        <w:trPr>
          <w:cantSplit/>
        </w:trPr>
        <w:tc>
          <w:tcPr>
            <w:tcW w:type="dxa" w:w="33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sz w:val="20"/>
                <w:szCs w:val="20"/>
              </w:rPr>
              <w:t xml:space="preserve">Hover a point on the scatter plot: Activity Volume vs Calorie Expenditure.</w:t>
            </w:r>
          </w:p>
        </w:tc>
        <w:tc>
          <w:tcPr>
            <w:tcW w:type="dxa" w:w="6606"/>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sz w:val="20"/>
                <w:szCs w:val="20"/>
              </w:rPr>
              <w:t xml:space="preserve">A scatter plot compares two numeric variables: total steps on X, calories on Y. More walking goes with more calories burned. Notice the caveat I wrote on the page: this is an observational association, not proof of causation.</w:t>
            </w:r>
          </w:p>
        </w:tc>
      </w:tr>
      <w:tr>
        <w:trPr>
          <w:cantSplit/>
        </w:trPr>
        <w:tc>
          <w:tcPr>
            <w:tcW w:type="dxa" w:w="33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Point to the Activity Tier donut.</w:t>
            </w:r>
          </w:p>
        </w:tc>
        <w:tc>
          <w:tcPr>
            <w:tcW w:type="dxa" w:w="66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The donut shows each tier's share. The tier itself is a calculated column using SWITCH on daily steps: Sedentary under 5K, Lightly Active 5 to 7.5K, Fairly Active 7.5 to 10K, Very Active 10K-plus.</w:t>
            </w:r>
          </w:p>
        </w:tc>
      </w:tr>
      <w:tr>
        <w:trPr>
          <w:cantSplit/>
        </w:trPr>
        <w:tc>
          <w:tcPr>
            <w:tcW w:type="dxa" w:w="33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sz w:val="20"/>
                <w:szCs w:val="20"/>
              </w:rPr>
              <w:t xml:space="preserve">Point to the two Step Distribution column charts.</w:t>
            </w:r>
          </w:p>
        </w:tc>
        <w:tc>
          <w:tcPr>
            <w:tcW w:type="dxa" w:w="6606"/>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sz w:val="20"/>
                <w:szCs w:val="20"/>
              </w:rPr>
              <w:t xml:space="preserve">These use a Step Bucket field to group steps into bands and count user-days per band. That is binning: turning a continuous number into a readable distribution.</w:t>
            </w:r>
          </w:p>
        </w:tc>
      </w:tr>
      <w:tr>
        <w:trPr>
          <w:cantSplit/>
        </w:trPr>
        <w:tc>
          <w:tcPr>
            <w:tcW w:type="dxa" w:w="33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Click a slicer value, show cross-filtering, then reset.</w:t>
            </w:r>
          </w:p>
        </w:tc>
        <w:tc>
          <w:tcPr>
            <w:tcW w:type="dxa" w:w="66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Every visual is connected through the data model, so one click filters the whole page. That is cross-filtering.</w:t>
            </w:r>
          </w:p>
        </w:tc>
      </w:tr>
    </w:tbl>
    <w:p>
      <w:pPr>
        <w:pStyle w:val="Heading2"/>
        <w:spacing w:after="120" w:before="260"/>
      </w:pPr>
      <w:r>
        <w:rPr>
          <w:rFonts w:ascii="Calibri" w:cs="Calibri" w:eastAsia="Calibri" w:hAnsi="Calibri"/>
          <w:b/>
          <w:bCs/>
          <w:color w:val="F26A1B"/>
          <w:sz w:val="26"/>
          <w:szCs w:val="26"/>
        </w:rPr>
        <w:t xml:space="preserve">Scene 3: Activity Patterns (3:30-5:00)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tblHeader/>
        </w:trPr>
        <w:tc>
          <w:tcPr>
            <w:tcW w:type="dxa" w:w="3300"/>
            <w:tcBorders>
              <w:top w:val="single" w:color="C9D1D6" w:sz="4"/>
              <w:left w:val="single" w:color="C9D1D6" w:sz="4"/>
              <w:bottom w:val="single" w:color="C9D1D6" w:sz="4"/>
              <w:right w:val="single" w:color="C9D1D6" w:sz="4"/>
            </w:tcBorders>
            <w:shd w:fill="1F6F8B" w:color="auto"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On screen</w:t>
            </w:r>
          </w:p>
        </w:tc>
        <w:tc>
          <w:tcPr>
            <w:tcW w:type="dxa" w:w="6606"/>
            <w:tcBorders>
              <w:top w:val="single" w:color="C9D1D6" w:sz="4"/>
              <w:left w:val="single" w:color="C9D1D6" w:sz="4"/>
              <w:bottom w:val="single" w:color="C9D1D6" w:sz="4"/>
              <w:right w:val="single" w:color="C9D1D6" w:sz="4"/>
            </w:tcBorders>
            <w:shd w:fill="1F6F8B" w:color="auto"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Narration</w:t>
            </w:r>
          </w:p>
        </w:tc>
      </w:tr>
      <w:tr>
        <w:trPr>
          <w:cantSplit/>
        </w:trPr>
        <w:tc>
          <w:tcPr>
            <w:tcW w:type="dxa" w:w="33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Click ACTIVITY. Hover over the combo chart.</w:t>
            </w:r>
          </w:p>
        </w:tc>
        <w:tc>
          <w:tcPr>
            <w:tcW w:type="dxa" w:w="66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A line-and-clustered-column chart puts two measures on different axes. Columns are average daily steps; the line is average sedentary minutes, by day of week. It shows whether the busiest days are also the least sedentary. Days are ordered correctly using Sort by column on a day-number field.</w:t>
            </w:r>
          </w:p>
        </w:tc>
      </w:tr>
      <w:tr>
        <w:trPr>
          <w:cantSplit/>
        </w:trPr>
        <w:tc>
          <w:tcPr>
            <w:tcW w:type="dxa" w:w="33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sz w:val="20"/>
                <w:szCs w:val="20"/>
              </w:rPr>
              <w:t xml:space="preserve">Scroll across the Hourly Activity Intensity matrix.</w:t>
            </w:r>
          </w:p>
        </w:tc>
        <w:tc>
          <w:tcPr>
            <w:tcW w:type="dxa" w:w="6606"/>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sz w:val="20"/>
                <w:szCs w:val="20"/>
              </w:rPr>
              <w:t xml:space="preserve">This is a matrix with conditional formatting. Day of week is on rows, hour of day on columns, average steps in the cells. The darker the blue, the higher the activity. Movement peaks in specific windows, which is the basis for timing push notifications.</w:t>
            </w:r>
          </w:p>
        </w:tc>
      </w:tr>
      <w:tr>
        <w:trPr>
          <w:cantSplit/>
        </w:trPr>
        <w:tc>
          <w:tcPr>
            <w:tcW w:type="dxa" w:w="33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Drag the date slider, change the tier dropdown.</w:t>
            </w:r>
          </w:p>
        </w:tc>
        <w:tc>
          <w:tcPr>
            <w:tcW w:type="dxa" w:w="66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The date slider and tier dropdown let a viewer slice any period or user group, and every visual re-filters through the model relationships.</w:t>
            </w:r>
          </w:p>
        </w:tc>
      </w:tr>
    </w:tbl>
    <w:p>
      <w:pPr>
        <w:pStyle w:val="Heading2"/>
        <w:spacing w:after="120" w:before="260"/>
      </w:pPr>
      <w:r>
        <w:rPr>
          <w:rFonts w:ascii="Calibri" w:cs="Calibri" w:eastAsia="Calibri" w:hAnsi="Calibri"/>
          <w:b/>
          <w:bCs/>
          <w:color w:val="F26A1B"/>
          <w:sz w:val="26"/>
          <w:szCs w:val="26"/>
        </w:rPr>
        <w:t xml:space="preserve">Scene 4: Sleep &amp; Segments (5:00-6:45)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tblHeader/>
        </w:trPr>
        <w:tc>
          <w:tcPr>
            <w:tcW w:type="dxa" w:w="3300"/>
            <w:tcBorders>
              <w:top w:val="single" w:color="C9D1D6" w:sz="4"/>
              <w:left w:val="single" w:color="C9D1D6" w:sz="4"/>
              <w:bottom w:val="single" w:color="C9D1D6" w:sz="4"/>
              <w:right w:val="single" w:color="C9D1D6" w:sz="4"/>
            </w:tcBorders>
            <w:shd w:fill="1F6F8B" w:color="auto"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On screen</w:t>
            </w:r>
          </w:p>
        </w:tc>
        <w:tc>
          <w:tcPr>
            <w:tcW w:type="dxa" w:w="6606"/>
            <w:tcBorders>
              <w:top w:val="single" w:color="C9D1D6" w:sz="4"/>
              <w:left w:val="single" w:color="C9D1D6" w:sz="4"/>
              <w:bottom w:val="single" w:color="C9D1D6" w:sz="4"/>
              <w:right w:val="single" w:color="C9D1D6" w:sz="4"/>
            </w:tcBorders>
            <w:shd w:fill="1F6F8B" w:color="auto"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Narration</w:t>
            </w:r>
          </w:p>
        </w:tc>
      </w:tr>
      <w:tr>
        <w:trPr>
          <w:cantSplit/>
        </w:trPr>
        <w:tc>
          <w:tcPr>
            <w:tcW w:type="dxa" w:w="33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Click SLEEP &amp; SEGMENTS. Point to Time in Bed vs Actual Sleep.</w:t>
            </w:r>
          </w:p>
        </w:tc>
        <w:tc>
          <w:tcPr>
            <w:tcW w:type="dxa" w:w="66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This scatter compares time in bed with minutes actually asleep. Points sit close to the diagonal: longer in bed means longer asleep, but not one-to-one. The gap is sleep inefficiency.</w:t>
            </w:r>
          </w:p>
        </w:tc>
      </w:tr>
      <w:tr>
        <w:trPr>
          <w:cantSplit/>
        </w:trPr>
        <w:tc>
          <w:tcPr>
            <w:tcW w:type="dxa" w:w="33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sz w:val="20"/>
                <w:szCs w:val="20"/>
              </w:rPr>
              <w:t xml:space="preserve">Point to Sleep Efficiency Distribution.</w:t>
            </w:r>
          </w:p>
        </w:tc>
        <w:tc>
          <w:tcPr>
            <w:tcW w:type="dxa" w:w="6606"/>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sz w:val="20"/>
                <w:szCs w:val="20"/>
              </w:rPr>
              <w:t xml:space="preserve">A binned distribution of efficiency percentages. Most nights sit in the 90s.</w:t>
            </w:r>
          </w:p>
        </w:tc>
      </w:tr>
      <w:tr>
        <w:trPr>
          <w:cantSplit/>
        </w:trPr>
        <w:tc>
          <w:tcPr>
            <w:tcW w:type="dxa" w:w="33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Point to the Users Logging Weight card.</w:t>
            </w:r>
          </w:p>
        </w:tc>
        <w:tc>
          <w:tcPr>
            <w:tcW w:type="dxa" w:w="66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This is a DISTINCTCOUNT measure. Very few users log weight, which is a business finding about feature adoption, not a bug.</w:t>
            </w:r>
          </w:p>
        </w:tc>
      </w:tr>
      <w:tr>
        <w:trPr>
          <w:cantSplit/>
        </w:trPr>
        <w:tc>
          <w:tcPr>
            <w:tcW w:type="dxa" w:w="33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sz w:val="20"/>
                <w:szCs w:val="20"/>
              </w:rPr>
              <w:t xml:space="preserve">Point to Fitness User Personas bubbles.</w:t>
            </w:r>
          </w:p>
        </w:tc>
        <w:tc>
          <w:tcPr>
            <w:tcW w:type="dxa" w:w="6606"/>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sz w:val="20"/>
                <w:szCs w:val="20"/>
              </w:rPr>
              <w:t xml:space="preserve">Each bubble is one user: average steps against very-active minutes, sized by calories. This is behavioral segmentation: users cluster into Highly Active, Moderately Active and Sedentary personas.</w:t>
            </w:r>
          </w:p>
        </w:tc>
      </w:tr>
      <w:tr>
        <w:trPr>
          <w:cantSplit/>
        </w:trPr>
        <w:tc>
          <w:tcPr>
            <w:tcW w:type="dxa" w:w="33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Point to Weight Tracking &amp; Adoption line.</w:t>
            </w:r>
          </w:p>
        </w:tc>
        <w:tc>
          <w:tcPr>
            <w:tcW w:type="dxa" w:w="66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A time-series line of average weight for users who log it. The date hierarchy lets me switch between day and hour.</w:t>
            </w:r>
          </w:p>
        </w:tc>
      </w:tr>
    </w:tbl>
    <w:p>
      <w:pPr>
        <w:pStyle w:val="Heading2"/>
        <w:spacing w:after="120" w:before="260"/>
      </w:pPr>
      <w:r>
        <w:rPr>
          <w:rFonts w:ascii="Calibri" w:cs="Calibri" w:eastAsia="Calibri" w:hAnsi="Calibri"/>
          <w:b/>
          <w:bCs/>
          <w:color w:val="F26A1B"/>
          <w:sz w:val="26"/>
          <w:szCs w:val="26"/>
        </w:rPr>
        <w:t xml:space="preserve">Scene 5: Business Insights (6:45-8:15)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tblHeader/>
        </w:trPr>
        <w:tc>
          <w:tcPr>
            <w:tcW w:type="dxa" w:w="3300"/>
            <w:tcBorders>
              <w:top w:val="single" w:color="C9D1D6" w:sz="4"/>
              <w:left w:val="single" w:color="C9D1D6" w:sz="4"/>
              <w:bottom w:val="single" w:color="C9D1D6" w:sz="4"/>
              <w:right w:val="single" w:color="C9D1D6" w:sz="4"/>
            </w:tcBorders>
            <w:shd w:fill="1F6F8B" w:color="auto"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On screen</w:t>
            </w:r>
          </w:p>
        </w:tc>
        <w:tc>
          <w:tcPr>
            <w:tcW w:type="dxa" w:w="6606"/>
            <w:tcBorders>
              <w:top w:val="single" w:color="C9D1D6" w:sz="4"/>
              <w:left w:val="single" w:color="C9D1D6" w:sz="4"/>
              <w:bottom w:val="single" w:color="C9D1D6" w:sz="4"/>
              <w:right w:val="single" w:color="C9D1D6" w:sz="4"/>
            </w:tcBorders>
            <w:shd w:fill="1F6F8B" w:color="auto"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Narration</w:t>
            </w:r>
          </w:p>
        </w:tc>
      </w:tr>
      <w:tr>
        <w:trPr>
          <w:cantSplit/>
        </w:trPr>
        <w:tc>
          <w:tcPr>
            <w:tcW w:type="dxa" w:w="33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Click BUSINESS. Sweep across the page.</w:t>
            </w:r>
          </w:p>
        </w:tc>
        <w:tc>
          <w:tcPr>
            <w:tcW w:type="dxa" w:w="66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This page turns analysis into decisions. Each visual has the same three-part text block: Observation, Evidence, Business Implication. That storytelling pattern means a manager never has to guess what a chart means.</w:t>
            </w:r>
          </w:p>
        </w:tc>
      </w:tr>
      <w:tr>
        <w:trPr>
          <w:cantSplit/>
        </w:trPr>
        <w:tc>
          <w:tcPr>
            <w:tcW w:type="dxa" w:w="33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sz w:val="20"/>
                <w:szCs w:val="20"/>
              </w:rPr>
              <w:t xml:space="preserve">Point to 10K+ Day % and Average Sedentary Minutes.</w:t>
            </w:r>
          </w:p>
        </w:tc>
        <w:tc>
          <w:tcPr>
            <w:tcW w:type="dxa" w:w="6606"/>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sz w:val="20"/>
                <w:szCs w:val="20"/>
              </w:rPr>
              <w:t xml:space="preserve">About two-thirds of user-days hit the 10K benchmark, yet users still spend roughly 16 hours a day sedentary. Step count alone is misleading, so I track sedentary minutes as a complementary metric.</w:t>
            </w:r>
          </w:p>
        </w:tc>
      </w:tr>
      <w:tr>
        <w:trPr>
          <w:cantSplit/>
        </w:trPr>
        <w:tc>
          <w:tcPr>
            <w:tcW w:type="dxa" w:w="33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Point to Users by Activity Tier donut.</w:t>
            </w:r>
          </w:p>
        </w:tc>
        <w:tc>
          <w:tcPr>
            <w:tcW w:type="dxa" w:w="66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Users are spread fairly evenly across the four tiers, so there is no single average user. Marketing needs tiered campaigns.</w:t>
            </w:r>
          </w:p>
        </w:tc>
      </w:tr>
      <w:tr>
        <w:trPr>
          <w:cantSplit/>
        </w:trPr>
        <w:tc>
          <w:tcPr>
            <w:tcW w:type="dxa" w:w="33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sz w:val="20"/>
                <w:szCs w:val="20"/>
              </w:rPr>
              <w:t xml:space="preserve">Point to Executive Takeaways box.</w:t>
            </w:r>
          </w:p>
        </w:tc>
        <w:tc>
          <w:tcPr>
            <w:tcW w:type="dxa" w:w="6606"/>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sz w:val="20"/>
                <w:szCs w:val="20"/>
              </w:rPr>
              <w:t xml:space="preserve">Read the first and last bullets, then: my recommendation is to target engagement at peak hours and reward sleep and weight logging to lift adoption.</w:t>
            </w:r>
          </w:p>
        </w:tc>
      </w:tr>
    </w:tbl>
    <w:p>
      <w:pPr>
        <w:pStyle w:val="Heading2"/>
        <w:spacing w:after="120" w:before="260"/>
      </w:pPr>
      <w:r>
        <w:rPr>
          <w:rFonts w:ascii="Calibri" w:cs="Calibri" w:eastAsia="Calibri" w:hAnsi="Calibri"/>
          <w:b/>
          <w:bCs/>
          <w:color w:val="F26A1B"/>
          <w:sz w:val="26"/>
          <w:szCs w:val="26"/>
        </w:rPr>
        <w:t xml:space="preserve">Scene 6: User Detail (8:15-9:15)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tblHeader/>
        </w:trPr>
        <w:tc>
          <w:tcPr>
            <w:tcW w:type="dxa" w:w="3300"/>
            <w:tcBorders>
              <w:top w:val="single" w:color="C9D1D6" w:sz="4"/>
              <w:left w:val="single" w:color="C9D1D6" w:sz="4"/>
              <w:bottom w:val="single" w:color="C9D1D6" w:sz="4"/>
              <w:right w:val="single" w:color="C9D1D6" w:sz="4"/>
            </w:tcBorders>
            <w:shd w:fill="1F6F8B" w:color="auto"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On screen</w:t>
            </w:r>
          </w:p>
        </w:tc>
        <w:tc>
          <w:tcPr>
            <w:tcW w:type="dxa" w:w="6606"/>
            <w:tcBorders>
              <w:top w:val="single" w:color="C9D1D6" w:sz="4"/>
              <w:left w:val="single" w:color="C9D1D6" w:sz="4"/>
              <w:bottom w:val="single" w:color="C9D1D6" w:sz="4"/>
              <w:right w:val="single" w:color="C9D1D6" w:sz="4"/>
            </w:tcBorders>
            <w:shd w:fill="1F6F8B" w:color="auto"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Narration</w:t>
            </w:r>
          </w:p>
        </w:tc>
      </w:tr>
      <w:tr>
        <w:trPr>
          <w:cantSplit/>
        </w:trPr>
        <w:tc>
          <w:tcPr>
            <w:tcW w:type="dxa" w:w="33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Click USER. Select a user in the Id slicer, or right-click a user elsewhere and choose Drill through.</w:t>
            </w:r>
          </w:p>
        </w:tc>
        <w:tc>
          <w:tcPr>
            <w:tcW w:type="dxa" w:w="66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The last page is a drill-through page: right-click any user, choose Drill through, User Detail, and the page filters to that person. It shows their averages for steps, calories, sedentary minutes, sleep and weight, plus daily trend lines. One report serves both executives and analysts.</w:t>
            </w:r>
          </w:p>
        </w:tc>
      </w:tr>
    </w:tbl>
    <w:p>
      <w:pPr>
        <w:pStyle w:val="Heading2"/>
        <w:spacing w:after="120" w:before="260"/>
      </w:pPr>
      <w:r>
        <w:rPr>
          <w:rFonts w:ascii="Calibri" w:cs="Calibri" w:eastAsia="Calibri" w:hAnsi="Calibri"/>
          <w:b/>
          <w:bCs/>
          <w:color w:val="F26A1B"/>
          <w:sz w:val="26"/>
          <w:szCs w:val="26"/>
        </w:rPr>
        <w:t xml:space="preserve">Scene 7: Close (9:15-9:45)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tblHeader/>
        </w:trPr>
        <w:tc>
          <w:tcPr>
            <w:tcW w:type="dxa" w:w="3300"/>
            <w:tcBorders>
              <w:top w:val="single" w:color="C9D1D6" w:sz="4"/>
              <w:left w:val="single" w:color="C9D1D6" w:sz="4"/>
              <w:bottom w:val="single" w:color="C9D1D6" w:sz="4"/>
              <w:right w:val="single" w:color="C9D1D6" w:sz="4"/>
            </w:tcBorders>
            <w:shd w:fill="1F6F8B" w:color="auto"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On screen</w:t>
            </w:r>
          </w:p>
        </w:tc>
        <w:tc>
          <w:tcPr>
            <w:tcW w:type="dxa" w:w="6606"/>
            <w:tcBorders>
              <w:top w:val="single" w:color="C9D1D6" w:sz="4"/>
              <w:left w:val="single" w:color="C9D1D6" w:sz="4"/>
              <w:bottom w:val="single" w:color="C9D1D6" w:sz="4"/>
              <w:right w:val="single" w:color="C9D1D6" w:sz="4"/>
            </w:tcBorders>
            <w:shd w:fill="1F6F8B" w:color="auto"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Narration</w:t>
            </w:r>
          </w:p>
        </w:tc>
      </w:tr>
      <w:tr>
        <w:trPr>
          <w:cantSplit/>
        </w:trPr>
        <w:tc>
          <w:tcPr>
            <w:tcW w:type="dxa" w:w="33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Return to Home page.</w:t>
            </w:r>
          </w:p>
        </w:tc>
        <w:tc>
          <w:tcPr>
            <w:tcW w:type="dxa" w:w="66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sz w:val="20"/>
                <w:szCs w:val="20"/>
              </w:rPr>
              <w:t xml:space="preserve">To recap: I cleaned data in Power Query, modeled it, wrote DAX measures, built segmentation logic and designed a five-page story from KPIs to recommendations. I'd be glad to walk through the DAX or the data model in detail. My GitHub and LinkedIn are linked below. Thanks for watching.</w:t>
            </w:r>
          </w:p>
        </w:tc>
      </w:tr>
    </w:tbl>
    <w:p>
      <w:r>
        <w:br w:type="page"/>
      </w:r>
    </w:p>
    <w:p>
      <w:pPr>
        <w:pStyle w:val="Heading1"/>
        <w:spacing w:after="160" w:before="200"/>
      </w:pPr>
      <w:r>
        <w:rPr>
          <w:rFonts w:ascii="Calibri" w:cs="Calibri" w:eastAsia="Calibri" w:hAnsi="Calibri"/>
          <w:b/>
          <w:bCs/>
          <w:color w:val="1F6F8B"/>
          <w:sz w:val="36"/>
          <w:szCs w:val="36"/>
        </w:rPr>
        <w:t xml:space="preserve">Part 2: 3-Minute LinkedIn Version</w:t>
      </w:r>
    </w:p>
    <w:p>
      <w:pPr>
        <w:spacing w:after="100"/>
      </w:pPr>
      <w:r>
        <w:rPr>
          <w:rFonts w:ascii="Calibri" w:cs="Calibri" w:eastAsia="Calibri" w:hAnsi="Calibri"/>
          <w:i/>
          <w:iCs/>
          <w:sz w:val="22"/>
          <w:szCs w:val="22"/>
        </w:rPr>
        <w:t xml:space="preserve">Keep the camera on the dashboard, use fast page transitions, add captions (most LinkedIn viewers watch muted).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606"/>
      </w:tblGrid>
      <w:tr>
        <w:trPr>
          <w:tblHeader/>
        </w:trPr>
        <w:tc>
          <w:tcPr>
            <w:tcW w:type="dxa" w:w="1300"/>
            <w:tcBorders>
              <w:top w:val="single" w:color="C9D1D6" w:sz="4"/>
              <w:left w:val="single" w:color="C9D1D6" w:sz="4"/>
              <w:bottom w:val="single" w:color="C9D1D6" w:sz="4"/>
              <w:right w:val="single" w:color="C9D1D6" w:sz="4"/>
            </w:tcBorders>
            <w:shd w:fill="1F6F8B" w:color="auto"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Time</w:t>
            </w:r>
          </w:p>
        </w:tc>
        <w:tc>
          <w:tcPr>
            <w:tcW w:type="dxa" w:w="2000"/>
            <w:tcBorders>
              <w:top w:val="single" w:color="C9D1D6" w:sz="4"/>
              <w:left w:val="single" w:color="C9D1D6" w:sz="4"/>
              <w:bottom w:val="single" w:color="C9D1D6" w:sz="4"/>
              <w:right w:val="single" w:color="C9D1D6" w:sz="4"/>
            </w:tcBorders>
            <w:shd w:fill="1F6F8B" w:color="auto"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Page</w:t>
            </w:r>
          </w:p>
        </w:tc>
        <w:tc>
          <w:tcPr>
            <w:tcW w:type="dxa" w:w="6606"/>
            <w:tcBorders>
              <w:top w:val="single" w:color="C9D1D6" w:sz="4"/>
              <w:left w:val="single" w:color="C9D1D6" w:sz="4"/>
              <w:bottom w:val="single" w:color="C9D1D6" w:sz="4"/>
              <w:right w:val="single" w:color="C9D1D6" w:sz="4"/>
            </w:tcBorders>
            <w:shd w:fill="1F6F8B" w:color="auto"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Narration</w:t>
            </w:r>
          </w:p>
        </w:tc>
      </w:tr>
      <w:tr>
        <w:trPr>
          <w:cantSplit/>
        </w:trPr>
        <w:tc>
          <w:tcPr>
            <w:tcW w:type="dxa" w:w="13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bCs/>
                <w:sz w:val="20"/>
                <w:szCs w:val="20"/>
              </w:rPr>
              <w:t xml:space="preserve">0:00-0:15</w:t>
            </w:r>
          </w:p>
        </w:tc>
        <w:tc>
          <w:tcPr>
            <w:tcW w:type="dxa" w:w="20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Home</w:t>
            </w:r>
          </w:p>
        </w:tc>
        <w:tc>
          <w:tcPr>
            <w:tcW w:type="dxa" w:w="66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I built a Strava fitness analytics dashboard in Power BI to answer one question: how do people move, sleep and stay active, and what should a fitness platform do about it?</w:t>
            </w:r>
          </w:p>
        </w:tc>
      </w:tr>
      <w:tr>
        <w:trPr>
          <w:cantSplit/>
        </w:trPr>
        <w:tc>
          <w:tcPr>
            <w:tcW w:type="dxa" w:w="13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bCs/>
                <w:sz w:val="20"/>
                <w:szCs w:val="20"/>
              </w:rPr>
              <w:t xml:space="preserve">0:15-0:50</w:t>
            </w:r>
          </w:p>
        </w:tc>
        <w:tc>
          <w:tcPr>
            <w:tcW w:type="dxa" w:w="20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Executive Overview</w:t>
            </w:r>
          </w:p>
        </w:tc>
        <w:tc>
          <w:tcPr>
            <w:tcW w:type="dxa" w:w="6606"/>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Eight KPI cards, all DAX measures: steps, calories, sleep, sedentary time. The scatter shows more steps go with more calories, and I note it is association, not causation.</w:t>
            </w:r>
          </w:p>
        </w:tc>
      </w:tr>
      <w:tr>
        <w:trPr>
          <w:cantSplit/>
        </w:trPr>
        <w:tc>
          <w:tcPr>
            <w:tcW w:type="dxa" w:w="13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bCs/>
                <w:sz w:val="20"/>
                <w:szCs w:val="20"/>
              </w:rPr>
              <w:t xml:space="preserve">0:50-1:25</w:t>
            </w:r>
          </w:p>
        </w:tc>
        <w:tc>
          <w:tcPr>
            <w:tcW w:type="dxa" w:w="20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Activity Patterns</w:t>
            </w:r>
          </w:p>
        </w:tc>
        <w:tc>
          <w:tcPr>
            <w:tcW w:type="dxa" w:w="66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A weekday combo chart and an hourly heatmap show when users are most active. Those windows are where a platform should time its nudges.</w:t>
            </w:r>
          </w:p>
        </w:tc>
      </w:tr>
      <w:tr>
        <w:trPr>
          <w:cantSplit/>
        </w:trPr>
        <w:tc>
          <w:tcPr>
            <w:tcW w:type="dxa" w:w="13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bCs/>
                <w:sz w:val="20"/>
                <w:szCs w:val="20"/>
              </w:rPr>
              <w:t xml:space="preserve">1:25-2:00</w:t>
            </w:r>
          </w:p>
        </w:tc>
        <w:tc>
          <w:tcPr>
            <w:tcW w:type="dxa" w:w="20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Sleep &amp; Segments</w:t>
            </w:r>
          </w:p>
        </w:tc>
        <w:tc>
          <w:tcPr>
            <w:tcW w:type="dxa" w:w="6606"/>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People sleep close to the time they spend in bed, and users cluster into three personas: highly active, moderately active and sedentary. Only a handful log weight, which is an adoption gap.</w:t>
            </w:r>
          </w:p>
        </w:tc>
      </w:tr>
      <w:tr>
        <w:trPr>
          <w:cantSplit/>
        </w:trPr>
        <w:tc>
          <w:tcPr>
            <w:tcW w:type="dxa" w:w="13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bCs/>
                <w:sz w:val="20"/>
                <w:szCs w:val="20"/>
              </w:rPr>
              <w:t xml:space="preserve">2:00-2:35</w:t>
            </w:r>
          </w:p>
        </w:tc>
        <w:tc>
          <w:tcPr>
            <w:tcW w:type="dxa" w:w="20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Business Insights</w:t>
            </w:r>
          </w:p>
        </w:tc>
        <w:tc>
          <w:tcPr>
            <w:tcW w:type="dxa" w:w="66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Every chart carries Observation, Evidence and Business Implication. About two-thirds of days hit 10K steps, yet users are sedentary roughly 16 hours a day, so steps alone mislead.</w:t>
            </w:r>
          </w:p>
        </w:tc>
      </w:tr>
      <w:tr>
        <w:trPr>
          <w:cantSplit/>
        </w:trPr>
        <w:tc>
          <w:tcPr>
            <w:tcW w:type="dxa" w:w="13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bCs/>
                <w:sz w:val="20"/>
                <w:szCs w:val="20"/>
              </w:rPr>
              <w:t xml:space="preserve">2:35-3:00</w:t>
            </w:r>
          </w:p>
        </w:tc>
        <w:tc>
          <w:tcPr>
            <w:tcW w:type="dxa" w:w="20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User Detail + Close</w:t>
            </w:r>
          </w:p>
        </w:tc>
        <w:tc>
          <w:tcPr>
            <w:tcW w:type="dxa" w:w="6606"/>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A drill-through page shows any single user's trends. Tools: Power Query, DAX, data modeling and segmentation. Happy to walk through the model. Thanks for watching.</w:t>
            </w:r>
          </w:p>
        </w:tc>
      </w:tr>
    </w:tbl>
    <w:p>
      <w:pPr>
        <w:pStyle w:val="Heading2"/>
        <w:spacing w:after="120" w:before="260"/>
      </w:pPr>
      <w:r>
        <w:rPr>
          <w:rFonts w:ascii="Calibri" w:cs="Calibri" w:eastAsia="Calibri" w:hAnsi="Calibri"/>
          <w:b/>
          <w:bCs/>
          <w:color w:val="F26A1B"/>
          <w:sz w:val="26"/>
          <w:szCs w:val="26"/>
        </w:rPr>
        <w:t xml:space="preserve">Suggested LinkedIn caption</w:t>
      </w:r>
    </w:p>
    <w:p>
      <w:pPr>
        <w:spacing w:after="100"/>
      </w:pPr>
      <w:r>
        <w:rPr>
          <w:rFonts w:ascii="Calibri" w:cs="Calibri" w:eastAsia="Calibri" w:hAnsi="Calibri"/>
          <w:sz w:val="22"/>
          <w:szCs w:val="22"/>
        </w:rPr>
        <w:t xml:space="preserve">I built an end-to-end Power BI dashboard on Strava-style fitness data: Power Query cleaning, DAX measures, user segmentation and a 5-page story from KPIs to business recommendations. Key finding: about two-thirds of days hit 10K steps, but users are sedentary roughly 16 hours a day, so step count alone hides the real picture. Walkthrough below. #PowerBI #DataAnalytics #DAX #DataVisualization #Portfolio</w:t>
      </w:r>
    </w:p>
    <w:p>
      <w:r>
        <w:br w:type="page"/>
      </w:r>
    </w:p>
    <w:p>
      <w:pPr>
        <w:pStyle w:val="Heading1"/>
        <w:spacing w:after="160" w:before="200"/>
      </w:pPr>
      <w:r>
        <w:rPr>
          <w:rFonts w:ascii="Calibri" w:cs="Calibri" w:eastAsia="Calibri" w:hAnsi="Calibri"/>
          <w:b/>
          <w:bCs/>
          <w:color w:val="1F6F8B"/>
          <w:sz w:val="36"/>
          <w:szCs w:val="36"/>
        </w:rPr>
        <w:t xml:space="preserve">Part 3: DAX Cheat-Sheet</w:t>
      </w:r>
    </w:p>
    <w:p>
      <w:pPr>
        <w:spacing w:after="100"/>
      </w:pPr>
      <w:r>
        <w:rPr>
          <w:rFonts w:ascii="Calibri" w:cs="Calibri" w:eastAsia="Calibri" w:hAnsi="Calibri"/>
          <w:b/>
          <w:bCs/>
          <w:color w:val="B00020"/>
          <w:sz w:val="22"/>
          <w:szCs w:val="22"/>
        </w:rPr>
        <w:t xml:space="preserve">Important: I wrote these from the field names visible in your screenshots (TotalSteps, Calories, SedentaryMinutes, TotalMinutesAsleep, TotalTimeInBed, Id, ActivityDate, and so on). Table names such as DailyActivity, SleepDay and WeightLog are placeholders. I could not read your model's actual DAX, so open each measure in Power BI and compare before quoting it in an interview.</w:t>
      </w:r>
    </w:p>
    <w:p>
      <w:pPr>
        <w:pStyle w:val="Heading2"/>
        <w:spacing w:after="120" w:before="260"/>
      </w:pPr>
      <w:r>
        <w:rPr>
          <w:rFonts w:ascii="Calibri" w:cs="Calibri" w:eastAsia="Calibri" w:hAnsi="Calibri"/>
          <w:b/>
          <w:bCs/>
          <w:color w:val="F26A1B"/>
          <w:sz w:val="26"/>
          <w:szCs w:val="26"/>
        </w:rPr>
        <w:t xml:space="preserve">Measures and columns behind each visual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106"/>
      </w:tblGrid>
      <w:tr>
        <w:trPr>
          <w:tblHeader/>
        </w:trPr>
        <w:tc>
          <w:tcPr>
            <w:tcW w:type="dxa" w:w="2200"/>
            <w:tcBorders>
              <w:top w:val="single" w:color="C9D1D6" w:sz="4"/>
              <w:left w:val="single" w:color="C9D1D6" w:sz="4"/>
              <w:bottom w:val="single" w:color="C9D1D6" w:sz="4"/>
              <w:right w:val="single" w:color="C9D1D6" w:sz="4"/>
            </w:tcBorders>
            <w:shd w:fill="1F6F8B" w:color="auto"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Visual</w:t>
            </w:r>
          </w:p>
        </w:tc>
        <w:tc>
          <w:tcPr>
            <w:tcW w:type="dxa" w:w="4600"/>
            <w:tcBorders>
              <w:top w:val="single" w:color="C9D1D6" w:sz="4"/>
              <w:left w:val="single" w:color="C9D1D6" w:sz="4"/>
              <w:bottom w:val="single" w:color="C9D1D6" w:sz="4"/>
              <w:right w:val="single" w:color="C9D1D6" w:sz="4"/>
            </w:tcBorders>
            <w:shd w:fill="1F6F8B" w:color="auto"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DAX (pattern)</w:t>
            </w:r>
          </w:p>
        </w:tc>
        <w:tc>
          <w:tcPr>
            <w:tcW w:type="dxa" w:w="3106"/>
            <w:tcBorders>
              <w:top w:val="single" w:color="C9D1D6" w:sz="4"/>
              <w:left w:val="single" w:color="C9D1D6" w:sz="4"/>
              <w:bottom w:val="single" w:color="C9D1D6" w:sz="4"/>
              <w:right w:val="single" w:color="C9D1D6" w:sz="4"/>
            </w:tcBorders>
            <w:shd w:fill="1F6F8B" w:color="auto"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Concept</w:t>
            </w:r>
          </w:p>
        </w:tc>
      </w:tr>
      <w:tr>
        <w:trPr>
          <w:cantSplit/>
        </w:trPr>
        <w:tc>
          <w:tcPr>
            <w:tcW w:type="dxa" w:w="22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bCs/>
                <w:sz w:val="20"/>
                <w:szCs w:val="20"/>
              </w:rPr>
              <w:t xml:space="preserve">Total Users (card)</w:t>
            </w:r>
          </w:p>
        </w:tc>
        <w:tc>
          <w:tcPr>
            <w:tcW w:type="dxa" w:w="46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onsolas" w:cs="Consolas" w:eastAsia="Consolas" w:hAnsi="Consolas"/>
                <w:b w:val="false"/>
                <w:bCs w:val="false"/>
                <w:sz w:val="20"/>
                <w:szCs w:val="20"/>
              </w:rPr>
              <w:t xml:space="preserve">Total Users = DISTINCTCOUNT ( DailyActivity[Id] )</w:t>
            </w:r>
          </w:p>
        </w:tc>
        <w:tc>
          <w:tcPr>
            <w:tcW w:type="dxa" w:w="31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Distinct count of users; not a row count.</w:t>
            </w:r>
          </w:p>
        </w:tc>
      </w:tr>
      <w:tr>
        <w:trPr>
          <w:cantSplit/>
        </w:trPr>
        <w:tc>
          <w:tcPr>
            <w:tcW w:type="dxa" w:w="22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bCs/>
                <w:sz w:val="20"/>
                <w:szCs w:val="20"/>
              </w:rPr>
              <w:t xml:space="preserve">Avg Daily Steps (card)</w:t>
            </w:r>
          </w:p>
        </w:tc>
        <w:tc>
          <w:tcPr>
            <w:tcW w:type="dxa" w:w="46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onsolas" w:cs="Consolas" w:eastAsia="Consolas" w:hAnsi="Consolas"/>
                <w:b w:val="false"/>
                <w:bCs w:val="false"/>
                <w:sz w:val="20"/>
                <w:szCs w:val="20"/>
              </w:rPr>
              <w:t xml:space="preserve">Avg Daily Steps = AVERAGE ( DailyActivity[TotalSteps] )</w:t>
            </w:r>
          </w:p>
        </w:tc>
        <w:tc>
          <w:tcPr>
            <w:tcW w:type="dxa" w:w="3106"/>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Simple aggregation measure.</w:t>
            </w:r>
          </w:p>
        </w:tc>
      </w:tr>
      <w:tr>
        <w:trPr>
          <w:cantSplit/>
        </w:trPr>
        <w:tc>
          <w:tcPr>
            <w:tcW w:type="dxa" w:w="22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bCs/>
                <w:sz w:val="20"/>
                <w:szCs w:val="20"/>
              </w:rPr>
              <w:t xml:space="preserve">Avg Calories (card)</w:t>
            </w:r>
          </w:p>
        </w:tc>
        <w:tc>
          <w:tcPr>
            <w:tcW w:type="dxa" w:w="46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onsolas" w:cs="Consolas" w:eastAsia="Consolas" w:hAnsi="Consolas"/>
                <w:b w:val="false"/>
                <w:bCs w:val="false"/>
                <w:sz w:val="20"/>
                <w:szCs w:val="20"/>
              </w:rPr>
              <w:t xml:space="preserve">Avg Calories = AVERAGE ( DailyActivity[Calories] )</w:t>
            </w:r>
          </w:p>
        </w:tc>
        <w:tc>
          <w:tcPr>
            <w:tcW w:type="dxa" w:w="31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Same pattern.</w:t>
            </w:r>
          </w:p>
        </w:tc>
      </w:tr>
      <w:tr>
        <w:trPr>
          <w:cantSplit/>
        </w:trPr>
        <w:tc>
          <w:tcPr>
            <w:tcW w:type="dxa" w:w="22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bCs/>
                <w:sz w:val="20"/>
                <w:szCs w:val="20"/>
              </w:rPr>
              <w:t xml:space="preserve">Zero Activity % (card)</w:t>
            </w:r>
          </w:p>
        </w:tc>
        <w:tc>
          <w:tcPr>
            <w:tcW w:type="dxa" w:w="46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onsolas" w:cs="Consolas" w:eastAsia="Consolas" w:hAnsi="Consolas"/>
                <w:b w:val="false"/>
                <w:bCs w:val="false"/>
                <w:sz w:val="20"/>
                <w:szCs w:val="20"/>
              </w:rPr>
              <w:t xml:space="preserve">Zero Activity % = DIVIDE ( CALCULATE ( COUNTROWS ( DailyActivity ), DailyActivity[TotalSteps] = 0 ), COUNTROWS ( DailyActivity ), 0 )</w:t>
            </w:r>
          </w:p>
        </w:tc>
        <w:tc>
          <w:tcPr>
            <w:tcW w:type="dxa" w:w="3106"/>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CALCULATE changes filter context; third DIVIDE argument returns 0 instead of blank, which fixes the '--' display.</w:t>
            </w:r>
          </w:p>
        </w:tc>
      </w:tr>
      <w:tr>
        <w:trPr>
          <w:cantSplit/>
        </w:trPr>
        <w:tc>
          <w:tcPr>
            <w:tcW w:type="dxa" w:w="22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bCs/>
                <w:sz w:val="20"/>
                <w:szCs w:val="20"/>
              </w:rPr>
              <w:t xml:space="preserve">10K+ Day % (card)</w:t>
            </w:r>
          </w:p>
        </w:tc>
        <w:tc>
          <w:tcPr>
            <w:tcW w:type="dxa" w:w="46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onsolas" w:cs="Consolas" w:eastAsia="Consolas" w:hAnsi="Consolas"/>
                <w:b w:val="false"/>
                <w:bCs w:val="false"/>
                <w:sz w:val="20"/>
                <w:szCs w:val="20"/>
              </w:rPr>
              <w:t xml:space="preserve">10K+ Day % = DIVIDE ( CALCULATE ( COUNTROWS ( DailyActivity ), DailyActivity[TotalSteps] &gt;= 10000 ), COUNTROWS ( DailyActivity ), 0 )</w:t>
            </w:r>
          </w:p>
        </w:tc>
        <w:tc>
          <w:tcPr>
            <w:tcW w:type="dxa" w:w="31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Share of user-days at the 10K benchmark.</w:t>
            </w:r>
          </w:p>
        </w:tc>
      </w:tr>
      <w:tr>
        <w:trPr>
          <w:cantSplit/>
        </w:trPr>
        <w:tc>
          <w:tcPr>
            <w:tcW w:type="dxa" w:w="22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bCs/>
                <w:sz w:val="20"/>
                <w:szCs w:val="20"/>
              </w:rPr>
              <w:t xml:space="preserve">Avg Sedentary Minutes (card)</w:t>
            </w:r>
          </w:p>
        </w:tc>
        <w:tc>
          <w:tcPr>
            <w:tcW w:type="dxa" w:w="46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onsolas" w:cs="Consolas" w:eastAsia="Consolas" w:hAnsi="Consolas"/>
                <w:b w:val="false"/>
                <w:bCs w:val="false"/>
                <w:sz w:val="20"/>
                <w:szCs w:val="20"/>
              </w:rPr>
              <w:t xml:space="preserve">Avg Sedentary Minutes = AVERAGE ( DailyActivity[SedentaryMinutes] )</w:t>
            </w:r>
          </w:p>
        </w:tc>
        <w:tc>
          <w:tcPr>
            <w:tcW w:type="dxa" w:w="3106"/>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Complementary metric to steps.</w:t>
            </w:r>
          </w:p>
        </w:tc>
      </w:tr>
      <w:tr>
        <w:trPr>
          <w:cantSplit/>
        </w:trPr>
        <w:tc>
          <w:tcPr>
            <w:tcW w:type="dxa" w:w="22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bCs/>
                <w:sz w:val="20"/>
                <w:szCs w:val="20"/>
              </w:rPr>
              <w:t xml:space="preserve">Avg Sleep Hours (card)</w:t>
            </w:r>
          </w:p>
        </w:tc>
        <w:tc>
          <w:tcPr>
            <w:tcW w:type="dxa" w:w="46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onsolas" w:cs="Consolas" w:eastAsia="Consolas" w:hAnsi="Consolas"/>
                <w:b w:val="false"/>
                <w:bCs w:val="false"/>
                <w:sz w:val="20"/>
                <w:szCs w:val="20"/>
              </w:rPr>
              <w:t xml:space="preserve">Avg Sleep Hours = DIVIDE ( AVERAGE ( SleepDay[TotalMinutesAsleep] ), 60 )</w:t>
            </w:r>
          </w:p>
        </w:tc>
        <w:tc>
          <w:tcPr>
            <w:tcW w:type="dxa" w:w="31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Unit conversion minutes to hours.</w:t>
            </w:r>
          </w:p>
        </w:tc>
      </w:tr>
      <w:tr>
        <w:trPr>
          <w:cantSplit/>
        </w:trPr>
        <w:tc>
          <w:tcPr>
            <w:tcW w:type="dxa" w:w="22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bCs/>
                <w:sz w:val="20"/>
                <w:szCs w:val="20"/>
              </w:rPr>
              <w:t xml:space="preserve">Sleep Efficiency (card)</w:t>
            </w:r>
          </w:p>
        </w:tc>
        <w:tc>
          <w:tcPr>
            <w:tcW w:type="dxa" w:w="46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onsolas" w:cs="Consolas" w:eastAsia="Consolas" w:hAnsi="Consolas"/>
                <w:b w:val="false"/>
                <w:bCs w:val="false"/>
                <w:sz w:val="20"/>
                <w:szCs w:val="20"/>
              </w:rPr>
              <w:t xml:space="preserve">Sleep Efficiency = DIVIDE ( SUM ( SleepDay[TotalMinutesAsleep] ), SUM ( SleepDay[TotalTimeInBed] ) )</w:t>
            </w:r>
          </w:p>
        </w:tc>
        <w:tc>
          <w:tcPr>
            <w:tcW w:type="dxa" w:w="3106"/>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Ratio of sums, weighted correctly (or AVERAGE of SleepEfficiencyPct if that is your column).</w:t>
            </w:r>
          </w:p>
        </w:tc>
      </w:tr>
      <w:tr>
        <w:trPr>
          <w:cantSplit/>
        </w:trPr>
        <w:tc>
          <w:tcPr>
            <w:tcW w:type="dxa" w:w="22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bCs/>
                <w:sz w:val="20"/>
                <w:szCs w:val="20"/>
              </w:rPr>
              <w:t xml:space="preserve">Sleep Gap (Time in Bed vs Sleep)</w:t>
            </w:r>
          </w:p>
        </w:tc>
        <w:tc>
          <w:tcPr>
            <w:tcW w:type="dxa" w:w="46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onsolas" w:cs="Consolas" w:eastAsia="Consolas" w:hAnsi="Consolas"/>
                <w:b w:val="false"/>
                <w:bCs w:val="false"/>
                <w:sz w:val="20"/>
                <w:szCs w:val="20"/>
              </w:rPr>
              <w:t xml:space="preserve">Sleep Gap Min = SUM ( SleepDay[TotalTimeInBed] ) - SUM ( SleepDay[TotalMinutesAsleep] )</w:t>
            </w:r>
          </w:p>
        </w:tc>
        <w:tc>
          <w:tcPr>
            <w:tcW w:type="dxa" w:w="31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Minutes lost awake in bed.</w:t>
            </w:r>
          </w:p>
        </w:tc>
      </w:tr>
      <w:tr>
        <w:trPr>
          <w:cantSplit/>
        </w:trPr>
        <w:tc>
          <w:tcPr>
            <w:tcW w:type="dxa" w:w="22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bCs/>
                <w:sz w:val="20"/>
                <w:szCs w:val="20"/>
              </w:rPr>
              <w:t xml:space="preserve">Users Logging Weight (card)</w:t>
            </w:r>
          </w:p>
        </w:tc>
        <w:tc>
          <w:tcPr>
            <w:tcW w:type="dxa" w:w="46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onsolas" w:cs="Consolas" w:eastAsia="Consolas" w:hAnsi="Consolas"/>
                <w:b w:val="false"/>
                <w:bCs w:val="false"/>
                <w:sz w:val="20"/>
                <w:szCs w:val="20"/>
              </w:rPr>
              <w:t xml:space="preserve">Users Logging Weight = DISTINCTCOUNT ( WeightLog[Id] )</w:t>
            </w:r>
          </w:p>
        </w:tc>
        <w:tc>
          <w:tcPr>
            <w:tcW w:type="dxa" w:w="3106"/>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Adoption metric.</w:t>
            </w:r>
          </w:p>
        </w:tc>
      </w:tr>
      <w:tr>
        <w:trPr>
          <w:cantSplit/>
        </w:trPr>
        <w:tc>
          <w:tcPr>
            <w:tcW w:type="dxa" w:w="22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bCs/>
                <w:sz w:val="20"/>
                <w:szCs w:val="20"/>
              </w:rPr>
              <w:t xml:space="preserve">Avg Weight Kg (User Detail)</w:t>
            </w:r>
          </w:p>
        </w:tc>
        <w:tc>
          <w:tcPr>
            <w:tcW w:type="dxa" w:w="46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onsolas" w:cs="Consolas" w:eastAsia="Consolas" w:hAnsi="Consolas"/>
                <w:b w:val="false"/>
                <w:bCs w:val="false"/>
                <w:sz w:val="20"/>
                <w:szCs w:val="20"/>
              </w:rPr>
              <w:t xml:space="preserve">Avg Weight Kg = AVERAGE ( WeightLog[WeightKg] )</w:t>
            </w:r>
          </w:p>
        </w:tc>
        <w:tc>
          <w:tcPr>
            <w:tcW w:type="dxa" w:w="31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Responds to the Id slicer via filter context.</w:t>
            </w:r>
          </w:p>
        </w:tc>
      </w:tr>
      <w:tr>
        <w:trPr>
          <w:cantSplit/>
        </w:trPr>
        <w:tc>
          <w:tcPr>
            <w:tcW w:type="dxa" w:w="22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bCs/>
                <w:sz w:val="20"/>
                <w:szCs w:val="20"/>
              </w:rPr>
              <w:t xml:space="preserve">Users by Activity Tier (donut)</w:t>
            </w:r>
          </w:p>
        </w:tc>
        <w:tc>
          <w:tcPr>
            <w:tcW w:type="dxa" w:w="46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onsolas" w:cs="Consolas" w:eastAsia="Consolas" w:hAnsi="Consolas"/>
                <w:b w:val="false"/>
                <w:bCs w:val="false"/>
                <w:sz w:val="20"/>
                <w:szCs w:val="20"/>
              </w:rPr>
              <w:t xml:space="preserve">Users by Tier = DISTINCTCOUNT ( DailyActivity[Id] )  -- with ActivityTier on Legend</w:t>
            </w:r>
          </w:p>
        </w:tc>
        <w:tc>
          <w:tcPr>
            <w:tcW w:type="dxa" w:w="3106"/>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Same measure, different grouping; the visual supplies the context.</w:t>
            </w:r>
          </w:p>
        </w:tc>
      </w:tr>
      <w:tr>
        <w:trPr>
          <w:cantSplit/>
        </w:trPr>
        <w:tc>
          <w:tcPr>
            <w:tcW w:type="dxa" w:w="22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bCs/>
                <w:sz w:val="20"/>
                <w:szCs w:val="20"/>
              </w:rPr>
              <w:t xml:space="preserve">Activity Tier (calculated column)</w:t>
            </w:r>
          </w:p>
        </w:tc>
        <w:tc>
          <w:tcPr>
            <w:tcW w:type="dxa" w:w="46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onsolas" w:cs="Consolas" w:eastAsia="Consolas" w:hAnsi="Consolas"/>
                <w:b w:val="false"/>
                <w:bCs w:val="false"/>
                <w:sz w:val="20"/>
                <w:szCs w:val="20"/>
              </w:rPr>
              <w:t xml:space="preserve">ActivityTier = SWITCH ( TRUE (), DailyActivity[TotalSteps] &gt;= 10000, "Very Active (10k+)", DailyActivity[TotalSteps] &gt;= 7500, "Fairly Active (7.5k-10k)", DailyActivity[TotalSteps] &gt;= 5000, "Lightly Active (5k-7.5k)", "Sedentary (&lt;5k)" )</w:t>
            </w:r>
          </w:p>
        </w:tc>
        <w:tc>
          <w:tcPr>
            <w:tcW w:type="dxa" w:w="31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Row-level rule; evaluated at refresh, not at query time.</w:t>
            </w:r>
          </w:p>
        </w:tc>
      </w:tr>
      <w:tr>
        <w:trPr>
          <w:cantSplit/>
        </w:trPr>
        <w:tc>
          <w:tcPr>
            <w:tcW w:type="dxa" w:w="22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bCs/>
                <w:sz w:val="20"/>
                <w:szCs w:val="20"/>
              </w:rPr>
              <w:t xml:space="preserve">Step Bucket (calculated column)</w:t>
            </w:r>
          </w:p>
        </w:tc>
        <w:tc>
          <w:tcPr>
            <w:tcW w:type="dxa" w:w="46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onsolas" w:cs="Consolas" w:eastAsia="Consolas" w:hAnsi="Consolas"/>
                <w:b w:val="false"/>
                <w:bCs w:val="false"/>
                <w:sz w:val="20"/>
                <w:szCs w:val="20"/>
              </w:rPr>
              <w:t xml:space="preserve">Step Bucket = SWITCH ( TRUE (), TotalSteps &lt; 5000, "&lt;5K", TotalSteps &lt; 10000, "5K-10K", "10K+" )</w:t>
            </w:r>
          </w:p>
        </w:tc>
        <w:tc>
          <w:tcPr>
            <w:tcW w:type="dxa" w:w="3106"/>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Binning; use a sort-order column so buckets display in order.</w:t>
            </w:r>
          </w:p>
        </w:tc>
      </w:tr>
      <w:tr>
        <w:trPr>
          <w:cantSplit/>
        </w:trPr>
        <w:tc>
          <w:tcPr>
            <w:tcW w:type="dxa" w:w="22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bCs/>
                <w:sz w:val="20"/>
                <w:szCs w:val="20"/>
              </w:rPr>
              <w:t xml:space="preserve">Weekday order</w:t>
            </w:r>
          </w:p>
        </w:tc>
        <w:tc>
          <w:tcPr>
            <w:tcW w:type="dxa" w:w="46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onsolas" w:cs="Consolas" w:eastAsia="Consolas" w:hAnsi="Consolas"/>
                <w:b w:val="false"/>
                <w:bCs w:val="false"/>
                <w:sz w:val="20"/>
                <w:szCs w:val="20"/>
              </w:rPr>
              <w:t xml:space="preserve">DayNum = WEEKDAY ( DailyActivity[ActivityDate], 2 )   then Sort by column: DayOfWeek by DayNum</w:t>
            </w:r>
          </w:p>
        </w:tc>
        <w:tc>
          <w:tcPr>
            <w:tcW w:type="dxa" w:w="31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Ensures Monday-to-Sunday order.</w:t>
            </w:r>
          </w:p>
        </w:tc>
      </w:tr>
      <w:tr>
        <w:trPr>
          <w:cantSplit/>
        </w:trPr>
        <w:tc>
          <w:tcPr>
            <w:tcW w:type="dxa" w:w="22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bCs/>
                <w:sz w:val="20"/>
                <w:szCs w:val="20"/>
              </w:rPr>
              <w:t xml:space="preserve">User segment (personas)</w:t>
            </w:r>
          </w:p>
        </w:tc>
        <w:tc>
          <w:tcPr>
            <w:tcW w:type="dxa" w:w="46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onsolas" w:cs="Consolas" w:eastAsia="Consolas" w:hAnsi="Consolas"/>
                <w:b w:val="false"/>
                <w:bCs w:val="false"/>
                <w:sz w:val="20"/>
                <w:szCs w:val="20"/>
              </w:rPr>
              <w:t xml:space="preserve">SegmentName = SWITCH ( TRUE (), [Avg Steps User] &gt;= 10000, "Highly Active Users", [Avg Steps User] &gt;= 5000, "Moderately Active Users", "Sedentary Users" )</w:t>
            </w:r>
          </w:p>
        </w:tc>
        <w:tc>
          <w:tcPr>
            <w:tcW w:type="dxa" w:w="3106"/>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Adjust thresholds to match your own rule.</w:t>
            </w:r>
          </w:p>
        </w:tc>
      </w:tr>
    </w:tbl>
    <w:p>
      <w:pPr>
        <w:pStyle w:val="Heading2"/>
        <w:spacing w:after="120" w:before="260"/>
      </w:pPr>
      <w:r>
        <w:rPr>
          <w:rFonts w:ascii="Calibri" w:cs="Calibri" w:eastAsia="Calibri" w:hAnsi="Calibri"/>
          <w:b/>
          <w:bCs/>
          <w:color w:val="F26A1B"/>
          <w:sz w:val="26"/>
          <w:szCs w:val="26"/>
        </w:rPr>
        <w:t xml:space="preserve">Concept glossary (interview-ready)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tcBorders>
              <w:top w:val="single" w:color="C9D1D6" w:sz="4"/>
              <w:left w:val="single" w:color="C9D1D6" w:sz="4"/>
              <w:bottom w:val="single" w:color="C9D1D6" w:sz="4"/>
              <w:right w:val="single" w:color="C9D1D6" w:sz="4"/>
            </w:tcBorders>
            <w:shd w:fill="1F6F8B" w:color="auto"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Concept</w:t>
            </w:r>
          </w:p>
        </w:tc>
        <w:tc>
          <w:tcPr>
            <w:tcW w:type="dxa" w:w="7506"/>
            <w:tcBorders>
              <w:top w:val="single" w:color="C9D1D6" w:sz="4"/>
              <w:left w:val="single" w:color="C9D1D6" w:sz="4"/>
              <w:bottom w:val="single" w:color="C9D1D6" w:sz="4"/>
              <w:right w:val="single" w:color="C9D1D6" w:sz="4"/>
            </w:tcBorders>
            <w:shd w:fill="1F6F8B" w:color="auto"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One-line explanation</w:t>
            </w:r>
          </w:p>
        </w:tc>
      </w:tr>
      <w:tr>
        <w:trPr>
          <w:cantSplit/>
        </w:trPr>
        <w:tc>
          <w:tcPr>
            <w:tcW w:type="dxa" w:w="24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bCs/>
                <w:sz w:val="20"/>
                <w:szCs w:val="20"/>
              </w:rPr>
              <w:t xml:space="preserve">Measure vs calculated column</w:t>
            </w:r>
          </w:p>
        </w:tc>
        <w:tc>
          <w:tcPr>
            <w:tcW w:type="dxa" w:w="75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A measure is calculated at query time in the current filter context. A calculated column is stored per row at refresh. Use columns for grouping (tiers, buckets) and measures for aggregation (averages, percentages).</w:t>
            </w:r>
          </w:p>
        </w:tc>
      </w:tr>
      <w:tr>
        <w:trPr>
          <w:cantSplit/>
        </w:trPr>
        <w:tc>
          <w:tcPr>
            <w:tcW w:type="dxa" w:w="24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bCs/>
                <w:sz w:val="20"/>
                <w:szCs w:val="20"/>
              </w:rPr>
              <w:t xml:space="preserve">Filter context</w:t>
            </w:r>
          </w:p>
        </w:tc>
        <w:tc>
          <w:tcPr>
            <w:tcW w:type="dxa" w:w="7506"/>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The set of filters (slicers, visual axes, page filters) applied when a measure evaluates. This is why one measure gives a different answer in every visual.</w:t>
            </w:r>
          </w:p>
        </w:tc>
      </w:tr>
      <w:tr>
        <w:trPr>
          <w:cantSplit/>
        </w:trPr>
        <w:tc>
          <w:tcPr>
            <w:tcW w:type="dxa" w:w="24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bCs/>
                <w:sz w:val="20"/>
                <w:szCs w:val="20"/>
              </w:rPr>
              <w:t xml:space="preserve">CALCULATE</w:t>
            </w:r>
          </w:p>
        </w:tc>
        <w:tc>
          <w:tcPr>
            <w:tcW w:type="dxa" w:w="75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Evaluates an expression after modifying the filter context. It is the most important DAX function.</w:t>
            </w:r>
          </w:p>
        </w:tc>
      </w:tr>
      <w:tr>
        <w:trPr>
          <w:cantSplit/>
        </w:trPr>
        <w:tc>
          <w:tcPr>
            <w:tcW w:type="dxa" w:w="24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bCs/>
                <w:sz w:val="20"/>
                <w:szCs w:val="20"/>
              </w:rPr>
              <w:t xml:space="preserve">DIVIDE</w:t>
            </w:r>
          </w:p>
        </w:tc>
        <w:tc>
          <w:tcPr>
            <w:tcW w:type="dxa" w:w="7506"/>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Safe division that handles divide-by-zero, with an optional alternate result.</w:t>
            </w:r>
          </w:p>
        </w:tc>
      </w:tr>
      <w:tr>
        <w:trPr>
          <w:cantSplit/>
        </w:trPr>
        <w:tc>
          <w:tcPr>
            <w:tcW w:type="dxa" w:w="24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bCs/>
                <w:sz w:val="20"/>
                <w:szCs w:val="20"/>
              </w:rPr>
              <w:t xml:space="preserve">DISTINCTCOUNT</w:t>
            </w:r>
          </w:p>
        </w:tc>
        <w:tc>
          <w:tcPr>
            <w:tcW w:type="dxa" w:w="75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Counts unique values, used for users so repeat days do not inflate counts.</w:t>
            </w:r>
          </w:p>
        </w:tc>
      </w:tr>
      <w:tr>
        <w:trPr>
          <w:cantSplit/>
        </w:trPr>
        <w:tc>
          <w:tcPr>
            <w:tcW w:type="dxa" w:w="24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bCs/>
                <w:sz w:val="20"/>
                <w:szCs w:val="20"/>
              </w:rPr>
              <w:t xml:space="preserve">Sync slicers</w:t>
            </w:r>
          </w:p>
        </w:tc>
        <w:tc>
          <w:tcPr>
            <w:tcW w:type="dxa" w:w="7506"/>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View, Sync slicers: one slicer drives several pages.</w:t>
            </w:r>
          </w:p>
        </w:tc>
      </w:tr>
      <w:tr>
        <w:trPr>
          <w:cantSplit/>
        </w:trPr>
        <w:tc>
          <w:tcPr>
            <w:tcW w:type="dxa" w:w="24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bCs/>
                <w:sz w:val="20"/>
                <w:szCs w:val="20"/>
              </w:rPr>
              <w:t xml:space="preserve">Drill-through</w:t>
            </w:r>
          </w:p>
        </w:tc>
        <w:tc>
          <w:tcPr>
            <w:tcW w:type="dxa" w:w="75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A hidden-style detail page filtered by a right-clicked value; used for User Detail.</w:t>
            </w:r>
          </w:p>
        </w:tc>
      </w:tr>
      <w:tr>
        <w:trPr>
          <w:cantSplit/>
        </w:trPr>
        <w:tc>
          <w:tcPr>
            <w:tcW w:type="dxa" w:w="24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bCs/>
                <w:sz w:val="20"/>
                <w:szCs w:val="20"/>
              </w:rPr>
              <w:t xml:space="preserve">Conditional formatting</w:t>
            </w:r>
          </w:p>
        </w:tc>
        <w:tc>
          <w:tcPr>
            <w:tcW w:type="dxa" w:w="7506"/>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Rules or gradients on cell background; used for the hourly heatmap.</w:t>
            </w:r>
          </w:p>
        </w:tc>
      </w:tr>
      <w:tr>
        <w:trPr>
          <w:cantSplit/>
        </w:trPr>
        <w:tc>
          <w:tcPr>
            <w:tcW w:type="dxa" w:w="2400"/>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bCs/>
                <w:sz w:val="20"/>
                <w:szCs w:val="20"/>
              </w:rPr>
              <w:t xml:space="preserve">Sort by column</w:t>
            </w:r>
          </w:p>
        </w:tc>
        <w:tc>
          <w:tcPr>
            <w:tcW w:type="dxa" w:w="7506"/>
            <w:tcBorders>
              <w:top w:val="single" w:color="C9D1D6" w:sz="4"/>
              <w:left w:val="single" w:color="C9D1D6" w:sz="4"/>
              <w:bottom w:val="single" w:color="C9D1D6" w:sz="4"/>
              <w:right w:val="single" w:color="C9D1D6" w:sz="4"/>
            </w:tcBorders>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Sorts a text field (weekday names) by a numeric field (day number).</w:t>
            </w:r>
          </w:p>
        </w:tc>
      </w:tr>
      <w:tr>
        <w:trPr>
          <w:cantSplit/>
        </w:trPr>
        <w:tc>
          <w:tcPr>
            <w:tcW w:type="dxa" w:w="2400"/>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bCs/>
                <w:sz w:val="20"/>
                <w:szCs w:val="20"/>
              </w:rPr>
              <w:t xml:space="preserve">Bookmarks and buttons</w:t>
            </w:r>
          </w:p>
        </w:tc>
        <w:tc>
          <w:tcPr>
            <w:tcW w:type="dxa" w:w="7506"/>
            <w:tcBorders>
              <w:top w:val="single" w:color="C9D1D6" w:sz="4"/>
              <w:left w:val="single" w:color="C9D1D6" w:sz="4"/>
              <w:bottom w:val="single" w:color="C9D1D6" w:sz="4"/>
              <w:right w:val="single" w:color="C9D1D6" w:sz="4"/>
            </w:tcBorders>
            <w:shd w:fill="F2F4F6" w:color="auto" w:val="clear"/>
            <w:tcMar>
              <w:top w:type="dxa" w:w="80"/>
              <w:left w:type="dxa" w:w="120"/>
              <w:bottom w:type="dxa" w:w="80"/>
              <w:right w:type="dxa" w:w="120"/>
            </w:tcMar>
          </w:tcPr>
          <w:p>
            <w:pPr>
              <w:spacing w:after="60"/>
            </w:pPr>
            <w:r>
              <w:rPr>
                <w:rFonts w:ascii="Calibri" w:cs="Calibri" w:eastAsia="Calibri" w:hAnsi="Calibri"/>
                <w:b w:val="false"/>
                <w:bCs w:val="false"/>
                <w:sz w:val="20"/>
                <w:szCs w:val="20"/>
              </w:rPr>
              <w:t xml:space="preserve">Buttons with page-navigation actions create the app-like menu on the Home page.</w:t>
            </w:r>
          </w:p>
        </w:tc>
      </w:tr>
    </w:tbl>
    <w:p>
      <w:pPr>
        <w:pStyle w:val="Heading2"/>
        <w:spacing w:after="120" w:before="260"/>
      </w:pPr>
      <w:r>
        <w:rPr>
          <w:rFonts w:ascii="Calibri" w:cs="Calibri" w:eastAsia="Calibri" w:hAnsi="Calibri"/>
          <w:b/>
          <w:bCs/>
          <w:color w:val="F26A1B"/>
          <w:sz w:val="26"/>
          <w:szCs w:val="26"/>
        </w:rPr>
        <w:t xml:space="preserve">Likely interview questions</w:t>
      </w:r>
    </w:p>
    <w:p>
      <w:pPr>
        <w:pStyle w:val="ListParagraph"/>
        <w:numPr>
          <w:ilvl w:val="0"/>
          <w:numId w:val="2"/>
        </w:numPr>
        <w:spacing w:after="60"/>
      </w:pPr>
      <w:r>
        <w:rPr>
          <w:rFonts w:ascii="Calibri" w:cs="Calibri" w:eastAsia="Calibri" w:hAnsi="Calibri"/>
          <w:sz w:val="22"/>
          <w:szCs w:val="22"/>
        </w:rPr>
        <w:t xml:space="preserve">Why is 10K+ Day % 100% on the Executive page but 66.12% on the Business page? (Answer: the Executive page was filtered to the Very Active tier. Reset slicers.)</w:t>
      </w:r>
    </w:p>
    <w:p>
      <w:pPr>
        <w:pStyle w:val="ListParagraph"/>
        <w:numPr>
          <w:ilvl w:val="0"/>
          <w:numId w:val="2"/>
        </w:numPr>
        <w:spacing w:after="60"/>
      </w:pPr>
      <w:r>
        <w:rPr>
          <w:rFonts w:ascii="Calibri" w:cs="Calibri" w:eastAsia="Calibri" w:hAnsi="Calibri"/>
          <w:sz w:val="22"/>
          <w:szCs w:val="22"/>
        </w:rPr>
        <w:t xml:space="preserve">Why a measure and not a calculated column for percentages? (Measures respond to filter context.)</w:t>
      </w:r>
    </w:p>
    <w:p>
      <w:pPr>
        <w:pStyle w:val="ListParagraph"/>
        <w:numPr>
          <w:ilvl w:val="0"/>
          <w:numId w:val="2"/>
        </w:numPr>
        <w:spacing w:after="60"/>
      </w:pPr>
      <w:r>
        <w:rPr>
          <w:rFonts w:ascii="Calibri" w:cs="Calibri" w:eastAsia="Calibri" w:hAnsi="Calibri"/>
          <w:sz w:val="22"/>
          <w:szCs w:val="22"/>
        </w:rPr>
        <w:t xml:space="preserve">How did you define the personas, and what are the limits of 30 users? (Descriptive segmentation, small sample, no causation.)</w:t>
      </w:r>
    </w:p>
    <w:p>
      <w:pPr>
        <w:pStyle w:val="ListParagraph"/>
        <w:numPr>
          <w:ilvl w:val="0"/>
          <w:numId w:val="2"/>
        </w:numPr>
        <w:spacing w:after="60"/>
      </w:pPr>
      <w:r>
        <w:rPr>
          <w:rFonts w:ascii="Calibri" w:cs="Calibri" w:eastAsia="Calibri" w:hAnsi="Calibri"/>
          <w:sz w:val="22"/>
          <w:szCs w:val="22"/>
        </w:rPr>
        <w:t xml:space="preserve">How would you scale this? (Star schema with a date dimension, incremental refresh, row-level security.)</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Strava Fitness Data Analytics | Video Script Pack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2026-09-29T11:48:05.655Z</dcterms:created>
  <dcterms:modified xsi:type="dcterms:W3CDTF">2026-09-29T11:48:05.661Z</dcterms:modified>
</cp:coreProperties>
</file>

<file path=docProps/custom.xml><?xml version="1.0" encoding="utf-8"?>
<Properties xmlns="http://schemas.openxmlformats.org/officeDocument/2006/custom-properties" xmlns:vt="http://schemas.openxmlformats.org/officeDocument/2006/docPropsVTypes"/>
</file>