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8C9A8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Detailed Coverage of the Software to Ensure Comprehensive Information and GAP Analysis for EU MDR 2017/745 Compliance</w:t>
      </w:r>
    </w:p>
    <w:p w14:paraId="04ED2A5F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1. User Onboarding and Customization</w:t>
      </w:r>
    </w:p>
    <w:p w14:paraId="197F2733" w14:textId="77777777" w:rsidR="00EB19D4" w:rsidRPr="00EB19D4" w:rsidRDefault="00EB19D4" w:rsidP="00EB19D4">
      <w:pPr>
        <w:numPr>
          <w:ilvl w:val="0"/>
          <w:numId w:val="1"/>
        </w:numPr>
      </w:pPr>
      <w:r w:rsidRPr="00EB19D4">
        <w:rPr>
          <w:b/>
          <w:bCs/>
        </w:rPr>
        <w:t>Initial Setup Wizard</w:t>
      </w:r>
    </w:p>
    <w:p w14:paraId="3E0F9B35" w14:textId="77777777" w:rsidR="00EB19D4" w:rsidRPr="00EB19D4" w:rsidRDefault="00EB19D4" w:rsidP="00EB19D4">
      <w:pPr>
        <w:numPr>
          <w:ilvl w:val="1"/>
          <w:numId w:val="1"/>
        </w:numPr>
      </w:pPr>
      <w:r w:rsidRPr="00EB19D4">
        <w:t>Guided setup to input company details, product portfolio, and user roles.</w:t>
      </w:r>
    </w:p>
    <w:p w14:paraId="77C20543" w14:textId="77777777" w:rsidR="00EB19D4" w:rsidRPr="00EB19D4" w:rsidRDefault="00EB19D4" w:rsidP="00EB19D4">
      <w:pPr>
        <w:numPr>
          <w:ilvl w:val="1"/>
          <w:numId w:val="1"/>
        </w:numPr>
      </w:pPr>
      <w:r w:rsidRPr="00EB19D4">
        <w:t xml:space="preserve">Classification of products according to EU MDR: Class I, Class </w:t>
      </w:r>
      <w:proofErr w:type="spellStart"/>
      <w:r w:rsidRPr="00EB19D4">
        <w:t>IIa</w:t>
      </w:r>
      <w:proofErr w:type="spellEnd"/>
      <w:r w:rsidRPr="00EB19D4">
        <w:t>, Class IIb, Class III.</w:t>
      </w:r>
    </w:p>
    <w:p w14:paraId="6950C057" w14:textId="77777777" w:rsidR="00EB19D4" w:rsidRPr="00EB19D4" w:rsidRDefault="00EB19D4" w:rsidP="00EB19D4">
      <w:pPr>
        <w:numPr>
          <w:ilvl w:val="1"/>
          <w:numId w:val="1"/>
        </w:numPr>
      </w:pPr>
      <w:r w:rsidRPr="00EB19D4">
        <w:t>Customized dashboard based on user role and product class.</w:t>
      </w:r>
    </w:p>
    <w:p w14:paraId="59EFC41D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2. Regulatory Information and Updates</w:t>
      </w:r>
    </w:p>
    <w:p w14:paraId="5E4365B3" w14:textId="77777777" w:rsidR="00EB19D4" w:rsidRPr="00EB19D4" w:rsidRDefault="00EB19D4" w:rsidP="00EB19D4">
      <w:pPr>
        <w:numPr>
          <w:ilvl w:val="0"/>
          <w:numId w:val="2"/>
        </w:numPr>
      </w:pPr>
      <w:r w:rsidRPr="00EB19D4">
        <w:rPr>
          <w:b/>
          <w:bCs/>
        </w:rPr>
        <w:t>Regulatory Database</w:t>
      </w:r>
    </w:p>
    <w:p w14:paraId="5AA163B6" w14:textId="77777777" w:rsidR="00EB19D4" w:rsidRPr="00EB19D4" w:rsidRDefault="00EB19D4" w:rsidP="00EB19D4">
      <w:pPr>
        <w:numPr>
          <w:ilvl w:val="1"/>
          <w:numId w:val="2"/>
        </w:numPr>
      </w:pPr>
      <w:r w:rsidRPr="00EB19D4">
        <w:t>Comprehensive database of EU MDR 2017/745 text.</w:t>
      </w:r>
    </w:p>
    <w:p w14:paraId="7C7B153B" w14:textId="77777777" w:rsidR="00EB19D4" w:rsidRPr="00EB19D4" w:rsidRDefault="00EB19D4" w:rsidP="00EB19D4">
      <w:pPr>
        <w:numPr>
          <w:ilvl w:val="1"/>
          <w:numId w:val="2"/>
        </w:numPr>
      </w:pPr>
      <w:r w:rsidRPr="00EB19D4">
        <w:t>Regular updates on regulatory changes and amendments.</w:t>
      </w:r>
    </w:p>
    <w:p w14:paraId="18EA69A7" w14:textId="77777777" w:rsidR="00EB19D4" w:rsidRPr="00EB19D4" w:rsidRDefault="00EB19D4" w:rsidP="00EB19D4">
      <w:pPr>
        <w:numPr>
          <w:ilvl w:val="1"/>
          <w:numId w:val="2"/>
        </w:numPr>
      </w:pPr>
      <w:r w:rsidRPr="00EB19D4">
        <w:t>Contextual help and tooltips linked to relevant regulatory sections.</w:t>
      </w:r>
    </w:p>
    <w:p w14:paraId="73E3F0D3" w14:textId="77777777" w:rsidR="00EB19D4" w:rsidRPr="00EB19D4" w:rsidRDefault="00EB19D4" w:rsidP="00EB19D4">
      <w:pPr>
        <w:numPr>
          <w:ilvl w:val="0"/>
          <w:numId w:val="2"/>
        </w:numPr>
      </w:pPr>
      <w:r w:rsidRPr="00EB19D4">
        <w:rPr>
          <w:b/>
          <w:bCs/>
        </w:rPr>
        <w:t>Product Classification Guidance</w:t>
      </w:r>
    </w:p>
    <w:p w14:paraId="0A9AC199" w14:textId="77777777" w:rsidR="00EB19D4" w:rsidRPr="00EB19D4" w:rsidRDefault="00EB19D4" w:rsidP="00EB19D4">
      <w:pPr>
        <w:numPr>
          <w:ilvl w:val="1"/>
          <w:numId w:val="2"/>
        </w:numPr>
      </w:pPr>
      <w:r w:rsidRPr="00EB19D4">
        <w:t>Detailed criteria for classifying medical devices.</w:t>
      </w:r>
    </w:p>
    <w:p w14:paraId="6E01B045" w14:textId="77777777" w:rsidR="00EB19D4" w:rsidRPr="00EB19D4" w:rsidRDefault="00EB19D4" w:rsidP="00EB19D4">
      <w:pPr>
        <w:numPr>
          <w:ilvl w:val="1"/>
          <w:numId w:val="2"/>
        </w:numPr>
      </w:pPr>
      <w:r w:rsidRPr="00EB19D4">
        <w:t>Interactive decision tree for product classification.</w:t>
      </w:r>
    </w:p>
    <w:p w14:paraId="51D42EEB" w14:textId="77777777" w:rsidR="00EB19D4" w:rsidRPr="00EB19D4" w:rsidRDefault="00EB19D4" w:rsidP="00EB19D4">
      <w:pPr>
        <w:numPr>
          <w:ilvl w:val="1"/>
          <w:numId w:val="2"/>
        </w:numPr>
      </w:pPr>
      <w:r w:rsidRPr="00EB19D4">
        <w:t>Examples and case studies of product classification.</w:t>
      </w:r>
    </w:p>
    <w:p w14:paraId="5418BDEB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3. Documentation Management</w:t>
      </w:r>
    </w:p>
    <w:p w14:paraId="543AC453" w14:textId="77777777" w:rsidR="00EB19D4" w:rsidRPr="00EB19D4" w:rsidRDefault="00EB19D4" w:rsidP="00EB19D4">
      <w:pPr>
        <w:numPr>
          <w:ilvl w:val="0"/>
          <w:numId w:val="3"/>
        </w:numPr>
      </w:pPr>
      <w:r w:rsidRPr="00EB19D4">
        <w:rPr>
          <w:b/>
          <w:bCs/>
        </w:rPr>
        <w:t>Document Templates and Guidelines</w:t>
      </w:r>
    </w:p>
    <w:p w14:paraId="6D8A89D4" w14:textId="77777777" w:rsidR="00EB19D4" w:rsidRPr="00EB19D4" w:rsidRDefault="00EB19D4" w:rsidP="00EB19D4">
      <w:pPr>
        <w:numPr>
          <w:ilvl w:val="1"/>
          <w:numId w:val="3"/>
        </w:numPr>
      </w:pPr>
      <w:r w:rsidRPr="00EB19D4">
        <w:t>Templates for required documentation: technical files, risk management plans, clinical evaluation reports, etc.</w:t>
      </w:r>
    </w:p>
    <w:p w14:paraId="76D67682" w14:textId="77777777" w:rsidR="00EB19D4" w:rsidRPr="00EB19D4" w:rsidRDefault="00EB19D4" w:rsidP="00EB19D4">
      <w:pPr>
        <w:numPr>
          <w:ilvl w:val="1"/>
          <w:numId w:val="3"/>
        </w:numPr>
      </w:pPr>
      <w:r w:rsidRPr="00EB19D4">
        <w:t>Step-by-step guidance for filling out each document.</w:t>
      </w:r>
    </w:p>
    <w:p w14:paraId="1C8D5A08" w14:textId="77777777" w:rsidR="00EB19D4" w:rsidRPr="00EB19D4" w:rsidRDefault="00EB19D4" w:rsidP="00EB19D4">
      <w:pPr>
        <w:numPr>
          <w:ilvl w:val="1"/>
          <w:numId w:val="3"/>
        </w:numPr>
      </w:pPr>
      <w:r w:rsidRPr="00EB19D4">
        <w:t>Examples of completed documents for reference.</w:t>
      </w:r>
    </w:p>
    <w:p w14:paraId="75C3A1AC" w14:textId="77777777" w:rsidR="00EB19D4" w:rsidRPr="00EB19D4" w:rsidRDefault="00EB19D4" w:rsidP="00EB19D4">
      <w:pPr>
        <w:numPr>
          <w:ilvl w:val="0"/>
          <w:numId w:val="3"/>
        </w:numPr>
      </w:pPr>
      <w:r w:rsidRPr="00EB19D4">
        <w:rPr>
          <w:b/>
          <w:bCs/>
        </w:rPr>
        <w:t>Version Control and Collaboration</w:t>
      </w:r>
    </w:p>
    <w:p w14:paraId="6D1E293C" w14:textId="77777777" w:rsidR="00EB19D4" w:rsidRPr="00EB19D4" w:rsidRDefault="00EB19D4" w:rsidP="00EB19D4">
      <w:pPr>
        <w:numPr>
          <w:ilvl w:val="1"/>
          <w:numId w:val="3"/>
        </w:numPr>
      </w:pPr>
      <w:r w:rsidRPr="00EB19D4">
        <w:t>Document versioning to track changes.</w:t>
      </w:r>
    </w:p>
    <w:p w14:paraId="3920D669" w14:textId="77777777" w:rsidR="00EB19D4" w:rsidRPr="00EB19D4" w:rsidRDefault="00EB19D4" w:rsidP="00EB19D4">
      <w:pPr>
        <w:numPr>
          <w:ilvl w:val="1"/>
          <w:numId w:val="3"/>
        </w:numPr>
      </w:pPr>
      <w:r w:rsidRPr="00EB19D4">
        <w:t>Collaborative editing features.</w:t>
      </w:r>
    </w:p>
    <w:p w14:paraId="3BCE5E79" w14:textId="77777777" w:rsidR="00EB19D4" w:rsidRPr="00EB19D4" w:rsidRDefault="00EB19D4" w:rsidP="00EB19D4">
      <w:pPr>
        <w:numPr>
          <w:ilvl w:val="1"/>
          <w:numId w:val="3"/>
        </w:numPr>
      </w:pPr>
      <w:r w:rsidRPr="00EB19D4">
        <w:t xml:space="preserve">Approval workflows for document reviews and </w:t>
      </w:r>
      <w:proofErr w:type="gramStart"/>
      <w:r w:rsidRPr="00EB19D4">
        <w:t>sign-offs</w:t>
      </w:r>
      <w:proofErr w:type="gramEnd"/>
      <w:r w:rsidRPr="00EB19D4">
        <w:t>.</w:t>
      </w:r>
    </w:p>
    <w:p w14:paraId="770B2A1C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4. Compliance Checklists and GAP Analysis</w:t>
      </w:r>
    </w:p>
    <w:p w14:paraId="025B726E" w14:textId="77777777" w:rsidR="00EB19D4" w:rsidRPr="00EB19D4" w:rsidRDefault="00EB19D4" w:rsidP="00EB19D4">
      <w:pPr>
        <w:numPr>
          <w:ilvl w:val="0"/>
          <w:numId w:val="4"/>
        </w:numPr>
      </w:pPr>
      <w:r w:rsidRPr="00EB19D4">
        <w:rPr>
          <w:b/>
          <w:bCs/>
        </w:rPr>
        <w:t>Customizable Checklists</w:t>
      </w:r>
    </w:p>
    <w:p w14:paraId="09419BFD" w14:textId="77777777" w:rsidR="00EB19D4" w:rsidRPr="00EB19D4" w:rsidRDefault="00EB19D4" w:rsidP="00EB19D4">
      <w:pPr>
        <w:numPr>
          <w:ilvl w:val="1"/>
          <w:numId w:val="4"/>
        </w:numPr>
      </w:pPr>
      <w:r w:rsidRPr="00EB19D4">
        <w:lastRenderedPageBreak/>
        <w:t>Checklists tailored to specific product classes.</w:t>
      </w:r>
    </w:p>
    <w:p w14:paraId="3509EAF7" w14:textId="77777777" w:rsidR="00EB19D4" w:rsidRPr="00EB19D4" w:rsidRDefault="00EB19D4" w:rsidP="00EB19D4">
      <w:pPr>
        <w:numPr>
          <w:ilvl w:val="1"/>
          <w:numId w:val="4"/>
        </w:numPr>
      </w:pPr>
      <w:r w:rsidRPr="00EB19D4">
        <w:t>Pre-defined and customizable checklists covering all regulatory requirements.</w:t>
      </w:r>
    </w:p>
    <w:p w14:paraId="5887DD16" w14:textId="77777777" w:rsidR="00EB19D4" w:rsidRPr="00EB19D4" w:rsidRDefault="00EB19D4" w:rsidP="00EB19D4">
      <w:pPr>
        <w:numPr>
          <w:ilvl w:val="1"/>
          <w:numId w:val="4"/>
        </w:numPr>
      </w:pPr>
      <w:r w:rsidRPr="00EB19D4">
        <w:t>Interactive checklist items with links to relevant regulatory sections and document templates.</w:t>
      </w:r>
    </w:p>
    <w:p w14:paraId="6F397E00" w14:textId="77777777" w:rsidR="00EB19D4" w:rsidRPr="00EB19D4" w:rsidRDefault="00EB19D4" w:rsidP="00EB19D4">
      <w:pPr>
        <w:numPr>
          <w:ilvl w:val="0"/>
          <w:numId w:val="4"/>
        </w:numPr>
      </w:pPr>
      <w:r w:rsidRPr="00EB19D4">
        <w:rPr>
          <w:b/>
          <w:bCs/>
        </w:rPr>
        <w:t>GAP Analysis Tools</w:t>
      </w:r>
    </w:p>
    <w:p w14:paraId="0BA3C8D4" w14:textId="77777777" w:rsidR="00EB19D4" w:rsidRPr="00EB19D4" w:rsidRDefault="00EB19D4" w:rsidP="00EB19D4">
      <w:pPr>
        <w:numPr>
          <w:ilvl w:val="1"/>
          <w:numId w:val="4"/>
        </w:numPr>
      </w:pPr>
      <w:r w:rsidRPr="00EB19D4">
        <w:t>Automated GAP analysis based on checklist completion.</w:t>
      </w:r>
    </w:p>
    <w:p w14:paraId="255C2630" w14:textId="77777777" w:rsidR="00EB19D4" w:rsidRPr="00EB19D4" w:rsidRDefault="00EB19D4" w:rsidP="00EB19D4">
      <w:pPr>
        <w:numPr>
          <w:ilvl w:val="1"/>
          <w:numId w:val="4"/>
        </w:numPr>
      </w:pPr>
      <w:r w:rsidRPr="00EB19D4">
        <w:t>Visual representation of compliance status: bar charts, pie charts, progress bars.</w:t>
      </w:r>
    </w:p>
    <w:p w14:paraId="5B31C99D" w14:textId="77777777" w:rsidR="00EB19D4" w:rsidRPr="00EB19D4" w:rsidRDefault="00EB19D4" w:rsidP="00EB19D4">
      <w:pPr>
        <w:numPr>
          <w:ilvl w:val="1"/>
          <w:numId w:val="4"/>
        </w:numPr>
      </w:pPr>
      <w:r w:rsidRPr="00EB19D4">
        <w:t>Detailed reports highlighting areas of non-compliance and required actions.</w:t>
      </w:r>
    </w:p>
    <w:p w14:paraId="2010857F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5. Risk Management Module</w:t>
      </w:r>
    </w:p>
    <w:p w14:paraId="34DE1D79" w14:textId="77777777" w:rsidR="00EB19D4" w:rsidRPr="00EB19D4" w:rsidRDefault="00EB19D4" w:rsidP="00EB19D4">
      <w:pPr>
        <w:numPr>
          <w:ilvl w:val="0"/>
          <w:numId w:val="5"/>
        </w:numPr>
      </w:pPr>
      <w:r w:rsidRPr="00EB19D4">
        <w:rPr>
          <w:b/>
          <w:bCs/>
        </w:rPr>
        <w:t>Risk Assessment Tools</w:t>
      </w:r>
    </w:p>
    <w:p w14:paraId="481D779C" w14:textId="77777777" w:rsidR="00EB19D4" w:rsidRPr="00EB19D4" w:rsidRDefault="00EB19D4" w:rsidP="00EB19D4">
      <w:pPr>
        <w:numPr>
          <w:ilvl w:val="1"/>
          <w:numId w:val="5"/>
        </w:numPr>
      </w:pPr>
      <w:r w:rsidRPr="00EB19D4">
        <w:t>Risk identification and assessment templates.</w:t>
      </w:r>
    </w:p>
    <w:p w14:paraId="2D826E8B" w14:textId="77777777" w:rsidR="00EB19D4" w:rsidRPr="00EB19D4" w:rsidRDefault="00EB19D4" w:rsidP="00EB19D4">
      <w:pPr>
        <w:numPr>
          <w:ilvl w:val="1"/>
          <w:numId w:val="5"/>
        </w:numPr>
      </w:pPr>
      <w:r w:rsidRPr="00EB19D4">
        <w:t>Risk scoring and prioritization tools.</w:t>
      </w:r>
    </w:p>
    <w:p w14:paraId="7FD7A049" w14:textId="77777777" w:rsidR="00EB19D4" w:rsidRPr="00EB19D4" w:rsidRDefault="00EB19D4" w:rsidP="00EB19D4">
      <w:pPr>
        <w:numPr>
          <w:ilvl w:val="1"/>
          <w:numId w:val="5"/>
        </w:numPr>
      </w:pPr>
      <w:r w:rsidRPr="00EB19D4">
        <w:t>Integration with post-market surveillance data for ongoing risk evaluation.</w:t>
      </w:r>
    </w:p>
    <w:p w14:paraId="0E2D0FE7" w14:textId="77777777" w:rsidR="00EB19D4" w:rsidRPr="00EB19D4" w:rsidRDefault="00EB19D4" w:rsidP="00EB19D4">
      <w:pPr>
        <w:numPr>
          <w:ilvl w:val="0"/>
          <w:numId w:val="5"/>
        </w:numPr>
      </w:pPr>
      <w:r w:rsidRPr="00EB19D4">
        <w:rPr>
          <w:b/>
          <w:bCs/>
        </w:rPr>
        <w:t>Risk Mitigation and Control</w:t>
      </w:r>
    </w:p>
    <w:p w14:paraId="71C7BC4C" w14:textId="77777777" w:rsidR="00EB19D4" w:rsidRPr="00EB19D4" w:rsidRDefault="00EB19D4" w:rsidP="00EB19D4">
      <w:pPr>
        <w:numPr>
          <w:ilvl w:val="1"/>
          <w:numId w:val="5"/>
        </w:numPr>
      </w:pPr>
      <w:r w:rsidRPr="00EB19D4">
        <w:t>Strategies for risk control and mitigation.</w:t>
      </w:r>
    </w:p>
    <w:p w14:paraId="168FB655" w14:textId="77777777" w:rsidR="00EB19D4" w:rsidRPr="00EB19D4" w:rsidRDefault="00EB19D4" w:rsidP="00EB19D4">
      <w:pPr>
        <w:numPr>
          <w:ilvl w:val="1"/>
          <w:numId w:val="5"/>
        </w:numPr>
      </w:pPr>
      <w:r w:rsidRPr="00EB19D4">
        <w:t>Monitoring tools to track risk management effectiveness.</w:t>
      </w:r>
    </w:p>
    <w:p w14:paraId="2252A523" w14:textId="77777777" w:rsidR="00EB19D4" w:rsidRPr="00EB19D4" w:rsidRDefault="00EB19D4" w:rsidP="00EB19D4">
      <w:pPr>
        <w:numPr>
          <w:ilvl w:val="1"/>
          <w:numId w:val="5"/>
        </w:numPr>
      </w:pPr>
      <w:r w:rsidRPr="00EB19D4">
        <w:t>Documentation of risk management activities.</w:t>
      </w:r>
    </w:p>
    <w:p w14:paraId="5795E36A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6. Clinical Evaluation and Investigations</w:t>
      </w:r>
    </w:p>
    <w:p w14:paraId="2C424016" w14:textId="77777777" w:rsidR="00EB19D4" w:rsidRPr="00EB19D4" w:rsidRDefault="00EB19D4" w:rsidP="00EB19D4">
      <w:pPr>
        <w:numPr>
          <w:ilvl w:val="0"/>
          <w:numId w:val="6"/>
        </w:numPr>
      </w:pPr>
      <w:r w:rsidRPr="00EB19D4">
        <w:rPr>
          <w:b/>
          <w:bCs/>
        </w:rPr>
        <w:t>Clinical Evaluation Plans and Reports</w:t>
      </w:r>
    </w:p>
    <w:p w14:paraId="04A15906" w14:textId="77777777" w:rsidR="00EB19D4" w:rsidRPr="00EB19D4" w:rsidRDefault="00EB19D4" w:rsidP="00EB19D4">
      <w:pPr>
        <w:numPr>
          <w:ilvl w:val="1"/>
          <w:numId w:val="6"/>
        </w:numPr>
      </w:pPr>
      <w:r w:rsidRPr="00EB19D4">
        <w:t>Templates for clinical evaluation plans (CEP) and clinical evaluation reports (CER).</w:t>
      </w:r>
    </w:p>
    <w:p w14:paraId="3CE0E42A" w14:textId="77777777" w:rsidR="00EB19D4" w:rsidRPr="00EB19D4" w:rsidRDefault="00EB19D4" w:rsidP="00EB19D4">
      <w:pPr>
        <w:numPr>
          <w:ilvl w:val="1"/>
          <w:numId w:val="6"/>
        </w:numPr>
      </w:pPr>
      <w:r w:rsidRPr="00EB19D4">
        <w:t>Guidance on conducting clinical investigations.</w:t>
      </w:r>
    </w:p>
    <w:p w14:paraId="1A9E06D0" w14:textId="77777777" w:rsidR="00EB19D4" w:rsidRPr="00EB19D4" w:rsidRDefault="00EB19D4" w:rsidP="00EB19D4">
      <w:pPr>
        <w:numPr>
          <w:ilvl w:val="1"/>
          <w:numId w:val="6"/>
        </w:numPr>
      </w:pPr>
      <w:r w:rsidRPr="00EB19D4">
        <w:t>Integration with clinical data sources and literature databases.</w:t>
      </w:r>
    </w:p>
    <w:p w14:paraId="3B780E16" w14:textId="77777777" w:rsidR="00EB19D4" w:rsidRPr="00EB19D4" w:rsidRDefault="00EB19D4" w:rsidP="00EB19D4">
      <w:pPr>
        <w:numPr>
          <w:ilvl w:val="0"/>
          <w:numId w:val="6"/>
        </w:numPr>
      </w:pPr>
      <w:r w:rsidRPr="00EB19D4">
        <w:rPr>
          <w:b/>
          <w:bCs/>
        </w:rPr>
        <w:t>Post-Market Clinical Follow-up (PMCF)</w:t>
      </w:r>
    </w:p>
    <w:p w14:paraId="07C1487F" w14:textId="77777777" w:rsidR="00EB19D4" w:rsidRPr="00EB19D4" w:rsidRDefault="00EB19D4" w:rsidP="00EB19D4">
      <w:pPr>
        <w:numPr>
          <w:ilvl w:val="1"/>
          <w:numId w:val="6"/>
        </w:numPr>
      </w:pPr>
      <w:r w:rsidRPr="00EB19D4">
        <w:t>Tools for designing and managing PMCF studies.</w:t>
      </w:r>
    </w:p>
    <w:p w14:paraId="1D06F632" w14:textId="77777777" w:rsidR="00EB19D4" w:rsidRPr="00EB19D4" w:rsidRDefault="00EB19D4" w:rsidP="00EB19D4">
      <w:pPr>
        <w:numPr>
          <w:ilvl w:val="1"/>
          <w:numId w:val="6"/>
        </w:numPr>
      </w:pPr>
      <w:r w:rsidRPr="00EB19D4">
        <w:t>Data collection and analysis features.</w:t>
      </w:r>
    </w:p>
    <w:p w14:paraId="2F1FAFA3" w14:textId="77777777" w:rsidR="00EB19D4" w:rsidRPr="00EB19D4" w:rsidRDefault="00EB19D4" w:rsidP="00EB19D4">
      <w:pPr>
        <w:numPr>
          <w:ilvl w:val="1"/>
          <w:numId w:val="6"/>
        </w:numPr>
      </w:pPr>
      <w:r w:rsidRPr="00EB19D4">
        <w:lastRenderedPageBreak/>
        <w:t>Reporting templates for PMCF results.</w:t>
      </w:r>
    </w:p>
    <w:p w14:paraId="6DA1C106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7. Audit Management</w:t>
      </w:r>
    </w:p>
    <w:p w14:paraId="717707F3" w14:textId="77777777" w:rsidR="00EB19D4" w:rsidRPr="00EB19D4" w:rsidRDefault="00EB19D4" w:rsidP="00EB19D4">
      <w:pPr>
        <w:numPr>
          <w:ilvl w:val="0"/>
          <w:numId w:val="7"/>
        </w:numPr>
      </w:pPr>
      <w:r w:rsidRPr="00EB19D4">
        <w:rPr>
          <w:b/>
          <w:bCs/>
        </w:rPr>
        <w:t>Audit Planning and Scheduling</w:t>
      </w:r>
    </w:p>
    <w:p w14:paraId="7E78F062" w14:textId="77777777" w:rsidR="00EB19D4" w:rsidRPr="00EB19D4" w:rsidRDefault="00EB19D4" w:rsidP="00EB19D4">
      <w:pPr>
        <w:numPr>
          <w:ilvl w:val="1"/>
          <w:numId w:val="7"/>
        </w:numPr>
      </w:pPr>
      <w:r w:rsidRPr="00EB19D4">
        <w:t>Tools for planning and scheduling internal and external audits.</w:t>
      </w:r>
    </w:p>
    <w:p w14:paraId="00AACA3B" w14:textId="77777777" w:rsidR="00EB19D4" w:rsidRPr="00EB19D4" w:rsidRDefault="00EB19D4" w:rsidP="00EB19D4">
      <w:pPr>
        <w:numPr>
          <w:ilvl w:val="1"/>
          <w:numId w:val="7"/>
        </w:numPr>
      </w:pPr>
      <w:r w:rsidRPr="00EB19D4">
        <w:t>Automated reminders and notifications for upcoming audits.</w:t>
      </w:r>
    </w:p>
    <w:p w14:paraId="331CD8D4" w14:textId="77777777" w:rsidR="00EB19D4" w:rsidRPr="00EB19D4" w:rsidRDefault="00EB19D4" w:rsidP="00EB19D4">
      <w:pPr>
        <w:numPr>
          <w:ilvl w:val="1"/>
          <w:numId w:val="7"/>
        </w:numPr>
      </w:pPr>
      <w:r w:rsidRPr="00EB19D4">
        <w:t>Customizable audit plan templates.</w:t>
      </w:r>
    </w:p>
    <w:p w14:paraId="74B71AF9" w14:textId="77777777" w:rsidR="00EB19D4" w:rsidRPr="00EB19D4" w:rsidRDefault="00EB19D4" w:rsidP="00EB19D4">
      <w:pPr>
        <w:numPr>
          <w:ilvl w:val="0"/>
          <w:numId w:val="7"/>
        </w:numPr>
      </w:pPr>
      <w:r w:rsidRPr="00EB19D4">
        <w:rPr>
          <w:b/>
          <w:bCs/>
        </w:rPr>
        <w:t>Audit Execution and Reporting</w:t>
      </w:r>
    </w:p>
    <w:p w14:paraId="2F92C59F" w14:textId="77777777" w:rsidR="00EB19D4" w:rsidRPr="00EB19D4" w:rsidRDefault="00EB19D4" w:rsidP="00EB19D4">
      <w:pPr>
        <w:numPr>
          <w:ilvl w:val="1"/>
          <w:numId w:val="7"/>
        </w:numPr>
      </w:pPr>
      <w:r w:rsidRPr="00EB19D4">
        <w:t>Mobile-friendly audit checklists.</w:t>
      </w:r>
    </w:p>
    <w:p w14:paraId="2CB42A12" w14:textId="77777777" w:rsidR="00EB19D4" w:rsidRPr="00EB19D4" w:rsidRDefault="00EB19D4" w:rsidP="00EB19D4">
      <w:pPr>
        <w:numPr>
          <w:ilvl w:val="1"/>
          <w:numId w:val="7"/>
        </w:numPr>
      </w:pPr>
      <w:r w:rsidRPr="00EB19D4">
        <w:t>Tools for capturing audit findings and evidence.</w:t>
      </w:r>
    </w:p>
    <w:p w14:paraId="16BECF0E" w14:textId="77777777" w:rsidR="00EB19D4" w:rsidRPr="00EB19D4" w:rsidRDefault="00EB19D4" w:rsidP="00EB19D4">
      <w:pPr>
        <w:numPr>
          <w:ilvl w:val="1"/>
          <w:numId w:val="7"/>
        </w:numPr>
      </w:pPr>
      <w:r w:rsidRPr="00EB19D4">
        <w:t>Automated audit reports and nonconformity tracking.</w:t>
      </w:r>
    </w:p>
    <w:p w14:paraId="311A0FBF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8. Supplier Management</w:t>
      </w:r>
    </w:p>
    <w:p w14:paraId="4FDAED0D" w14:textId="77777777" w:rsidR="00EB19D4" w:rsidRPr="00EB19D4" w:rsidRDefault="00EB19D4" w:rsidP="00EB19D4">
      <w:pPr>
        <w:numPr>
          <w:ilvl w:val="0"/>
          <w:numId w:val="8"/>
        </w:numPr>
      </w:pPr>
      <w:r w:rsidRPr="00EB19D4">
        <w:rPr>
          <w:b/>
          <w:bCs/>
        </w:rPr>
        <w:t>Supplier Qualification and Evaluation</w:t>
      </w:r>
    </w:p>
    <w:p w14:paraId="1CC4DD52" w14:textId="77777777" w:rsidR="00EB19D4" w:rsidRPr="00EB19D4" w:rsidRDefault="00EB19D4" w:rsidP="00EB19D4">
      <w:pPr>
        <w:numPr>
          <w:ilvl w:val="1"/>
          <w:numId w:val="8"/>
        </w:numPr>
      </w:pPr>
      <w:r w:rsidRPr="00EB19D4">
        <w:t>Tools for evaluating and qualifying suppliers.</w:t>
      </w:r>
    </w:p>
    <w:p w14:paraId="476B6536" w14:textId="77777777" w:rsidR="00EB19D4" w:rsidRPr="00EB19D4" w:rsidRDefault="00EB19D4" w:rsidP="00EB19D4">
      <w:pPr>
        <w:numPr>
          <w:ilvl w:val="1"/>
          <w:numId w:val="8"/>
        </w:numPr>
      </w:pPr>
      <w:r w:rsidRPr="00EB19D4">
        <w:t>Performance monitoring and re-evaluation features.</w:t>
      </w:r>
    </w:p>
    <w:p w14:paraId="7E169AF6" w14:textId="77777777" w:rsidR="00EB19D4" w:rsidRPr="00EB19D4" w:rsidRDefault="00EB19D4" w:rsidP="00EB19D4">
      <w:pPr>
        <w:numPr>
          <w:ilvl w:val="1"/>
          <w:numId w:val="8"/>
        </w:numPr>
      </w:pPr>
      <w:r w:rsidRPr="00EB19D4">
        <w:t>Documentation of supplier audits and evaluations.</w:t>
      </w:r>
    </w:p>
    <w:p w14:paraId="4443C11C" w14:textId="77777777" w:rsidR="00EB19D4" w:rsidRPr="00EB19D4" w:rsidRDefault="00EB19D4" w:rsidP="00EB19D4">
      <w:pPr>
        <w:numPr>
          <w:ilvl w:val="0"/>
          <w:numId w:val="8"/>
        </w:numPr>
      </w:pPr>
      <w:r w:rsidRPr="00EB19D4">
        <w:rPr>
          <w:b/>
          <w:bCs/>
        </w:rPr>
        <w:t>Supplier Communication</w:t>
      </w:r>
    </w:p>
    <w:p w14:paraId="76541ED1" w14:textId="77777777" w:rsidR="00EB19D4" w:rsidRPr="00EB19D4" w:rsidRDefault="00EB19D4" w:rsidP="00EB19D4">
      <w:pPr>
        <w:numPr>
          <w:ilvl w:val="1"/>
          <w:numId w:val="8"/>
        </w:numPr>
      </w:pPr>
      <w:r w:rsidRPr="00EB19D4">
        <w:t>Secure messaging and document sharing with suppliers.</w:t>
      </w:r>
    </w:p>
    <w:p w14:paraId="142F3B5A" w14:textId="77777777" w:rsidR="00EB19D4" w:rsidRPr="00EB19D4" w:rsidRDefault="00EB19D4" w:rsidP="00EB19D4">
      <w:pPr>
        <w:numPr>
          <w:ilvl w:val="1"/>
          <w:numId w:val="8"/>
        </w:numPr>
      </w:pPr>
      <w:r w:rsidRPr="00EB19D4">
        <w:t>Collaborative features for supplier development and improvement.</w:t>
      </w:r>
    </w:p>
    <w:p w14:paraId="7304B63F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9. Training and Resources</w:t>
      </w:r>
    </w:p>
    <w:p w14:paraId="16D084D4" w14:textId="77777777" w:rsidR="00EB19D4" w:rsidRPr="00EB19D4" w:rsidRDefault="00EB19D4" w:rsidP="00EB19D4">
      <w:pPr>
        <w:numPr>
          <w:ilvl w:val="0"/>
          <w:numId w:val="9"/>
        </w:numPr>
      </w:pPr>
      <w:r w:rsidRPr="00EB19D4">
        <w:rPr>
          <w:b/>
          <w:bCs/>
        </w:rPr>
        <w:t>Training Modules</w:t>
      </w:r>
    </w:p>
    <w:p w14:paraId="588468E5" w14:textId="77777777" w:rsidR="00EB19D4" w:rsidRPr="00EB19D4" w:rsidRDefault="00EB19D4" w:rsidP="00EB19D4">
      <w:pPr>
        <w:numPr>
          <w:ilvl w:val="1"/>
          <w:numId w:val="9"/>
        </w:numPr>
      </w:pPr>
      <w:r w:rsidRPr="00EB19D4">
        <w:t>Interactive training modules on EU MDR requirements.</w:t>
      </w:r>
    </w:p>
    <w:p w14:paraId="6AB8F5A7" w14:textId="77777777" w:rsidR="00EB19D4" w:rsidRPr="00EB19D4" w:rsidRDefault="00EB19D4" w:rsidP="00EB19D4">
      <w:pPr>
        <w:numPr>
          <w:ilvl w:val="1"/>
          <w:numId w:val="9"/>
        </w:numPr>
      </w:pPr>
      <w:r w:rsidRPr="00EB19D4">
        <w:t>Certification tracking for employee training completion.</w:t>
      </w:r>
    </w:p>
    <w:p w14:paraId="54B4E70D" w14:textId="77777777" w:rsidR="00EB19D4" w:rsidRPr="00EB19D4" w:rsidRDefault="00EB19D4" w:rsidP="00EB19D4">
      <w:pPr>
        <w:numPr>
          <w:ilvl w:val="1"/>
          <w:numId w:val="9"/>
        </w:numPr>
      </w:pPr>
      <w:r w:rsidRPr="00EB19D4">
        <w:t>Customizable training plans based on user roles.</w:t>
      </w:r>
    </w:p>
    <w:p w14:paraId="3B10C054" w14:textId="77777777" w:rsidR="00EB19D4" w:rsidRPr="00EB19D4" w:rsidRDefault="00EB19D4" w:rsidP="00EB19D4">
      <w:pPr>
        <w:numPr>
          <w:ilvl w:val="0"/>
          <w:numId w:val="9"/>
        </w:numPr>
      </w:pPr>
      <w:r w:rsidRPr="00EB19D4">
        <w:rPr>
          <w:b/>
          <w:bCs/>
        </w:rPr>
        <w:t>Resource Library</w:t>
      </w:r>
    </w:p>
    <w:p w14:paraId="0CAF31DB" w14:textId="77777777" w:rsidR="00EB19D4" w:rsidRPr="00EB19D4" w:rsidRDefault="00EB19D4" w:rsidP="00EB19D4">
      <w:pPr>
        <w:numPr>
          <w:ilvl w:val="1"/>
          <w:numId w:val="9"/>
        </w:numPr>
      </w:pPr>
      <w:r w:rsidRPr="00EB19D4">
        <w:t>Access to webinars, tutorials, and Q&amp;A sections.</w:t>
      </w:r>
    </w:p>
    <w:p w14:paraId="38186225" w14:textId="77777777" w:rsidR="00EB19D4" w:rsidRPr="00EB19D4" w:rsidRDefault="00EB19D4" w:rsidP="00EB19D4">
      <w:pPr>
        <w:numPr>
          <w:ilvl w:val="1"/>
          <w:numId w:val="9"/>
        </w:numPr>
      </w:pPr>
      <w:r w:rsidRPr="00EB19D4">
        <w:t>Comprehensive user manuals and help guides.</w:t>
      </w:r>
    </w:p>
    <w:p w14:paraId="1A79F924" w14:textId="77777777" w:rsidR="00EB19D4" w:rsidRPr="00EB19D4" w:rsidRDefault="00EB19D4" w:rsidP="00EB19D4">
      <w:pPr>
        <w:numPr>
          <w:ilvl w:val="1"/>
          <w:numId w:val="9"/>
        </w:numPr>
      </w:pPr>
      <w:r w:rsidRPr="00EB19D4">
        <w:t>Regularly updated knowledge base with best practices.</w:t>
      </w:r>
    </w:p>
    <w:p w14:paraId="5457896F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10. Post-Market Surveillance</w:t>
      </w:r>
    </w:p>
    <w:p w14:paraId="3D40395F" w14:textId="77777777" w:rsidR="00EB19D4" w:rsidRPr="00EB19D4" w:rsidRDefault="00EB19D4" w:rsidP="00EB19D4">
      <w:pPr>
        <w:numPr>
          <w:ilvl w:val="0"/>
          <w:numId w:val="10"/>
        </w:numPr>
      </w:pPr>
      <w:r w:rsidRPr="00EB19D4">
        <w:rPr>
          <w:b/>
          <w:bCs/>
        </w:rPr>
        <w:lastRenderedPageBreak/>
        <w:t>Incident Reporting System</w:t>
      </w:r>
    </w:p>
    <w:p w14:paraId="63E5C761" w14:textId="77777777" w:rsidR="00EB19D4" w:rsidRPr="00EB19D4" w:rsidRDefault="00EB19D4" w:rsidP="00EB19D4">
      <w:pPr>
        <w:numPr>
          <w:ilvl w:val="1"/>
          <w:numId w:val="10"/>
        </w:numPr>
      </w:pPr>
      <w:r w:rsidRPr="00EB19D4">
        <w:t>Tools for reporting and tracking incidents and adverse events.</w:t>
      </w:r>
    </w:p>
    <w:p w14:paraId="011EB43A" w14:textId="77777777" w:rsidR="00EB19D4" w:rsidRPr="00EB19D4" w:rsidRDefault="00EB19D4" w:rsidP="00EB19D4">
      <w:pPr>
        <w:numPr>
          <w:ilvl w:val="1"/>
          <w:numId w:val="10"/>
        </w:numPr>
      </w:pPr>
      <w:r w:rsidRPr="00EB19D4">
        <w:t>Integration with regulatory reporting systems (e.g., EUDAMED).</w:t>
      </w:r>
    </w:p>
    <w:p w14:paraId="11F4BC56" w14:textId="77777777" w:rsidR="00EB19D4" w:rsidRPr="00EB19D4" w:rsidRDefault="00EB19D4" w:rsidP="00EB19D4">
      <w:pPr>
        <w:numPr>
          <w:ilvl w:val="1"/>
          <w:numId w:val="10"/>
        </w:numPr>
      </w:pPr>
      <w:r w:rsidRPr="00EB19D4">
        <w:t>Analysis and trending of post-market data.</w:t>
      </w:r>
    </w:p>
    <w:p w14:paraId="74E9E99C" w14:textId="77777777" w:rsidR="00EB19D4" w:rsidRPr="00EB19D4" w:rsidRDefault="00EB19D4" w:rsidP="00EB19D4">
      <w:pPr>
        <w:numPr>
          <w:ilvl w:val="0"/>
          <w:numId w:val="10"/>
        </w:numPr>
      </w:pPr>
      <w:r w:rsidRPr="00EB19D4">
        <w:rPr>
          <w:b/>
          <w:bCs/>
        </w:rPr>
        <w:t>Monitoring and Feedback</w:t>
      </w:r>
    </w:p>
    <w:p w14:paraId="4CB3FE1E" w14:textId="77777777" w:rsidR="00EB19D4" w:rsidRPr="00EB19D4" w:rsidRDefault="00EB19D4" w:rsidP="00EB19D4">
      <w:pPr>
        <w:numPr>
          <w:ilvl w:val="1"/>
          <w:numId w:val="10"/>
        </w:numPr>
      </w:pPr>
      <w:r w:rsidRPr="00EB19D4">
        <w:t>Tools for collecting user feedback and complaints.</w:t>
      </w:r>
    </w:p>
    <w:p w14:paraId="3028B179" w14:textId="77777777" w:rsidR="00EB19D4" w:rsidRPr="00EB19D4" w:rsidRDefault="00EB19D4" w:rsidP="00EB19D4">
      <w:pPr>
        <w:numPr>
          <w:ilvl w:val="1"/>
          <w:numId w:val="10"/>
        </w:numPr>
      </w:pPr>
      <w:r w:rsidRPr="00EB19D4">
        <w:t>Monitoring device performance in the field.</w:t>
      </w:r>
    </w:p>
    <w:p w14:paraId="242D2A01" w14:textId="77777777" w:rsidR="00EB19D4" w:rsidRPr="00EB19D4" w:rsidRDefault="00EB19D4" w:rsidP="00EB19D4">
      <w:pPr>
        <w:numPr>
          <w:ilvl w:val="1"/>
          <w:numId w:val="10"/>
        </w:numPr>
      </w:pPr>
      <w:r w:rsidRPr="00EB19D4">
        <w:t>Reporting templates for post-market surveillance activities.</w:t>
      </w:r>
    </w:p>
    <w:p w14:paraId="73B120EE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11. Communication and Collaboration</w:t>
      </w:r>
    </w:p>
    <w:p w14:paraId="6D494FFB" w14:textId="77777777" w:rsidR="00EB19D4" w:rsidRPr="00EB19D4" w:rsidRDefault="00EB19D4" w:rsidP="00EB19D4">
      <w:pPr>
        <w:numPr>
          <w:ilvl w:val="0"/>
          <w:numId w:val="11"/>
        </w:numPr>
      </w:pPr>
      <w:r w:rsidRPr="00EB19D4">
        <w:rPr>
          <w:b/>
          <w:bCs/>
        </w:rPr>
        <w:t>Internal Communication Tools</w:t>
      </w:r>
    </w:p>
    <w:p w14:paraId="308E4466" w14:textId="77777777" w:rsidR="00EB19D4" w:rsidRPr="00EB19D4" w:rsidRDefault="00EB19D4" w:rsidP="00EB19D4">
      <w:pPr>
        <w:numPr>
          <w:ilvl w:val="1"/>
          <w:numId w:val="11"/>
        </w:numPr>
      </w:pPr>
      <w:r w:rsidRPr="00EB19D4">
        <w:t>Secure messaging and document sharing within the organization.</w:t>
      </w:r>
    </w:p>
    <w:p w14:paraId="5CE2CC67" w14:textId="77777777" w:rsidR="00EB19D4" w:rsidRPr="00EB19D4" w:rsidRDefault="00EB19D4" w:rsidP="00EB19D4">
      <w:pPr>
        <w:numPr>
          <w:ilvl w:val="1"/>
          <w:numId w:val="11"/>
        </w:numPr>
      </w:pPr>
      <w:r w:rsidRPr="00EB19D4">
        <w:t>Task assignment and tracking features.</w:t>
      </w:r>
    </w:p>
    <w:p w14:paraId="03C872F9" w14:textId="77777777" w:rsidR="00EB19D4" w:rsidRPr="00EB19D4" w:rsidRDefault="00EB19D4" w:rsidP="00EB19D4">
      <w:pPr>
        <w:numPr>
          <w:ilvl w:val="1"/>
          <w:numId w:val="11"/>
        </w:numPr>
      </w:pPr>
      <w:r w:rsidRPr="00EB19D4">
        <w:t>Discussion forums and project management tools.</w:t>
      </w:r>
    </w:p>
    <w:p w14:paraId="3BEF6EFB" w14:textId="77777777" w:rsidR="00EB19D4" w:rsidRPr="00EB19D4" w:rsidRDefault="00EB19D4" w:rsidP="00EB19D4">
      <w:pPr>
        <w:numPr>
          <w:ilvl w:val="0"/>
          <w:numId w:val="11"/>
        </w:numPr>
      </w:pPr>
      <w:r w:rsidRPr="00EB19D4">
        <w:rPr>
          <w:b/>
          <w:bCs/>
        </w:rPr>
        <w:t>External Collaboration</w:t>
      </w:r>
    </w:p>
    <w:p w14:paraId="6B8179AF" w14:textId="77777777" w:rsidR="00EB19D4" w:rsidRPr="00EB19D4" w:rsidRDefault="00EB19D4" w:rsidP="00EB19D4">
      <w:pPr>
        <w:numPr>
          <w:ilvl w:val="1"/>
          <w:numId w:val="11"/>
        </w:numPr>
      </w:pPr>
      <w:r w:rsidRPr="00EB19D4">
        <w:t>Tools for collaborating with notified bodies, consultants, and regulators.</w:t>
      </w:r>
    </w:p>
    <w:p w14:paraId="61261AFE" w14:textId="77777777" w:rsidR="00EB19D4" w:rsidRPr="00EB19D4" w:rsidRDefault="00EB19D4" w:rsidP="00EB19D4">
      <w:pPr>
        <w:numPr>
          <w:ilvl w:val="1"/>
          <w:numId w:val="11"/>
        </w:numPr>
      </w:pPr>
      <w:r w:rsidRPr="00EB19D4">
        <w:t>Secure portals for document submission and review.</w:t>
      </w:r>
    </w:p>
    <w:p w14:paraId="0DE67C2F" w14:textId="77777777" w:rsidR="00EB19D4" w:rsidRPr="00EB19D4" w:rsidRDefault="00EB19D4" w:rsidP="00EB19D4">
      <w:pPr>
        <w:numPr>
          <w:ilvl w:val="1"/>
          <w:numId w:val="11"/>
        </w:numPr>
      </w:pPr>
      <w:r w:rsidRPr="00EB19D4">
        <w:t>Integration with third-party compliance tools.</w:t>
      </w:r>
    </w:p>
    <w:p w14:paraId="5E36DEDB" w14:textId="77777777" w:rsidR="00EB19D4" w:rsidRPr="00EB19D4" w:rsidRDefault="00EB19D4" w:rsidP="00EB19D4">
      <w:pPr>
        <w:rPr>
          <w:b/>
          <w:bCs/>
        </w:rPr>
      </w:pPr>
      <w:r w:rsidRPr="00EB19D4">
        <w:rPr>
          <w:b/>
          <w:bCs/>
        </w:rPr>
        <w:t>12. Analytics and Reporting</w:t>
      </w:r>
    </w:p>
    <w:p w14:paraId="7A1051D8" w14:textId="77777777" w:rsidR="00EB19D4" w:rsidRPr="00EB19D4" w:rsidRDefault="00EB19D4" w:rsidP="00EB19D4">
      <w:pPr>
        <w:numPr>
          <w:ilvl w:val="0"/>
          <w:numId w:val="12"/>
        </w:numPr>
      </w:pPr>
      <w:r w:rsidRPr="00EB19D4">
        <w:rPr>
          <w:b/>
          <w:bCs/>
        </w:rPr>
        <w:t>Compliance Analytics</w:t>
      </w:r>
    </w:p>
    <w:p w14:paraId="5F20C6F3" w14:textId="77777777" w:rsidR="00EB19D4" w:rsidRPr="00EB19D4" w:rsidRDefault="00EB19D4" w:rsidP="00EB19D4">
      <w:pPr>
        <w:numPr>
          <w:ilvl w:val="1"/>
          <w:numId w:val="12"/>
        </w:numPr>
      </w:pPr>
      <w:r w:rsidRPr="00EB19D4">
        <w:t>Real-time dashboards for compliance monitoring.</w:t>
      </w:r>
    </w:p>
    <w:p w14:paraId="077D3F4F" w14:textId="77777777" w:rsidR="00EB19D4" w:rsidRPr="00EB19D4" w:rsidRDefault="00EB19D4" w:rsidP="00EB19D4">
      <w:pPr>
        <w:numPr>
          <w:ilvl w:val="1"/>
          <w:numId w:val="12"/>
        </w:numPr>
      </w:pPr>
      <w:r w:rsidRPr="00EB19D4">
        <w:t>Detailed analytics on audit results, risk assessments, and documentation status.</w:t>
      </w:r>
    </w:p>
    <w:p w14:paraId="6AF263CE" w14:textId="77777777" w:rsidR="00EB19D4" w:rsidRPr="00EB19D4" w:rsidRDefault="00EB19D4" w:rsidP="00EB19D4">
      <w:pPr>
        <w:numPr>
          <w:ilvl w:val="1"/>
          <w:numId w:val="12"/>
        </w:numPr>
      </w:pPr>
      <w:r w:rsidRPr="00EB19D4">
        <w:t>Customizable reports for management review.</w:t>
      </w:r>
    </w:p>
    <w:p w14:paraId="6FEBD92F" w14:textId="77777777" w:rsidR="00EB19D4" w:rsidRPr="00EB19D4" w:rsidRDefault="00EB19D4" w:rsidP="00EB19D4">
      <w:pPr>
        <w:numPr>
          <w:ilvl w:val="0"/>
          <w:numId w:val="12"/>
        </w:numPr>
      </w:pPr>
      <w:r w:rsidRPr="00EB19D4">
        <w:rPr>
          <w:b/>
          <w:bCs/>
        </w:rPr>
        <w:t>Regulatory Reporting</w:t>
      </w:r>
    </w:p>
    <w:p w14:paraId="45F7C9F3" w14:textId="77777777" w:rsidR="00EB19D4" w:rsidRPr="00EB19D4" w:rsidRDefault="00EB19D4" w:rsidP="00EB19D4">
      <w:pPr>
        <w:numPr>
          <w:ilvl w:val="1"/>
          <w:numId w:val="12"/>
        </w:numPr>
      </w:pPr>
      <w:r w:rsidRPr="00EB19D4">
        <w:t>Automated generation of required regulatory reports.</w:t>
      </w:r>
    </w:p>
    <w:p w14:paraId="4E0B3C14" w14:textId="77777777" w:rsidR="00EB19D4" w:rsidRPr="00EB19D4" w:rsidRDefault="00EB19D4" w:rsidP="00EB19D4">
      <w:pPr>
        <w:numPr>
          <w:ilvl w:val="1"/>
          <w:numId w:val="12"/>
        </w:numPr>
      </w:pPr>
      <w:r w:rsidRPr="00EB19D4">
        <w:t>Tools for preparing submissions to regulatory bodies.</w:t>
      </w:r>
    </w:p>
    <w:p w14:paraId="200CAC13" w14:textId="77777777" w:rsidR="00EB19D4" w:rsidRPr="00EB19D4" w:rsidRDefault="00EB19D4" w:rsidP="00EB19D4">
      <w:pPr>
        <w:numPr>
          <w:ilvl w:val="1"/>
          <w:numId w:val="12"/>
        </w:numPr>
      </w:pPr>
      <w:r w:rsidRPr="00EB19D4">
        <w:t>Integration with electronic submission systems.</w:t>
      </w:r>
    </w:p>
    <w:p w14:paraId="21322275" w14:textId="77777777" w:rsidR="00EB19D4" w:rsidRPr="00EB19D4" w:rsidRDefault="00EB19D4" w:rsidP="00EB19D4">
      <w:r w:rsidRPr="00EB19D4">
        <w:t xml:space="preserve">By covering these aspects, the software application will provide comprehensive guidance to companies on EU MDR 2017/745 compliance, ensuring they can accurately </w:t>
      </w:r>
      <w:r w:rsidRPr="00EB19D4">
        <w:lastRenderedPageBreak/>
        <w:t>classify their products, document all necessary information, conduct GAP analyses, manage risks, and maintain ongoing compliance through effective audit and post-market surveillance activities.</w:t>
      </w:r>
    </w:p>
    <w:p w14:paraId="5D3359C8" w14:textId="77777777" w:rsidR="00EB19D4" w:rsidRDefault="00EB19D4"/>
    <w:sectPr w:rsidR="00EB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71D1A"/>
    <w:multiLevelType w:val="multilevel"/>
    <w:tmpl w:val="4AA28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21637"/>
    <w:multiLevelType w:val="multilevel"/>
    <w:tmpl w:val="F35E0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D2D69"/>
    <w:multiLevelType w:val="multilevel"/>
    <w:tmpl w:val="BACE2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A07A6"/>
    <w:multiLevelType w:val="multilevel"/>
    <w:tmpl w:val="29E0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63A93"/>
    <w:multiLevelType w:val="multilevel"/>
    <w:tmpl w:val="AACC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1365D5"/>
    <w:multiLevelType w:val="multilevel"/>
    <w:tmpl w:val="ECE21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4966BC"/>
    <w:multiLevelType w:val="multilevel"/>
    <w:tmpl w:val="18086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693AD2"/>
    <w:multiLevelType w:val="multilevel"/>
    <w:tmpl w:val="7B62C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9614C4"/>
    <w:multiLevelType w:val="multilevel"/>
    <w:tmpl w:val="D20C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A62C18"/>
    <w:multiLevelType w:val="multilevel"/>
    <w:tmpl w:val="C50A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1854DA"/>
    <w:multiLevelType w:val="multilevel"/>
    <w:tmpl w:val="EDA4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835E3A"/>
    <w:multiLevelType w:val="multilevel"/>
    <w:tmpl w:val="4CD26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4680121">
    <w:abstractNumId w:val="4"/>
  </w:num>
  <w:num w:numId="2" w16cid:durableId="1291664512">
    <w:abstractNumId w:val="10"/>
  </w:num>
  <w:num w:numId="3" w16cid:durableId="1776171927">
    <w:abstractNumId w:val="5"/>
  </w:num>
  <w:num w:numId="4" w16cid:durableId="1104498678">
    <w:abstractNumId w:val="9"/>
  </w:num>
  <w:num w:numId="5" w16cid:durableId="1494908467">
    <w:abstractNumId w:val="11"/>
  </w:num>
  <w:num w:numId="6" w16cid:durableId="635993050">
    <w:abstractNumId w:val="8"/>
  </w:num>
  <w:num w:numId="7" w16cid:durableId="873230443">
    <w:abstractNumId w:val="6"/>
  </w:num>
  <w:num w:numId="8" w16cid:durableId="1373312576">
    <w:abstractNumId w:val="0"/>
  </w:num>
  <w:num w:numId="9" w16cid:durableId="959265045">
    <w:abstractNumId w:val="3"/>
  </w:num>
  <w:num w:numId="10" w16cid:durableId="260996542">
    <w:abstractNumId w:val="1"/>
  </w:num>
  <w:num w:numId="11" w16cid:durableId="1805855060">
    <w:abstractNumId w:val="7"/>
  </w:num>
  <w:num w:numId="12" w16cid:durableId="1162234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D4"/>
    <w:rsid w:val="006D7242"/>
    <w:rsid w:val="00EB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D02B"/>
  <w15:chartTrackingRefBased/>
  <w15:docId w15:val="{B8BED9C9-2F3A-43C9-BB6A-3EBB4576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784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Boni</dc:creator>
  <cp:keywords/>
  <dc:description/>
  <cp:lastModifiedBy>Rajesh Boni</cp:lastModifiedBy>
  <cp:revision>1</cp:revision>
  <dcterms:created xsi:type="dcterms:W3CDTF">2024-08-04T09:02:00Z</dcterms:created>
  <dcterms:modified xsi:type="dcterms:W3CDTF">2024-08-04T09:07:00Z</dcterms:modified>
</cp:coreProperties>
</file>