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Key Highlights</w:t>
      </w:r>
    </w:p>
    <w:p w:rsidR="002668F2" w:rsidRPr="002668F2" w:rsidRDefault="002668F2" w:rsidP="002668F2">
      <w:pPr>
        <w:numPr>
          <w:ilvl w:val="0"/>
          <w:numId w:val="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Technology, renewable energy, and healthcare are among the fastest-growing industries in India.</w:t>
      </w:r>
    </w:p>
    <w:p w:rsidR="002668F2" w:rsidRPr="002668F2" w:rsidRDefault="002668F2" w:rsidP="002668F2">
      <w:pPr>
        <w:numPr>
          <w:ilvl w:val="0"/>
          <w:numId w:val="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Digital transformation, government initiatives, and increasing domestic and international demand fuel these sectors.</w:t>
      </w:r>
    </w:p>
    <w:p w:rsidR="002668F2" w:rsidRPr="002668F2" w:rsidRDefault="002668F2" w:rsidP="002668F2">
      <w:pPr>
        <w:numPr>
          <w:ilvl w:val="0"/>
          <w:numId w:val="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Understanding these growing industries offers insights into India’s economic trajectory and investment potential.</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India’s economy is like a rocket that just keeps accelerating! As the world’s fifth-largest economy, it’s bursting with industries that are thriving both locally and globally. From mind-blowing technological advancements to green energy initiatives, India is ticking all the right boxes for growth. </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But which growing industry is leading the race? And what’s driving this massive growth?</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Let's explore India’s fastest-growing industries, the insights on why they’re booming, and their potential for the future.</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Information Technology and Digital Services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Let’s kick things off with the IT industry. It’s not just a sector anymore; it’s the backbone of India’s economy. Whether it’s building software, crunching data, or solving cybersecurity puzzles, Indian IT companies are taking the lead globally.</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Why It’s a Growing Industry:</w:t>
      </w:r>
    </w:p>
    <w:p w:rsidR="002668F2" w:rsidRPr="002668F2" w:rsidRDefault="002668F2" w:rsidP="002668F2">
      <w:pPr>
        <w:numPr>
          <w:ilvl w:val="0"/>
          <w:numId w:val="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The world is becoming digital at lightning speed, and India is riding the wave like a pro!</w:t>
      </w:r>
    </w:p>
    <w:p w:rsidR="002668F2" w:rsidRPr="002668F2" w:rsidRDefault="002668F2" w:rsidP="002668F2">
      <w:pPr>
        <w:numPr>
          <w:ilvl w:val="0"/>
          <w:numId w:val="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Our talent pool of techies is massive, offering expertise at a global scale.</w:t>
      </w:r>
    </w:p>
    <w:p w:rsidR="002668F2" w:rsidRPr="002668F2" w:rsidRDefault="002668F2" w:rsidP="002668F2">
      <w:pPr>
        <w:numPr>
          <w:ilvl w:val="0"/>
          <w:numId w:val="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Plus, investments in next-gen technologies like AI, blockchain, and cloud computing are skyrocketing.</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Contributes </w:t>
      </w:r>
      <w:r w:rsidRPr="002668F2">
        <w:rPr>
          <w:rFonts w:ascii="Arial" w:eastAsia="Times New Roman" w:hAnsi="Arial" w:cs="Arial"/>
          <w:b/>
          <w:bCs/>
          <w:color w:val="6C7174"/>
          <w:kern w:val="0"/>
          <w:lang w:eastAsia="en-IN"/>
          <w14:ligatures w14:val="none"/>
        </w:rPr>
        <w:t>7.4%</w:t>
      </w:r>
      <w:r w:rsidRPr="002668F2">
        <w:rPr>
          <w:rFonts w:ascii="Arial" w:eastAsia="Times New Roman" w:hAnsi="Arial" w:cs="Arial"/>
          <w:color w:val="6C7174"/>
          <w:kern w:val="0"/>
          <w:lang w:eastAsia="en-IN"/>
          <w14:ligatures w14:val="none"/>
        </w:rPr>
        <w:t> to India’s GDP.</w:t>
      </w:r>
    </w:p>
    <w:p w:rsidR="002668F2" w:rsidRPr="002668F2" w:rsidRDefault="002668F2" w:rsidP="002668F2">
      <w:pPr>
        <w:numPr>
          <w:ilvl w:val="0"/>
          <w:numId w:val="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Export revenue of IT services stood at </w:t>
      </w:r>
      <w:r w:rsidRPr="002668F2">
        <w:rPr>
          <w:rFonts w:ascii="Arial" w:eastAsia="Times New Roman" w:hAnsi="Arial" w:cs="Arial"/>
          <w:b/>
          <w:bCs/>
          <w:color w:val="6C7174"/>
          <w:kern w:val="0"/>
          <w:lang w:eastAsia="en-IN"/>
          <w14:ligatures w14:val="none"/>
        </w:rPr>
        <w:t>$194 billion</w:t>
      </w:r>
      <w:r w:rsidRPr="002668F2">
        <w:rPr>
          <w:rFonts w:ascii="Arial" w:eastAsia="Times New Roman" w:hAnsi="Arial" w:cs="Arial"/>
          <w:color w:val="6C7174"/>
          <w:kern w:val="0"/>
          <w:lang w:eastAsia="en-IN"/>
          <w14:ligatures w14:val="none"/>
        </w:rPr>
        <w:t> in FY23.</w:t>
      </w:r>
    </w:p>
    <w:p w:rsidR="002668F2" w:rsidRPr="002668F2" w:rsidRDefault="002668F2" w:rsidP="002668F2">
      <w:pPr>
        <w:numPr>
          <w:ilvl w:val="0"/>
          <w:numId w:val="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lastRenderedPageBreak/>
        <w:t>Employs </w:t>
      </w:r>
      <w:r w:rsidRPr="002668F2">
        <w:rPr>
          <w:rFonts w:ascii="Arial" w:eastAsia="Times New Roman" w:hAnsi="Arial" w:cs="Arial"/>
          <w:b/>
          <w:bCs/>
          <w:color w:val="6C7174"/>
          <w:kern w:val="0"/>
          <w:lang w:eastAsia="en-IN"/>
          <w14:ligatures w14:val="none"/>
        </w:rPr>
        <w:t>5 million </w:t>
      </w:r>
      <w:r w:rsidRPr="002668F2">
        <w:rPr>
          <w:rFonts w:ascii="Arial" w:eastAsia="Times New Roman" w:hAnsi="Arial" w:cs="Arial"/>
          <w:color w:val="6C7174"/>
          <w:kern w:val="0"/>
          <w:lang w:eastAsia="en-IN"/>
          <w14:ligatures w14:val="none"/>
        </w:rPr>
        <w:t>professionals directly.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TCS, Infosys, Wipro, HCL Technologies, Tech Mahindra, and Cognizant.</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Future Potential</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The future is buzzing with possibilities—think AI that automates everything, blockchain securing your transactions, and IoT making your gadgets smarter than ever!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Renewable Energy</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Let’s talk about sustainability! India is making massive strides in renewable energy, and it’s no surprise why this sector is booming. With clean energy becoming the need of the hour, the country is determined to go green.</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 xml:space="preserve">Why It’s </w:t>
      </w:r>
      <w:proofErr w:type="gramStart"/>
      <w:r w:rsidRPr="002668F2">
        <w:rPr>
          <w:rFonts w:ascii="Arial" w:eastAsia="Times New Roman" w:hAnsi="Arial" w:cs="Arial"/>
          <w:b/>
          <w:bCs/>
          <w:color w:val="000000"/>
          <w:kern w:val="0"/>
          <w:sz w:val="27"/>
          <w:szCs w:val="27"/>
          <w:shd w:val="clear" w:color="auto" w:fill="FFFFFF"/>
          <w:lang w:eastAsia="en-IN"/>
          <w14:ligatures w14:val="none"/>
        </w:rPr>
        <w:t>A</w:t>
      </w:r>
      <w:proofErr w:type="gramEnd"/>
      <w:r w:rsidRPr="002668F2">
        <w:rPr>
          <w:rFonts w:ascii="Arial" w:eastAsia="Times New Roman" w:hAnsi="Arial" w:cs="Arial"/>
          <w:b/>
          <w:bCs/>
          <w:color w:val="000000"/>
          <w:kern w:val="0"/>
          <w:sz w:val="27"/>
          <w:szCs w:val="27"/>
          <w:shd w:val="clear" w:color="auto" w:fill="FFFFFF"/>
          <w:lang w:eastAsia="en-IN"/>
          <w14:ligatures w14:val="none"/>
        </w:rPr>
        <w:t xml:space="preserve"> Growing Industry</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Ambitious government policies like the National Solar Mission are setting us on the right track.</w:t>
      </w:r>
    </w:p>
    <w:p w:rsidR="002668F2" w:rsidRPr="002668F2" w:rsidRDefault="002668F2" w:rsidP="002668F2">
      <w:pPr>
        <w:numPr>
          <w:ilvl w:val="0"/>
          <w:numId w:val="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Solar and wind energy tech is becoming affordable, helping businesses and homes switch to renewables.</w:t>
      </w:r>
    </w:p>
    <w:p w:rsidR="002668F2" w:rsidRPr="002668F2" w:rsidRDefault="002668F2" w:rsidP="002668F2">
      <w:pPr>
        <w:numPr>
          <w:ilvl w:val="0"/>
          <w:numId w:val="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Climate change awareness is driving the shift toward eco-friendly energy solutions.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is the </w:t>
      </w:r>
      <w:r w:rsidRPr="002668F2">
        <w:rPr>
          <w:rFonts w:ascii="Arial" w:eastAsia="Times New Roman" w:hAnsi="Arial" w:cs="Arial"/>
          <w:b/>
          <w:bCs/>
          <w:color w:val="6C7174"/>
          <w:kern w:val="0"/>
          <w:lang w:eastAsia="en-IN"/>
          <w14:ligatures w14:val="none"/>
        </w:rPr>
        <w:t>third-largest</w:t>
      </w:r>
      <w:r w:rsidRPr="002668F2">
        <w:rPr>
          <w:rFonts w:ascii="Arial" w:eastAsia="Times New Roman" w:hAnsi="Arial" w:cs="Arial"/>
          <w:color w:val="6C7174"/>
          <w:kern w:val="0"/>
          <w:lang w:eastAsia="en-IN"/>
          <w14:ligatures w14:val="none"/>
        </w:rPr>
        <w:t> producer of renewable energy globally.</w:t>
      </w:r>
    </w:p>
    <w:p w:rsidR="002668F2" w:rsidRPr="002668F2" w:rsidRDefault="002668F2" w:rsidP="002668F2">
      <w:pPr>
        <w:numPr>
          <w:ilvl w:val="0"/>
          <w:numId w:val="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Solar capacity grew from </w:t>
      </w:r>
      <w:r w:rsidRPr="002668F2">
        <w:rPr>
          <w:rFonts w:ascii="Arial" w:eastAsia="Times New Roman" w:hAnsi="Arial" w:cs="Arial"/>
          <w:b/>
          <w:bCs/>
          <w:color w:val="6C7174"/>
          <w:kern w:val="0"/>
          <w:lang w:eastAsia="en-IN"/>
          <w14:ligatures w14:val="none"/>
        </w:rPr>
        <w:t>2.6 GW</w:t>
      </w:r>
      <w:r w:rsidRPr="002668F2">
        <w:rPr>
          <w:rFonts w:ascii="Arial" w:eastAsia="Times New Roman" w:hAnsi="Arial" w:cs="Arial"/>
          <w:color w:val="6C7174"/>
          <w:kern w:val="0"/>
          <w:lang w:eastAsia="en-IN"/>
          <w14:ligatures w14:val="none"/>
        </w:rPr>
        <w:t> (2014) to </w:t>
      </w:r>
      <w:r w:rsidRPr="002668F2">
        <w:rPr>
          <w:rFonts w:ascii="Arial" w:eastAsia="Times New Roman" w:hAnsi="Arial" w:cs="Arial"/>
          <w:b/>
          <w:bCs/>
          <w:color w:val="6C7174"/>
          <w:kern w:val="0"/>
          <w:lang w:eastAsia="en-IN"/>
          <w14:ligatures w14:val="none"/>
        </w:rPr>
        <w:t>70 GW</w:t>
      </w:r>
      <w:r w:rsidRPr="002668F2">
        <w:rPr>
          <w:rFonts w:ascii="Arial" w:eastAsia="Times New Roman" w:hAnsi="Arial" w:cs="Arial"/>
          <w:color w:val="6C7174"/>
          <w:kern w:val="0"/>
          <w:lang w:eastAsia="en-IN"/>
          <w14:ligatures w14:val="none"/>
        </w:rPr>
        <w:t> (2023).</w:t>
      </w:r>
    </w:p>
    <w:p w:rsidR="002668F2" w:rsidRPr="002668F2" w:rsidRDefault="002668F2" w:rsidP="002668F2">
      <w:pPr>
        <w:numPr>
          <w:ilvl w:val="0"/>
          <w:numId w:val="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Target: </w:t>
      </w:r>
      <w:r w:rsidRPr="002668F2">
        <w:rPr>
          <w:rFonts w:ascii="Arial" w:eastAsia="Times New Roman" w:hAnsi="Arial" w:cs="Arial"/>
          <w:b/>
          <w:bCs/>
          <w:color w:val="6C7174"/>
          <w:kern w:val="0"/>
          <w:lang w:eastAsia="en-IN"/>
          <w14:ligatures w14:val="none"/>
        </w:rPr>
        <w:t>500 GW</w:t>
      </w:r>
      <w:r w:rsidRPr="002668F2">
        <w:rPr>
          <w:rFonts w:ascii="Arial" w:eastAsia="Times New Roman" w:hAnsi="Arial" w:cs="Arial"/>
          <w:color w:val="6C7174"/>
          <w:kern w:val="0"/>
          <w:lang w:eastAsia="en-IN"/>
          <w14:ligatures w14:val="none"/>
        </w:rPr>
        <w:t> of renewable energy capacity by 2030.</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6"/>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Adani Green Energy, </w:t>
      </w:r>
      <w:proofErr w:type="spellStart"/>
      <w:r w:rsidRPr="002668F2">
        <w:rPr>
          <w:rFonts w:ascii="Arial" w:eastAsia="Times New Roman" w:hAnsi="Arial" w:cs="Arial"/>
          <w:color w:val="6C7174"/>
          <w:kern w:val="0"/>
          <w:lang w:eastAsia="en-IN"/>
          <w14:ligatures w14:val="none"/>
        </w:rPr>
        <w:t>ReNew</w:t>
      </w:r>
      <w:proofErr w:type="spellEnd"/>
      <w:r w:rsidRPr="002668F2">
        <w:rPr>
          <w:rFonts w:ascii="Arial" w:eastAsia="Times New Roman" w:hAnsi="Arial" w:cs="Arial"/>
          <w:color w:val="6C7174"/>
          <w:kern w:val="0"/>
          <w:lang w:eastAsia="en-IN"/>
          <w14:ligatures w14:val="none"/>
        </w:rPr>
        <w:t xml:space="preserve"> Power, Tata Power Solar, and Azure Power.</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Watch out for offshore wind farms and India’s entry into green hydrogen production—it’s going to be big.</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E-commerce and Retail</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lastRenderedPageBreak/>
        <w:t>Imagine shopping for groceries or electronics from your home—this is the world e-commerce has built for us. And in India, it’s only getting bigger!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 xml:space="preserve">Why It’s </w:t>
      </w:r>
      <w:proofErr w:type="gramStart"/>
      <w:r w:rsidRPr="002668F2">
        <w:rPr>
          <w:rFonts w:ascii="Arial" w:eastAsia="Times New Roman" w:hAnsi="Arial" w:cs="Arial"/>
          <w:color w:val="000000"/>
          <w:kern w:val="0"/>
          <w:sz w:val="27"/>
          <w:szCs w:val="27"/>
          <w:lang w:eastAsia="en-IN"/>
          <w14:ligatures w14:val="none"/>
        </w:rPr>
        <w:t>A</w:t>
      </w:r>
      <w:proofErr w:type="gramEnd"/>
      <w:r w:rsidRPr="002668F2">
        <w:rPr>
          <w:rFonts w:ascii="Arial" w:eastAsia="Times New Roman" w:hAnsi="Arial" w:cs="Arial"/>
          <w:color w:val="000000"/>
          <w:kern w:val="0"/>
          <w:sz w:val="27"/>
          <w:szCs w:val="27"/>
          <w:lang w:eastAsia="en-IN"/>
          <w14:ligatures w14:val="none"/>
        </w:rPr>
        <w:t xml:space="preserve"> Growing Industry</w:t>
      </w:r>
    </w:p>
    <w:p w:rsidR="002668F2" w:rsidRPr="002668F2" w:rsidRDefault="002668F2" w:rsidP="002668F2">
      <w:pPr>
        <w:numPr>
          <w:ilvl w:val="0"/>
          <w:numId w:val="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Internet penetration is increasing, even in rural areas.</w:t>
      </w:r>
    </w:p>
    <w:p w:rsidR="002668F2" w:rsidRPr="002668F2" w:rsidRDefault="002668F2" w:rsidP="002668F2">
      <w:pPr>
        <w:numPr>
          <w:ilvl w:val="0"/>
          <w:numId w:val="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Platforms like Amazon and Flipkart are upping their game with faster deliveries and better deals.</w:t>
      </w:r>
    </w:p>
    <w:p w:rsidR="002668F2" w:rsidRPr="002668F2" w:rsidRDefault="002668F2" w:rsidP="002668F2">
      <w:pPr>
        <w:numPr>
          <w:ilvl w:val="0"/>
          <w:numId w:val="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People now prefer convenience over traditional shopping habits.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India’s e-commerce market is expected to grow to </w:t>
      </w:r>
      <w:r w:rsidRPr="002668F2">
        <w:rPr>
          <w:rFonts w:ascii="Arial" w:eastAsia="Times New Roman" w:hAnsi="Arial" w:cs="Arial"/>
          <w:b/>
          <w:bCs/>
          <w:color w:val="6C7174"/>
          <w:kern w:val="0"/>
          <w:lang w:eastAsia="en-IN"/>
          <w14:ligatures w14:val="none"/>
        </w:rPr>
        <w:t>$200 billion </w:t>
      </w:r>
      <w:r w:rsidRPr="002668F2">
        <w:rPr>
          <w:rFonts w:ascii="Arial" w:eastAsia="Times New Roman" w:hAnsi="Arial" w:cs="Arial"/>
          <w:color w:val="6C7174"/>
          <w:kern w:val="0"/>
          <w:lang w:eastAsia="en-IN"/>
          <w14:ligatures w14:val="none"/>
        </w:rPr>
        <w:t>by 2026.</w:t>
      </w:r>
    </w:p>
    <w:p w:rsidR="002668F2" w:rsidRPr="002668F2" w:rsidRDefault="002668F2" w:rsidP="002668F2">
      <w:pPr>
        <w:numPr>
          <w:ilvl w:val="0"/>
          <w:numId w:val="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Over </w:t>
      </w:r>
      <w:r w:rsidRPr="002668F2">
        <w:rPr>
          <w:rFonts w:ascii="Arial" w:eastAsia="Times New Roman" w:hAnsi="Arial" w:cs="Arial"/>
          <w:b/>
          <w:bCs/>
          <w:color w:val="6C7174"/>
          <w:kern w:val="0"/>
          <w:lang w:eastAsia="en-IN"/>
          <w14:ligatures w14:val="none"/>
        </w:rPr>
        <w:t>140 million </w:t>
      </w:r>
      <w:r w:rsidRPr="002668F2">
        <w:rPr>
          <w:rFonts w:ascii="Arial" w:eastAsia="Times New Roman" w:hAnsi="Arial" w:cs="Arial"/>
          <w:color w:val="6C7174"/>
          <w:kern w:val="0"/>
          <w:lang w:eastAsia="en-IN"/>
          <w14:ligatures w14:val="none"/>
        </w:rPr>
        <w:t>online shoppers in 2023.</w:t>
      </w:r>
    </w:p>
    <w:p w:rsidR="002668F2" w:rsidRPr="002668F2" w:rsidRDefault="002668F2" w:rsidP="002668F2">
      <w:pPr>
        <w:numPr>
          <w:ilvl w:val="0"/>
          <w:numId w:val="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Internet penetration has reached </w:t>
      </w:r>
      <w:r w:rsidRPr="002668F2">
        <w:rPr>
          <w:rFonts w:ascii="Arial" w:eastAsia="Times New Roman" w:hAnsi="Arial" w:cs="Arial"/>
          <w:b/>
          <w:bCs/>
          <w:color w:val="6C7174"/>
          <w:kern w:val="0"/>
          <w:lang w:eastAsia="en-IN"/>
          <w14:ligatures w14:val="none"/>
        </w:rPr>
        <w:t>58%</w:t>
      </w:r>
      <w:r w:rsidRPr="002668F2">
        <w:rPr>
          <w:rFonts w:ascii="Arial" w:eastAsia="Times New Roman" w:hAnsi="Arial" w:cs="Arial"/>
          <w:color w:val="6C7174"/>
          <w:kern w:val="0"/>
          <w:lang w:eastAsia="en-IN"/>
          <w14:ligatures w14:val="none"/>
        </w:rPr>
        <w:t> of the population.</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9"/>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Amazon, Flipkart, Myntra, Reliance Retail, and </w:t>
      </w:r>
      <w:proofErr w:type="spellStart"/>
      <w:r w:rsidRPr="002668F2">
        <w:rPr>
          <w:rFonts w:ascii="Arial" w:eastAsia="Times New Roman" w:hAnsi="Arial" w:cs="Arial"/>
          <w:color w:val="6C7174"/>
          <w:kern w:val="0"/>
          <w:lang w:eastAsia="en-IN"/>
          <w14:ligatures w14:val="none"/>
        </w:rPr>
        <w:t>Nykaa</w:t>
      </w:r>
      <w:proofErr w:type="spellEnd"/>
      <w:r w:rsidRPr="002668F2">
        <w:rPr>
          <w:rFonts w:ascii="Arial" w:eastAsia="Times New Roman" w:hAnsi="Arial" w:cs="Arial"/>
          <w:color w:val="6C7174"/>
          <w:kern w:val="0"/>
          <w:lang w:eastAsia="en-IN"/>
          <w14:ligatures w14:val="none"/>
        </w:rPr>
        <w: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The e-commerce market in India is expected to touch $200 billion by 2026, thanks to innovations in logistics and payment systems.</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Healthcare and Pharmaceuticals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India’s healthcare sector has taken giant leaps, especially post-COVID-19. From affordable medicines to high-quality healthcare services, it’s growing faster than ever.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 xml:space="preserve">Why It’s </w:t>
      </w:r>
      <w:proofErr w:type="gramStart"/>
      <w:r w:rsidRPr="002668F2">
        <w:rPr>
          <w:rFonts w:ascii="Arial" w:eastAsia="Times New Roman" w:hAnsi="Arial" w:cs="Arial"/>
          <w:color w:val="000000"/>
          <w:kern w:val="0"/>
          <w:sz w:val="27"/>
          <w:szCs w:val="27"/>
          <w:lang w:eastAsia="en-IN"/>
          <w14:ligatures w14:val="none"/>
        </w:rPr>
        <w:t>A</w:t>
      </w:r>
      <w:proofErr w:type="gramEnd"/>
      <w:r w:rsidRPr="002668F2">
        <w:rPr>
          <w:rFonts w:ascii="Arial" w:eastAsia="Times New Roman" w:hAnsi="Arial" w:cs="Arial"/>
          <w:color w:val="000000"/>
          <w:kern w:val="0"/>
          <w:sz w:val="27"/>
          <w:szCs w:val="27"/>
          <w:lang w:eastAsia="en-IN"/>
          <w14:ligatures w14:val="none"/>
        </w:rPr>
        <w:t xml:space="preserve"> Growing Industry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Both government and private entities are spending more on healthcare infrastructure.</w:t>
      </w:r>
    </w:p>
    <w:p w:rsidR="002668F2" w:rsidRPr="002668F2" w:rsidRDefault="002668F2" w:rsidP="002668F2">
      <w:pPr>
        <w:numPr>
          <w:ilvl w:val="0"/>
          <w:numId w:val="1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India’s nickname as the “pharmacy of the world” is well-earned—our medicines are affordable and in demand globally.</w:t>
      </w:r>
    </w:p>
    <w:p w:rsidR="002668F2" w:rsidRPr="002668F2" w:rsidRDefault="002668F2" w:rsidP="002668F2">
      <w:pPr>
        <w:numPr>
          <w:ilvl w:val="0"/>
          <w:numId w:val="1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Digital healthcare, like tele-medicine, is bringing doctors to your smartphone.</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lastRenderedPageBreak/>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Contributes </w:t>
      </w:r>
      <w:r w:rsidRPr="002668F2">
        <w:rPr>
          <w:rFonts w:ascii="Arial" w:eastAsia="Times New Roman" w:hAnsi="Arial" w:cs="Arial"/>
          <w:b/>
          <w:bCs/>
          <w:color w:val="6C7174"/>
          <w:kern w:val="0"/>
          <w:lang w:eastAsia="en-IN"/>
          <w14:ligatures w14:val="none"/>
        </w:rPr>
        <w:t>$50 billion</w:t>
      </w:r>
      <w:r w:rsidRPr="002668F2">
        <w:rPr>
          <w:rFonts w:ascii="Arial" w:eastAsia="Times New Roman" w:hAnsi="Arial" w:cs="Arial"/>
          <w:color w:val="6C7174"/>
          <w:kern w:val="0"/>
          <w:lang w:eastAsia="en-IN"/>
          <w14:ligatures w14:val="none"/>
        </w:rPr>
        <w:t> to India’s GDP.</w:t>
      </w:r>
    </w:p>
    <w:p w:rsidR="002668F2" w:rsidRPr="002668F2" w:rsidRDefault="002668F2" w:rsidP="002668F2">
      <w:pPr>
        <w:numPr>
          <w:ilvl w:val="0"/>
          <w:numId w:val="1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produces over </w:t>
      </w:r>
      <w:r w:rsidRPr="002668F2">
        <w:rPr>
          <w:rFonts w:ascii="Arial" w:eastAsia="Times New Roman" w:hAnsi="Arial" w:cs="Arial"/>
          <w:b/>
          <w:bCs/>
          <w:color w:val="6C7174"/>
          <w:kern w:val="0"/>
          <w:lang w:eastAsia="en-IN"/>
          <w14:ligatures w14:val="none"/>
        </w:rPr>
        <w:t>60% of global vaccine demand</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1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Pharmaceutical exports crossed </w:t>
      </w:r>
      <w:r w:rsidRPr="002668F2">
        <w:rPr>
          <w:rFonts w:ascii="Arial" w:eastAsia="Times New Roman" w:hAnsi="Arial" w:cs="Arial"/>
          <w:b/>
          <w:bCs/>
          <w:color w:val="6C7174"/>
          <w:kern w:val="0"/>
          <w:lang w:eastAsia="en-IN"/>
          <w14:ligatures w14:val="none"/>
        </w:rPr>
        <w:t>$25 billion</w:t>
      </w:r>
      <w:r w:rsidRPr="002668F2">
        <w:rPr>
          <w:rFonts w:ascii="Arial" w:eastAsia="Times New Roman" w:hAnsi="Arial" w:cs="Arial"/>
          <w:color w:val="6C7174"/>
          <w:kern w:val="0"/>
          <w:lang w:eastAsia="en-IN"/>
          <w14:ligatures w14:val="none"/>
        </w:rPr>
        <w:t> in 2023.</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Serum Institute of India, Sun Pharma, Dr. Reddy’s Laboratories, and Apollo Hospitals.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Gene therapy, wearable health tech, and AI-driven diagnostics are about to revolutionise healthcare further.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EdTech (Education Technology)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Education is no longer confined to classrooms, and EdTech is leading the change. From online courses to gamified learning, the way we learn is evolving rapidly.</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 xml:space="preserve">Why It’s </w:t>
      </w:r>
      <w:proofErr w:type="gramStart"/>
      <w:r w:rsidRPr="002668F2">
        <w:rPr>
          <w:rFonts w:ascii="Arial" w:eastAsia="Times New Roman" w:hAnsi="Arial" w:cs="Arial"/>
          <w:color w:val="000000"/>
          <w:kern w:val="0"/>
          <w:sz w:val="27"/>
          <w:szCs w:val="27"/>
          <w:lang w:eastAsia="en-IN"/>
          <w14:ligatures w14:val="none"/>
        </w:rPr>
        <w:t>A</w:t>
      </w:r>
      <w:proofErr w:type="gramEnd"/>
      <w:r w:rsidRPr="002668F2">
        <w:rPr>
          <w:rFonts w:ascii="Arial" w:eastAsia="Times New Roman" w:hAnsi="Arial" w:cs="Arial"/>
          <w:color w:val="000000"/>
          <w:kern w:val="0"/>
          <w:sz w:val="27"/>
          <w:szCs w:val="27"/>
          <w:lang w:eastAsia="en-IN"/>
          <w14:ligatures w14:val="none"/>
        </w:rPr>
        <w:t xml:space="preserve"> Growing Industry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Internet access is reaching remote villages, breaking down barriers to education.</w:t>
      </w:r>
    </w:p>
    <w:p w:rsidR="002668F2" w:rsidRPr="002668F2" w:rsidRDefault="002668F2" w:rsidP="002668F2">
      <w:pPr>
        <w:numPr>
          <w:ilvl w:val="0"/>
          <w:numId w:val="1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Platforms like </w:t>
      </w:r>
      <w:proofErr w:type="spellStart"/>
      <w:r w:rsidRPr="002668F2">
        <w:rPr>
          <w:rFonts w:ascii="Arial" w:eastAsia="Times New Roman" w:hAnsi="Arial" w:cs="Arial"/>
          <w:color w:val="6C7174"/>
          <w:kern w:val="0"/>
          <w:lang w:eastAsia="en-IN"/>
          <w14:ligatures w14:val="none"/>
        </w:rPr>
        <w:t>Unacademy</w:t>
      </w:r>
      <w:proofErr w:type="spellEnd"/>
      <w:r w:rsidRPr="002668F2">
        <w:rPr>
          <w:rFonts w:ascii="Arial" w:eastAsia="Times New Roman" w:hAnsi="Arial" w:cs="Arial"/>
          <w:color w:val="6C7174"/>
          <w:kern w:val="0"/>
          <w:lang w:eastAsia="en-IN"/>
          <w14:ligatures w14:val="none"/>
        </w:rPr>
        <w:t xml:space="preserve"> are making quality learning more accessible.</w:t>
      </w:r>
    </w:p>
    <w:p w:rsidR="002668F2" w:rsidRPr="002668F2" w:rsidRDefault="002668F2" w:rsidP="002668F2">
      <w:pPr>
        <w:numPr>
          <w:ilvl w:val="0"/>
          <w:numId w:val="1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Upskilling and reskilling are becoming must-haves in today’s job market.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6"/>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Projected market size: </w:t>
      </w:r>
      <w:r w:rsidRPr="002668F2">
        <w:rPr>
          <w:rFonts w:ascii="Arial" w:eastAsia="Times New Roman" w:hAnsi="Arial" w:cs="Arial"/>
          <w:b/>
          <w:bCs/>
          <w:color w:val="6C7174"/>
          <w:kern w:val="0"/>
          <w:lang w:eastAsia="en-IN"/>
          <w14:ligatures w14:val="none"/>
        </w:rPr>
        <w:t>$10 billion by 2025</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1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has </w:t>
      </w:r>
      <w:r w:rsidRPr="002668F2">
        <w:rPr>
          <w:rFonts w:ascii="Arial" w:eastAsia="Times New Roman" w:hAnsi="Arial" w:cs="Arial"/>
          <w:b/>
          <w:bCs/>
          <w:color w:val="6C7174"/>
          <w:kern w:val="0"/>
          <w:lang w:eastAsia="en-IN"/>
          <w14:ligatures w14:val="none"/>
        </w:rPr>
        <w:t>100+ EdTech unicorns</w:t>
      </w:r>
      <w:r w:rsidRPr="002668F2">
        <w:rPr>
          <w:rFonts w:ascii="Arial" w:eastAsia="Times New Roman" w:hAnsi="Arial" w:cs="Arial"/>
          <w:color w:val="6C7174"/>
          <w:kern w:val="0"/>
          <w:lang w:eastAsia="en-IN"/>
          <w14:ligatures w14:val="none"/>
        </w:rPr>
        <w:t> globally.</w:t>
      </w:r>
    </w:p>
    <w:p w:rsidR="002668F2" w:rsidRPr="002668F2" w:rsidRDefault="002668F2" w:rsidP="002668F2">
      <w:pPr>
        <w:numPr>
          <w:ilvl w:val="0"/>
          <w:numId w:val="1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Over </w:t>
      </w:r>
      <w:r w:rsidRPr="002668F2">
        <w:rPr>
          <w:rFonts w:ascii="Arial" w:eastAsia="Times New Roman" w:hAnsi="Arial" w:cs="Arial"/>
          <w:b/>
          <w:bCs/>
          <w:color w:val="6C7174"/>
          <w:kern w:val="0"/>
          <w:lang w:eastAsia="en-IN"/>
          <w14:ligatures w14:val="none"/>
        </w:rPr>
        <w:t>40 million learners</w:t>
      </w:r>
      <w:r w:rsidRPr="002668F2">
        <w:rPr>
          <w:rFonts w:ascii="Arial" w:eastAsia="Times New Roman" w:hAnsi="Arial" w:cs="Arial"/>
          <w:color w:val="6C7174"/>
          <w:kern w:val="0"/>
          <w:lang w:eastAsia="en-IN"/>
          <w14:ligatures w14:val="none"/>
        </w:rPr>
        <w:t> enrolled in online education platforms in 2023.</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19"/>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BYJU’S, </w:t>
      </w:r>
      <w:proofErr w:type="spellStart"/>
      <w:r w:rsidRPr="002668F2">
        <w:rPr>
          <w:rFonts w:ascii="Arial" w:eastAsia="Times New Roman" w:hAnsi="Arial" w:cs="Arial"/>
          <w:color w:val="6C7174"/>
          <w:kern w:val="0"/>
          <w:lang w:eastAsia="en-IN"/>
          <w14:ligatures w14:val="none"/>
        </w:rPr>
        <w:t>Unacademy</w:t>
      </w:r>
      <w:proofErr w:type="spellEnd"/>
      <w:r w:rsidRPr="002668F2">
        <w:rPr>
          <w:rFonts w:ascii="Arial" w:eastAsia="Times New Roman" w:hAnsi="Arial" w:cs="Arial"/>
          <w:color w:val="6C7174"/>
          <w:kern w:val="0"/>
          <w:lang w:eastAsia="en-IN"/>
          <w14:ligatures w14:val="none"/>
        </w:rPr>
        <w:t xml:space="preserve">, </w:t>
      </w:r>
      <w:proofErr w:type="spellStart"/>
      <w:r w:rsidRPr="002668F2">
        <w:rPr>
          <w:rFonts w:ascii="Arial" w:eastAsia="Times New Roman" w:hAnsi="Arial" w:cs="Arial"/>
          <w:color w:val="6C7174"/>
          <w:kern w:val="0"/>
          <w:lang w:eastAsia="en-IN"/>
          <w14:ligatures w14:val="none"/>
        </w:rPr>
        <w:t>Vedantu</w:t>
      </w:r>
      <w:proofErr w:type="spellEnd"/>
      <w:r w:rsidRPr="002668F2">
        <w:rPr>
          <w:rFonts w:ascii="Arial" w:eastAsia="Times New Roman" w:hAnsi="Arial" w:cs="Arial"/>
          <w:color w:val="6C7174"/>
          <w:kern w:val="0"/>
          <w:lang w:eastAsia="en-IN"/>
          <w14:ligatures w14:val="none"/>
        </w:rPr>
        <w:t xml:space="preserve">, Simplilearn, and </w:t>
      </w:r>
      <w:proofErr w:type="spellStart"/>
      <w:r w:rsidRPr="002668F2">
        <w:rPr>
          <w:rFonts w:ascii="Arial" w:eastAsia="Times New Roman" w:hAnsi="Arial" w:cs="Arial"/>
          <w:color w:val="6C7174"/>
          <w:kern w:val="0"/>
          <w:lang w:eastAsia="en-IN"/>
          <w14:ligatures w14:val="none"/>
        </w:rPr>
        <w:t>upGrad</w:t>
      </w:r>
      <w:proofErr w:type="spellEnd"/>
      <w:r w:rsidRPr="002668F2">
        <w:rPr>
          <w:rFonts w:ascii="Arial" w:eastAsia="Times New Roman" w:hAnsi="Arial" w:cs="Arial"/>
          <w:color w:val="6C7174"/>
          <w:kern w:val="0"/>
          <w:lang w:eastAsia="en-IN"/>
          <w14:ligatures w14:val="none"/>
        </w:rPr>
        <w: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lastRenderedPageBreak/>
        <w:t>With the market projected to hit $10 billion by 2025, EdTech is reshaping the future of education.</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Electric Vehicles (EVs) and Mobility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When it comes to cleaner transportation, India is driving into the future with EVs. This sector is witnessing rapid growth as more people shift to sustainable mobility options.</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2"/>
        <w:rPr>
          <w:rFonts w:ascii="Arial" w:eastAsia="Times New Roman" w:hAnsi="Arial" w:cs="Arial"/>
          <w:color w:val="000000"/>
          <w:kern w:val="0"/>
          <w:sz w:val="27"/>
          <w:szCs w:val="27"/>
          <w:lang w:eastAsia="en-IN"/>
          <w14:ligatures w14:val="none"/>
        </w:rPr>
      </w:pPr>
      <w:r w:rsidRPr="002668F2">
        <w:rPr>
          <w:rFonts w:ascii="Arial" w:eastAsia="Times New Roman" w:hAnsi="Arial" w:cs="Arial"/>
          <w:color w:val="000000"/>
          <w:kern w:val="0"/>
          <w:sz w:val="27"/>
          <w:szCs w:val="27"/>
          <w:lang w:eastAsia="en-IN"/>
          <w14:ligatures w14:val="none"/>
        </w:rPr>
        <w:t xml:space="preserve">Why It’s </w:t>
      </w:r>
      <w:proofErr w:type="gramStart"/>
      <w:r w:rsidRPr="002668F2">
        <w:rPr>
          <w:rFonts w:ascii="Arial" w:eastAsia="Times New Roman" w:hAnsi="Arial" w:cs="Arial"/>
          <w:color w:val="000000"/>
          <w:kern w:val="0"/>
          <w:sz w:val="27"/>
          <w:szCs w:val="27"/>
          <w:lang w:eastAsia="en-IN"/>
          <w14:ligatures w14:val="none"/>
        </w:rPr>
        <w:t>A</w:t>
      </w:r>
      <w:proofErr w:type="gramEnd"/>
      <w:r w:rsidRPr="002668F2">
        <w:rPr>
          <w:rFonts w:ascii="Arial" w:eastAsia="Times New Roman" w:hAnsi="Arial" w:cs="Arial"/>
          <w:color w:val="000000"/>
          <w:kern w:val="0"/>
          <w:sz w:val="27"/>
          <w:szCs w:val="27"/>
          <w:lang w:eastAsia="en-IN"/>
          <w14:ligatures w14:val="none"/>
        </w:rPr>
        <w:t xml:space="preserve"> Growing Industry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2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The government’s FAME II scheme offers subsidies and incentives for EV buyers.</w:t>
      </w:r>
    </w:p>
    <w:p w:rsidR="002668F2" w:rsidRPr="002668F2" w:rsidRDefault="002668F2" w:rsidP="002668F2">
      <w:pPr>
        <w:numPr>
          <w:ilvl w:val="0"/>
          <w:numId w:val="2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Rising fuel prices are nudging consumers toward EVs.</w:t>
      </w:r>
    </w:p>
    <w:p w:rsidR="002668F2" w:rsidRPr="002668F2" w:rsidRDefault="002668F2" w:rsidP="002668F2">
      <w:pPr>
        <w:numPr>
          <w:ilvl w:val="0"/>
          <w:numId w:val="2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Charging infrastructure and battery tech are improving at a rapid pace.</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2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EV penetration target: </w:t>
      </w:r>
      <w:r w:rsidRPr="002668F2">
        <w:rPr>
          <w:rFonts w:ascii="Arial" w:eastAsia="Times New Roman" w:hAnsi="Arial" w:cs="Arial"/>
          <w:b/>
          <w:bCs/>
          <w:color w:val="6C7174"/>
          <w:kern w:val="0"/>
          <w:lang w:eastAsia="en-IN"/>
          <w14:ligatures w14:val="none"/>
        </w:rPr>
        <w:t>30% by 2030</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2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The EV market was valued at </w:t>
      </w:r>
      <w:r w:rsidRPr="002668F2">
        <w:rPr>
          <w:rFonts w:ascii="Arial" w:eastAsia="Times New Roman" w:hAnsi="Arial" w:cs="Arial"/>
          <w:b/>
          <w:bCs/>
          <w:color w:val="6C7174"/>
          <w:kern w:val="0"/>
          <w:lang w:eastAsia="en-IN"/>
          <w14:ligatures w14:val="none"/>
        </w:rPr>
        <w:t>$7 billion in 2023</w:t>
      </w:r>
      <w:r w:rsidRPr="002668F2">
        <w:rPr>
          <w:rFonts w:ascii="Arial" w:eastAsia="Times New Roman" w:hAnsi="Arial" w:cs="Arial"/>
          <w:color w:val="6C7174"/>
          <w:kern w:val="0"/>
          <w:lang w:eastAsia="en-IN"/>
          <w14:ligatures w14:val="none"/>
        </w:rPr>
        <w:t>, and projected to reach </w:t>
      </w:r>
      <w:r w:rsidRPr="002668F2">
        <w:rPr>
          <w:rFonts w:ascii="Arial" w:eastAsia="Times New Roman" w:hAnsi="Arial" w:cs="Arial"/>
          <w:b/>
          <w:bCs/>
          <w:color w:val="6C7174"/>
          <w:kern w:val="0"/>
          <w:lang w:eastAsia="en-IN"/>
          <w14:ligatures w14:val="none"/>
        </w:rPr>
        <w:t>$50 billion by 2030</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2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installed over </w:t>
      </w:r>
      <w:r w:rsidRPr="002668F2">
        <w:rPr>
          <w:rFonts w:ascii="Arial" w:eastAsia="Times New Roman" w:hAnsi="Arial" w:cs="Arial"/>
          <w:b/>
          <w:bCs/>
          <w:color w:val="6C7174"/>
          <w:kern w:val="0"/>
          <w:lang w:eastAsia="en-IN"/>
          <w14:ligatures w14:val="none"/>
        </w:rPr>
        <w:t>8,000 public EV chargers</w:t>
      </w:r>
      <w:r w:rsidRPr="002668F2">
        <w:rPr>
          <w:rFonts w:ascii="Arial" w:eastAsia="Times New Roman" w:hAnsi="Arial" w:cs="Arial"/>
          <w:color w:val="6C7174"/>
          <w:kern w:val="0"/>
          <w:lang w:eastAsia="en-IN"/>
          <w14:ligatures w14:val="none"/>
        </w:rPr>
        <w:t> in 2023.</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26"/>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Tata Motors, Ather Energy, Ola Electric, Mahindra Electric, and Hero Electric.</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India aims for 30% EV penetration by 2030, creating jobs and reducing oil imports simultaneously.</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Financial Technology (FinTech)</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Gone are the days of standing in long queues at the bank. India’s FinTech sector is transforming how we manage money, offering digital-first solutions for everything from payments to lending.</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lastRenderedPageBreak/>
        <w:t xml:space="preserve">Why It’s </w:t>
      </w:r>
      <w:proofErr w:type="gramStart"/>
      <w:r w:rsidRPr="002668F2">
        <w:rPr>
          <w:rFonts w:ascii="Arial" w:eastAsia="Times New Roman" w:hAnsi="Arial" w:cs="Arial"/>
          <w:b/>
          <w:bCs/>
          <w:color w:val="000000"/>
          <w:kern w:val="0"/>
          <w:sz w:val="27"/>
          <w:szCs w:val="27"/>
          <w:shd w:val="clear" w:color="auto" w:fill="FFFFFF"/>
          <w:lang w:eastAsia="en-IN"/>
          <w14:ligatures w14:val="none"/>
        </w:rPr>
        <w:t>A</w:t>
      </w:r>
      <w:proofErr w:type="gramEnd"/>
      <w:r w:rsidRPr="002668F2">
        <w:rPr>
          <w:rFonts w:ascii="Arial" w:eastAsia="Times New Roman" w:hAnsi="Arial" w:cs="Arial"/>
          <w:b/>
          <w:bCs/>
          <w:color w:val="000000"/>
          <w:kern w:val="0"/>
          <w:sz w:val="27"/>
          <w:szCs w:val="27"/>
          <w:shd w:val="clear" w:color="auto" w:fill="FFFFFF"/>
          <w:lang w:eastAsia="en-IN"/>
          <w14:ligatures w14:val="none"/>
        </w:rPr>
        <w:t xml:space="preserve"> Growing Industry</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2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UPI-led payment platforms have made digital payments a breeze.</w:t>
      </w:r>
    </w:p>
    <w:p w:rsidR="002668F2" w:rsidRPr="002668F2" w:rsidRDefault="002668F2" w:rsidP="002668F2">
      <w:pPr>
        <w:numPr>
          <w:ilvl w:val="0"/>
          <w:numId w:val="2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Startups are making loans, insurance, and investments more accessible.</w:t>
      </w:r>
    </w:p>
    <w:p w:rsidR="002668F2" w:rsidRPr="002668F2" w:rsidRDefault="002668F2" w:rsidP="002668F2">
      <w:pPr>
        <w:numPr>
          <w:ilvl w:val="0"/>
          <w:numId w:val="29"/>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Rural areas are getting connected to formal banking systems.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3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recorded over </w:t>
      </w:r>
      <w:r w:rsidRPr="002668F2">
        <w:rPr>
          <w:rFonts w:ascii="Arial" w:eastAsia="Times New Roman" w:hAnsi="Arial" w:cs="Arial"/>
          <w:b/>
          <w:bCs/>
          <w:color w:val="6C7174"/>
          <w:kern w:val="0"/>
          <w:lang w:eastAsia="en-IN"/>
          <w14:ligatures w14:val="none"/>
        </w:rPr>
        <w:t>9 billion UPI transactions</w:t>
      </w:r>
      <w:r w:rsidRPr="002668F2">
        <w:rPr>
          <w:rFonts w:ascii="Arial" w:eastAsia="Times New Roman" w:hAnsi="Arial" w:cs="Arial"/>
          <w:color w:val="6C7174"/>
          <w:kern w:val="0"/>
          <w:lang w:eastAsia="en-IN"/>
          <w14:ligatures w14:val="none"/>
        </w:rPr>
        <w:t> in June 2023.</w:t>
      </w:r>
    </w:p>
    <w:p w:rsidR="002668F2" w:rsidRPr="002668F2" w:rsidRDefault="002668F2" w:rsidP="002668F2">
      <w:pPr>
        <w:numPr>
          <w:ilvl w:val="0"/>
          <w:numId w:val="3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Over </w:t>
      </w:r>
      <w:r w:rsidRPr="002668F2">
        <w:rPr>
          <w:rFonts w:ascii="Arial" w:eastAsia="Times New Roman" w:hAnsi="Arial" w:cs="Arial"/>
          <w:b/>
          <w:bCs/>
          <w:color w:val="6C7174"/>
          <w:kern w:val="0"/>
          <w:lang w:eastAsia="en-IN"/>
          <w14:ligatures w14:val="none"/>
        </w:rPr>
        <w:t>2,000 FinTech startups</w:t>
      </w:r>
      <w:r w:rsidRPr="002668F2">
        <w:rPr>
          <w:rFonts w:ascii="Arial" w:eastAsia="Times New Roman" w:hAnsi="Arial" w:cs="Arial"/>
          <w:color w:val="6C7174"/>
          <w:kern w:val="0"/>
          <w:lang w:eastAsia="en-IN"/>
          <w14:ligatures w14:val="none"/>
        </w:rPr>
        <w:t> in operation.</w:t>
      </w:r>
    </w:p>
    <w:p w:rsidR="002668F2" w:rsidRPr="002668F2" w:rsidRDefault="002668F2" w:rsidP="002668F2">
      <w:pPr>
        <w:numPr>
          <w:ilvl w:val="0"/>
          <w:numId w:val="3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FinTech adoption rate: </w:t>
      </w:r>
      <w:r w:rsidRPr="002668F2">
        <w:rPr>
          <w:rFonts w:ascii="Arial" w:eastAsia="Times New Roman" w:hAnsi="Arial" w:cs="Arial"/>
          <w:b/>
          <w:bCs/>
          <w:color w:val="6C7174"/>
          <w:kern w:val="0"/>
          <w:lang w:eastAsia="en-IN"/>
          <w14:ligatures w14:val="none"/>
        </w:rPr>
        <w:t>87%</w:t>
      </w:r>
      <w:r w:rsidRPr="002668F2">
        <w:rPr>
          <w:rFonts w:ascii="Arial" w:eastAsia="Times New Roman" w:hAnsi="Arial" w:cs="Arial"/>
          <w:color w:val="6C7174"/>
          <w:kern w:val="0"/>
          <w:lang w:eastAsia="en-IN"/>
          <w14:ligatures w14:val="none"/>
        </w:rPr>
        <w:t>, compared to the global average of 64%.</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3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Paytm, </w:t>
      </w:r>
      <w:proofErr w:type="spellStart"/>
      <w:r w:rsidRPr="002668F2">
        <w:rPr>
          <w:rFonts w:ascii="Arial" w:eastAsia="Times New Roman" w:hAnsi="Arial" w:cs="Arial"/>
          <w:color w:val="6C7174"/>
          <w:kern w:val="0"/>
          <w:lang w:eastAsia="en-IN"/>
          <w14:ligatures w14:val="none"/>
        </w:rPr>
        <w:t>PhonePe</w:t>
      </w:r>
      <w:proofErr w:type="spellEnd"/>
      <w:r w:rsidRPr="002668F2">
        <w:rPr>
          <w:rFonts w:ascii="Arial" w:eastAsia="Times New Roman" w:hAnsi="Arial" w:cs="Arial"/>
          <w:color w:val="6C7174"/>
          <w:kern w:val="0"/>
          <w:lang w:eastAsia="en-IN"/>
          <w14:ligatures w14:val="none"/>
        </w:rPr>
        <w:t xml:space="preserve">, </w:t>
      </w:r>
      <w:proofErr w:type="spellStart"/>
      <w:r w:rsidRPr="002668F2">
        <w:rPr>
          <w:rFonts w:ascii="Arial" w:eastAsia="Times New Roman" w:hAnsi="Arial" w:cs="Arial"/>
          <w:color w:val="6C7174"/>
          <w:kern w:val="0"/>
          <w:lang w:eastAsia="en-IN"/>
          <w14:ligatures w14:val="none"/>
        </w:rPr>
        <w:t>Razorpay</w:t>
      </w:r>
      <w:proofErr w:type="spellEnd"/>
      <w:r w:rsidRPr="002668F2">
        <w:rPr>
          <w:rFonts w:ascii="Arial" w:eastAsia="Times New Roman" w:hAnsi="Arial" w:cs="Arial"/>
          <w:color w:val="6C7174"/>
          <w:kern w:val="0"/>
          <w:lang w:eastAsia="en-IN"/>
          <w14:ligatures w14:val="none"/>
        </w:rPr>
        <w:t xml:space="preserve">, and </w:t>
      </w:r>
      <w:proofErr w:type="spellStart"/>
      <w:r w:rsidRPr="002668F2">
        <w:rPr>
          <w:rFonts w:ascii="Arial" w:eastAsia="Times New Roman" w:hAnsi="Arial" w:cs="Arial"/>
          <w:color w:val="6C7174"/>
          <w:kern w:val="0"/>
          <w:lang w:eastAsia="en-IN"/>
          <w14:ligatures w14:val="none"/>
        </w:rPr>
        <w:t>BharatPe</w:t>
      </w:r>
      <w:proofErr w:type="spellEnd"/>
      <w:r w:rsidRPr="002668F2">
        <w:rPr>
          <w:rFonts w:ascii="Arial" w:eastAsia="Times New Roman" w:hAnsi="Arial" w:cs="Arial"/>
          <w:color w:val="6C7174"/>
          <w:kern w:val="0"/>
          <w:lang w:eastAsia="en-IN"/>
          <w14:ligatures w14:val="none"/>
        </w:rPr>
        <w: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Blockchain-based services and AI-driven financial tools will be game-changers.</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Also Read: </w:t>
      </w:r>
      <w:hyperlink r:id="rId5" w:history="1">
        <w:r w:rsidRPr="002668F2">
          <w:rPr>
            <w:rFonts w:ascii="Arial" w:eastAsia="Times New Roman" w:hAnsi="Arial" w:cs="Arial"/>
            <w:b/>
            <w:bCs/>
            <w:color w:val="C7222A"/>
            <w:kern w:val="0"/>
            <w:sz w:val="27"/>
            <w:szCs w:val="27"/>
            <w:shd w:val="clear" w:color="auto" w:fill="FFFFFF"/>
            <w:lang w:eastAsia="en-IN"/>
            <w14:ligatures w14:val="none"/>
          </w:rPr>
          <w:t>6 Growing Stock Market Sectors Likely To Perform Well in 2025</w:t>
        </w:r>
      </w:hyperlink>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Media and Entertainment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From Bollywood blockbusters to binge-worthy OTT shows, India’s media industry is on fire. And thanks to the digital boom, its growth is faster than ever.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 xml:space="preserve">Why It’s </w:t>
      </w:r>
      <w:proofErr w:type="gramStart"/>
      <w:r w:rsidRPr="002668F2">
        <w:rPr>
          <w:rFonts w:ascii="Arial" w:eastAsia="Times New Roman" w:hAnsi="Arial" w:cs="Arial"/>
          <w:b/>
          <w:bCs/>
          <w:color w:val="000000"/>
          <w:kern w:val="0"/>
          <w:sz w:val="27"/>
          <w:szCs w:val="27"/>
          <w:shd w:val="clear" w:color="auto" w:fill="FFFFFF"/>
          <w:lang w:eastAsia="en-IN"/>
          <w14:ligatures w14:val="none"/>
        </w:rPr>
        <w:t>A</w:t>
      </w:r>
      <w:proofErr w:type="gramEnd"/>
      <w:r w:rsidRPr="002668F2">
        <w:rPr>
          <w:rFonts w:ascii="Arial" w:eastAsia="Times New Roman" w:hAnsi="Arial" w:cs="Arial"/>
          <w:b/>
          <w:bCs/>
          <w:color w:val="000000"/>
          <w:kern w:val="0"/>
          <w:sz w:val="27"/>
          <w:szCs w:val="27"/>
          <w:shd w:val="clear" w:color="auto" w:fill="FFFFFF"/>
          <w:lang w:eastAsia="en-IN"/>
          <w14:ligatures w14:val="none"/>
        </w:rPr>
        <w:t xml:space="preserve"> Growing Industry</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3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OTT platforms like Netflix and Disney+ Hotstar are capturing audiences globally.</w:t>
      </w:r>
    </w:p>
    <w:p w:rsidR="002668F2" w:rsidRPr="002668F2" w:rsidRDefault="002668F2" w:rsidP="002668F2">
      <w:pPr>
        <w:numPr>
          <w:ilvl w:val="0"/>
          <w:numId w:val="3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Regional content is gaining popularity, adding diversity to the mix.</w:t>
      </w:r>
    </w:p>
    <w:p w:rsidR="002668F2" w:rsidRPr="002668F2" w:rsidRDefault="002668F2" w:rsidP="002668F2">
      <w:pPr>
        <w:numPr>
          <w:ilvl w:val="0"/>
          <w:numId w:val="36"/>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Ad spends and brand collaborations are at an all-time high.</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3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The OTT market is projected to reach </w:t>
      </w:r>
      <w:r w:rsidRPr="002668F2">
        <w:rPr>
          <w:rFonts w:ascii="Arial" w:eastAsia="Times New Roman" w:hAnsi="Arial" w:cs="Arial"/>
          <w:b/>
          <w:bCs/>
          <w:color w:val="6C7174"/>
          <w:kern w:val="0"/>
          <w:lang w:eastAsia="en-IN"/>
          <w14:ligatures w14:val="none"/>
        </w:rPr>
        <w:t>$12 billion by 2030</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3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produces </w:t>
      </w:r>
      <w:r w:rsidRPr="002668F2">
        <w:rPr>
          <w:rFonts w:ascii="Arial" w:eastAsia="Times New Roman" w:hAnsi="Arial" w:cs="Arial"/>
          <w:b/>
          <w:bCs/>
          <w:color w:val="6C7174"/>
          <w:kern w:val="0"/>
          <w:lang w:eastAsia="en-IN"/>
          <w14:ligatures w14:val="none"/>
        </w:rPr>
        <w:t>2,000+ films annually</w:t>
      </w:r>
      <w:r w:rsidRPr="002668F2">
        <w:rPr>
          <w:rFonts w:ascii="Arial" w:eastAsia="Times New Roman" w:hAnsi="Arial" w:cs="Arial"/>
          <w:color w:val="6C7174"/>
          <w:kern w:val="0"/>
          <w:lang w:eastAsia="en-IN"/>
          <w14:ligatures w14:val="none"/>
        </w:rPr>
        <w:t>, the highest globally.</w:t>
      </w:r>
    </w:p>
    <w:p w:rsidR="002668F2" w:rsidRPr="002668F2" w:rsidRDefault="002668F2" w:rsidP="002668F2">
      <w:pPr>
        <w:numPr>
          <w:ilvl w:val="0"/>
          <w:numId w:val="39"/>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Digital ad spending is expected to grow by </w:t>
      </w:r>
      <w:r w:rsidRPr="002668F2">
        <w:rPr>
          <w:rFonts w:ascii="Arial" w:eastAsia="Times New Roman" w:hAnsi="Arial" w:cs="Arial"/>
          <w:b/>
          <w:bCs/>
          <w:color w:val="6C7174"/>
          <w:kern w:val="0"/>
          <w:lang w:eastAsia="en-IN"/>
          <w14:ligatures w14:val="none"/>
        </w:rPr>
        <w:t>$10 billion by 2026</w:t>
      </w:r>
      <w:r w:rsidRPr="002668F2">
        <w:rPr>
          <w:rFonts w:ascii="Arial" w:eastAsia="Times New Roman" w:hAnsi="Arial" w:cs="Arial"/>
          <w:color w:val="6C7174"/>
          <w:kern w:val="0"/>
          <w:lang w:eastAsia="en-IN"/>
          <w14:ligatures w14:val="none"/>
        </w:rPr>
        <w:t>.</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0"/>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lastRenderedPageBreak/>
        <w:t>Disney+ Hotstar, Netflix, Amazon Prime, Zee5, and SonyLIV.</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With AR/VR and interactive content gaining traction, the entertainment experience is about to get way cooler.</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Real Estate and Infrastructure</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Urbanization is shaping India’s cities, and the real estate sector is riding this wave of development.</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 xml:space="preserve">Why It’s </w:t>
      </w:r>
      <w:proofErr w:type="gramStart"/>
      <w:r w:rsidRPr="002668F2">
        <w:rPr>
          <w:rFonts w:ascii="Arial" w:eastAsia="Times New Roman" w:hAnsi="Arial" w:cs="Arial"/>
          <w:b/>
          <w:bCs/>
          <w:color w:val="000000"/>
          <w:kern w:val="0"/>
          <w:sz w:val="27"/>
          <w:szCs w:val="27"/>
          <w:shd w:val="clear" w:color="auto" w:fill="FFFFFF"/>
          <w:lang w:eastAsia="en-IN"/>
          <w14:ligatures w14:val="none"/>
        </w:rPr>
        <w:t>A</w:t>
      </w:r>
      <w:proofErr w:type="gramEnd"/>
      <w:r w:rsidRPr="002668F2">
        <w:rPr>
          <w:rFonts w:ascii="Arial" w:eastAsia="Times New Roman" w:hAnsi="Arial" w:cs="Arial"/>
          <w:b/>
          <w:bCs/>
          <w:color w:val="000000"/>
          <w:kern w:val="0"/>
          <w:sz w:val="27"/>
          <w:szCs w:val="27"/>
          <w:shd w:val="clear" w:color="auto" w:fill="FFFFFF"/>
          <w:lang w:eastAsia="en-IN"/>
          <w14:ligatures w14:val="none"/>
        </w:rPr>
        <w:t xml:space="preserve"> Growing Industry</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Affordable housing and smart cities are a big focus for the government.</w:t>
      </w:r>
    </w:p>
    <w:p w:rsidR="002668F2" w:rsidRPr="002668F2" w:rsidRDefault="002668F2" w:rsidP="002668F2">
      <w:pPr>
        <w:numPr>
          <w:ilvl w:val="0"/>
          <w:numId w:val="4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Infrastructure projects like metro rails and highways are creating demand.</w:t>
      </w:r>
    </w:p>
    <w:p w:rsidR="002668F2" w:rsidRPr="002668F2" w:rsidRDefault="002668F2" w:rsidP="002668F2">
      <w:pPr>
        <w:numPr>
          <w:ilvl w:val="0"/>
          <w:numId w:val="4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More people are moving to cities, fuelling growth in both residential and commercial spaces.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4"/>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It contributes 8% to GDP and is expected to reach 13% by 2025.</w:t>
      </w:r>
    </w:p>
    <w:p w:rsidR="002668F2" w:rsidRPr="002668F2" w:rsidRDefault="002668F2" w:rsidP="002668F2">
      <w:pPr>
        <w:numPr>
          <w:ilvl w:val="0"/>
          <w:numId w:val="45"/>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Housing sales grew by </w:t>
      </w:r>
      <w:r w:rsidRPr="002668F2">
        <w:rPr>
          <w:rFonts w:ascii="Arial" w:eastAsia="Times New Roman" w:hAnsi="Arial" w:cs="Arial"/>
          <w:b/>
          <w:bCs/>
          <w:color w:val="6C7174"/>
          <w:kern w:val="0"/>
          <w:lang w:eastAsia="en-IN"/>
          <w14:ligatures w14:val="none"/>
        </w:rPr>
        <w:t>36% YoY in 2023</w:t>
      </w:r>
      <w:r w:rsidRPr="002668F2">
        <w:rPr>
          <w:rFonts w:ascii="Arial" w:eastAsia="Times New Roman" w:hAnsi="Arial" w:cs="Arial"/>
          <w:color w:val="6C7174"/>
          <w:kern w:val="0"/>
          <w:lang w:eastAsia="en-IN"/>
          <w14:ligatures w14:val="none"/>
        </w:rPr>
        <w:t>.</w:t>
      </w:r>
    </w:p>
    <w:p w:rsidR="002668F2" w:rsidRPr="002668F2" w:rsidRDefault="002668F2" w:rsidP="002668F2">
      <w:pPr>
        <w:numPr>
          <w:ilvl w:val="0"/>
          <w:numId w:val="46"/>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$25 billion FDI inflow into infrastructure over the last decade.</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7"/>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DLF, Godrej Properties, Prestige Group, L&amp;T Realty, and Oberoi Realty.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Green buildings and sustainable construction practices will dominate the next phase of growth.</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shd w:val="clear" w:color="auto" w:fill="FFFFFF"/>
        <w:spacing w:before="100" w:beforeAutospacing="1" w:after="100" w:afterAutospacing="1" w:line="510" w:lineRule="atLeast"/>
        <w:outlineLvl w:val="1"/>
        <w:rPr>
          <w:rFonts w:ascii="Arial" w:eastAsia="Times New Roman" w:hAnsi="Arial" w:cs="Arial"/>
          <w:b/>
          <w:bCs/>
          <w:caps/>
          <w:color w:val="000000"/>
          <w:kern w:val="0"/>
          <w:sz w:val="36"/>
          <w:szCs w:val="36"/>
          <w:lang w:eastAsia="en-IN"/>
          <w14:ligatures w14:val="none"/>
        </w:rPr>
      </w:pPr>
      <w:r w:rsidRPr="002668F2">
        <w:rPr>
          <w:rFonts w:ascii="Arial" w:eastAsia="Times New Roman" w:hAnsi="Arial" w:cs="Arial"/>
          <w:b/>
          <w:bCs/>
          <w:caps/>
          <w:color w:val="000000"/>
          <w:kern w:val="0"/>
          <w:sz w:val="36"/>
          <w:szCs w:val="36"/>
          <w:lang w:eastAsia="en-IN"/>
          <w14:ligatures w14:val="none"/>
        </w:rPr>
        <w:t>Agriculture and Agritech</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shd w:val="clear" w:color="auto" w:fill="FFFFFF"/>
          <w:lang w:eastAsia="en-IN"/>
          <w14:ligatures w14:val="none"/>
        </w:rPr>
        <w:t>Finally, let’s talk about the industry that feeds us all—agriculture. And with technology entering the field, farming is becoming smarter and more efficient.</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 xml:space="preserve">Why It’s </w:t>
      </w:r>
      <w:proofErr w:type="gramStart"/>
      <w:r w:rsidRPr="002668F2">
        <w:rPr>
          <w:rFonts w:ascii="Arial" w:eastAsia="Times New Roman" w:hAnsi="Arial" w:cs="Arial"/>
          <w:b/>
          <w:bCs/>
          <w:color w:val="000000"/>
          <w:kern w:val="0"/>
          <w:sz w:val="27"/>
          <w:szCs w:val="27"/>
          <w:shd w:val="clear" w:color="auto" w:fill="FFFFFF"/>
          <w:lang w:eastAsia="en-IN"/>
          <w14:ligatures w14:val="none"/>
        </w:rPr>
        <w:t>A</w:t>
      </w:r>
      <w:proofErr w:type="gramEnd"/>
      <w:r w:rsidRPr="002668F2">
        <w:rPr>
          <w:rFonts w:ascii="Arial" w:eastAsia="Times New Roman" w:hAnsi="Arial" w:cs="Arial"/>
          <w:b/>
          <w:bCs/>
          <w:color w:val="000000"/>
          <w:kern w:val="0"/>
          <w:sz w:val="27"/>
          <w:szCs w:val="27"/>
          <w:shd w:val="clear" w:color="auto" w:fill="FFFFFF"/>
          <w:lang w:eastAsia="en-IN"/>
          <w14:ligatures w14:val="none"/>
        </w:rPr>
        <w:t xml:space="preserve"> Growing Industry</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48"/>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IoT, drones, and AI are making precision farming a reality.</w:t>
      </w:r>
    </w:p>
    <w:p w:rsidR="002668F2" w:rsidRPr="002668F2" w:rsidRDefault="002668F2" w:rsidP="002668F2">
      <w:pPr>
        <w:numPr>
          <w:ilvl w:val="0"/>
          <w:numId w:val="49"/>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lastRenderedPageBreak/>
        <w:t>Government schemes like e-NAM are improving farmer incomes.</w:t>
      </w:r>
    </w:p>
    <w:p w:rsidR="002668F2" w:rsidRPr="002668F2" w:rsidRDefault="002668F2" w:rsidP="002668F2">
      <w:pPr>
        <w:numPr>
          <w:ilvl w:val="0"/>
          <w:numId w:val="50"/>
        </w:numPr>
        <w:shd w:val="clear" w:color="auto" w:fill="FFFFFF"/>
        <w:spacing w:after="0" w:line="240" w:lineRule="auto"/>
        <w:rPr>
          <w:rFonts w:ascii="Arial" w:eastAsia="Times New Roman" w:hAnsi="Arial" w:cs="Arial"/>
          <w:color w:val="6C7174"/>
          <w:kern w:val="0"/>
          <w:lang w:eastAsia="en-IN"/>
          <w14:ligatures w14:val="none"/>
        </w:rPr>
      </w:pPr>
      <w:proofErr w:type="spellStart"/>
      <w:r w:rsidRPr="002668F2">
        <w:rPr>
          <w:rFonts w:ascii="Arial" w:eastAsia="Times New Roman" w:hAnsi="Arial" w:cs="Arial"/>
          <w:color w:val="6C7174"/>
          <w:kern w:val="0"/>
          <w:lang w:eastAsia="en-IN"/>
          <w14:ligatures w14:val="none"/>
        </w:rPr>
        <w:t>Agritech</w:t>
      </w:r>
      <w:proofErr w:type="spellEnd"/>
      <w:r w:rsidRPr="002668F2">
        <w:rPr>
          <w:rFonts w:ascii="Arial" w:eastAsia="Times New Roman" w:hAnsi="Arial" w:cs="Arial"/>
          <w:color w:val="6C7174"/>
          <w:kern w:val="0"/>
          <w:lang w:eastAsia="en-IN"/>
          <w14:ligatures w14:val="none"/>
        </w:rPr>
        <w:t xml:space="preserve"> startups are bridging the gap between farmers and markets.</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Stats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51"/>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Agriculture accounts for 20% of GDP.</w:t>
      </w:r>
    </w:p>
    <w:p w:rsidR="002668F2" w:rsidRPr="002668F2" w:rsidRDefault="002668F2" w:rsidP="002668F2">
      <w:pPr>
        <w:numPr>
          <w:ilvl w:val="0"/>
          <w:numId w:val="52"/>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 xml:space="preserve">The </w:t>
      </w:r>
      <w:proofErr w:type="spellStart"/>
      <w:r w:rsidRPr="002668F2">
        <w:rPr>
          <w:rFonts w:ascii="Arial" w:eastAsia="Times New Roman" w:hAnsi="Arial" w:cs="Arial"/>
          <w:color w:val="6C7174"/>
          <w:kern w:val="0"/>
          <w:lang w:eastAsia="en-IN"/>
          <w14:ligatures w14:val="none"/>
        </w:rPr>
        <w:t>Agritech</w:t>
      </w:r>
      <w:proofErr w:type="spellEnd"/>
      <w:r w:rsidRPr="002668F2">
        <w:rPr>
          <w:rFonts w:ascii="Arial" w:eastAsia="Times New Roman" w:hAnsi="Arial" w:cs="Arial"/>
          <w:color w:val="6C7174"/>
          <w:kern w:val="0"/>
          <w:lang w:eastAsia="en-IN"/>
          <w14:ligatures w14:val="none"/>
        </w:rPr>
        <w:t xml:space="preserve"> market is projected to reach $24 billion by 2025.</w:t>
      </w:r>
    </w:p>
    <w:p w:rsidR="002668F2" w:rsidRPr="002668F2" w:rsidRDefault="002668F2" w:rsidP="002668F2">
      <w:pPr>
        <w:numPr>
          <w:ilvl w:val="0"/>
          <w:numId w:val="53"/>
        </w:numPr>
        <w:shd w:val="clear" w:color="auto" w:fill="FFFFFF"/>
        <w:spacing w:after="0" w:line="240" w:lineRule="auto"/>
        <w:rPr>
          <w:rFonts w:ascii="Arial" w:eastAsia="Times New Roman" w:hAnsi="Arial" w:cs="Arial"/>
          <w:color w:val="6C7174"/>
          <w:kern w:val="0"/>
          <w:lang w:eastAsia="en-IN"/>
          <w14:ligatures w14:val="none"/>
        </w:rPr>
      </w:pPr>
      <w:r w:rsidRPr="002668F2">
        <w:rPr>
          <w:rFonts w:ascii="Arial" w:eastAsia="Times New Roman" w:hAnsi="Arial" w:cs="Arial"/>
          <w:color w:val="6C7174"/>
          <w:kern w:val="0"/>
          <w:lang w:eastAsia="en-IN"/>
          <w14:ligatures w14:val="none"/>
        </w:rPr>
        <w:t>India is the largest producer of spices, pulses, and milk globally.</w:t>
      </w:r>
    </w:p>
    <w:p w:rsidR="002668F2" w:rsidRPr="002668F2" w:rsidRDefault="002668F2" w:rsidP="002668F2">
      <w:pPr>
        <w:spacing w:after="0" w:line="240" w:lineRule="auto"/>
        <w:rPr>
          <w:rFonts w:ascii="Times New Roman" w:eastAsia="Times New Roman" w:hAnsi="Times New Roman" w:cs="Times New Roman"/>
          <w:kern w:val="0"/>
          <w:lang w:eastAsia="en-IN"/>
          <w14:ligatures w14:val="none"/>
        </w:rPr>
      </w:pP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Key Players</w:t>
      </w:r>
      <w:r w:rsidRPr="002668F2">
        <w:rPr>
          <w:rFonts w:ascii="Arial" w:eastAsia="Times New Roman" w:hAnsi="Arial" w:cs="Arial"/>
          <w:color w:val="000000"/>
          <w:kern w:val="0"/>
          <w:sz w:val="27"/>
          <w:szCs w:val="27"/>
          <w:lang w:eastAsia="en-IN"/>
          <w14:ligatures w14:val="none"/>
        </w:rPr>
        <w:br/>
      </w:r>
    </w:p>
    <w:p w:rsidR="002668F2" w:rsidRPr="002668F2" w:rsidRDefault="002668F2" w:rsidP="002668F2">
      <w:pPr>
        <w:numPr>
          <w:ilvl w:val="0"/>
          <w:numId w:val="54"/>
        </w:numPr>
        <w:shd w:val="clear" w:color="auto" w:fill="FFFFFF"/>
        <w:spacing w:after="0" w:line="240" w:lineRule="auto"/>
        <w:rPr>
          <w:rFonts w:ascii="Arial" w:eastAsia="Times New Roman" w:hAnsi="Arial" w:cs="Arial"/>
          <w:color w:val="6C7174"/>
          <w:kern w:val="0"/>
          <w:lang w:eastAsia="en-IN"/>
          <w14:ligatures w14:val="none"/>
        </w:rPr>
      </w:pPr>
      <w:proofErr w:type="spellStart"/>
      <w:r w:rsidRPr="002668F2">
        <w:rPr>
          <w:rFonts w:ascii="Arial" w:eastAsia="Times New Roman" w:hAnsi="Arial" w:cs="Arial"/>
          <w:color w:val="6C7174"/>
          <w:kern w:val="0"/>
          <w:lang w:eastAsia="en-IN"/>
          <w14:ligatures w14:val="none"/>
        </w:rPr>
        <w:t>Ninjacart</w:t>
      </w:r>
      <w:proofErr w:type="spellEnd"/>
      <w:r w:rsidRPr="002668F2">
        <w:rPr>
          <w:rFonts w:ascii="Arial" w:eastAsia="Times New Roman" w:hAnsi="Arial" w:cs="Arial"/>
          <w:color w:val="6C7174"/>
          <w:kern w:val="0"/>
          <w:lang w:eastAsia="en-IN"/>
          <w14:ligatures w14:val="none"/>
        </w:rPr>
        <w:t xml:space="preserve">, </w:t>
      </w:r>
      <w:proofErr w:type="spellStart"/>
      <w:r w:rsidRPr="002668F2">
        <w:rPr>
          <w:rFonts w:ascii="Arial" w:eastAsia="Times New Roman" w:hAnsi="Arial" w:cs="Arial"/>
          <w:color w:val="6C7174"/>
          <w:kern w:val="0"/>
          <w:lang w:eastAsia="en-IN"/>
          <w14:ligatures w14:val="none"/>
        </w:rPr>
        <w:t>DeHaat</w:t>
      </w:r>
      <w:proofErr w:type="spellEnd"/>
      <w:r w:rsidRPr="002668F2">
        <w:rPr>
          <w:rFonts w:ascii="Arial" w:eastAsia="Times New Roman" w:hAnsi="Arial" w:cs="Arial"/>
          <w:color w:val="6C7174"/>
          <w:kern w:val="0"/>
          <w:lang w:eastAsia="en-IN"/>
          <w14:ligatures w14:val="none"/>
        </w:rPr>
        <w:t xml:space="preserve">, </w:t>
      </w:r>
      <w:proofErr w:type="spellStart"/>
      <w:r w:rsidRPr="002668F2">
        <w:rPr>
          <w:rFonts w:ascii="Arial" w:eastAsia="Times New Roman" w:hAnsi="Arial" w:cs="Arial"/>
          <w:color w:val="6C7174"/>
          <w:kern w:val="0"/>
          <w:lang w:eastAsia="en-IN"/>
          <w14:ligatures w14:val="none"/>
        </w:rPr>
        <w:t>BigHaat</w:t>
      </w:r>
      <w:proofErr w:type="spellEnd"/>
      <w:r w:rsidRPr="002668F2">
        <w:rPr>
          <w:rFonts w:ascii="Arial" w:eastAsia="Times New Roman" w:hAnsi="Arial" w:cs="Arial"/>
          <w:color w:val="6C7174"/>
          <w:kern w:val="0"/>
          <w:lang w:eastAsia="en-IN"/>
          <w14:ligatures w14:val="none"/>
        </w:rPr>
        <w:t xml:space="preserve">, </w:t>
      </w:r>
      <w:proofErr w:type="spellStart"/>
      <w:r w:rsidRPr="002668F2">
        <w:rPr>
          <w:rFonts w:ascii="Arial" w:eastAsia="Times New Roman" w:hAnsi="Arial" w:cs="Arial"/>
          <w:color w:val="6C7174"/>
          <w:kern w:val="0"/>
          <w:lang w:eastAsia="en-IN"/>
          <w14:ligatures w14:val="none"/>
        </w:rPr>
        <w:t>WayCool</w:t>
      </w:r>
      <w:proofErr w:type="spellEnd"/>
      <w:r w:rsidRPr="002668F2">
        <w:rPr>
          <w:rFonts w:ascii="Arial" w:eastAsia="Times New Roman" w:hAnsi="Arial" w:cs="Arial"/>
          <w:color w:val="6C7174"/>
          <w:kern w:val="0"/>
          <w:lang w:eastAsia="en-IN"/>
          <w14:ligatures w14:val="none"/>
        </w:rPr>
        <w:t>, and Jio Krishi.</w:t>
      </w:r>
    </w:p>
    <w:p w:rsidR="002668F2" w:rsidRDefault="002668F2" w:rsidP="002668F2">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b/>
          <w:bCs/>
          <w:color w:val="000000"/>
          <w:kern w:val="0"/>
          <w:sz w:val="27"/>
          <w:szCs w:val="27"/>
          <w:shd w:val="clear" w:color="auto" w:fill="FFFFFF"/>
          <w:lang w:eastAsia="en-IN"/>
          <w14:ligatures w14:val="none"/>
        </w:rPr>
        <w:t>Future Potential</w:t>
      </w:r>
      <w:r w:rsidRPr="002668F2">
        <w:rPr>
          <w:rFonts w:ascii="Arial" w:eastAsia="Times New Roman" w:hAnsi="Arial" w:cs="Arial"/>
          <w:color w:val="000000"/>
          <w:kern w:val="0"/>
          <w:sz w:val="27"/>
          <w:szCs w:val="27"/>
          <w:lang w:eastAsia="en-IN"/>
          <w14:ligatures w14:val="none"/>
        </w:rPr>
        <w:br/>
      </w:r>
      <w:r w:rsidRPr="002668F2">
        <w:rPr>
          <w:rFonts w:ascii="Arial" w:eastAsia="Times New Roman" w:hAnsi="Arial" w:cs="Arial"/>
          <w:color w:val="000000"/>
          <w:kern w:val="0"/>
          <w:sz w:val="27"/>
          <w:szCs w:val="27"/>
          <w:shd w:val="clear" w:color="auto" w:fill="FFFFFF"/>
          <w:lang w:eastAsia="en-IN"/>
          <w14:ligatures w14:val="none"/>
        </w:rPr>
        <w:t>Sustainable farming practices and organic produce could put India on the global map for high-quality food exports.</w:t>
      </w:r>
    </w:p>
    <w:sectPr w:rsidR="0026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832"/>
    <w:multiLevelType w:val="multilevel"/>
    <w:tmpl w:val="C3E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7B8E"/>
    <w:multiLevelType w:val="multilevel"/>
    <w:tmpl w:val="B9EE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945"/>
    <w:multiLevelType w:val="multilevel"/>
    <w:tmpl w:val="4832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42F0"/>
    <w:multiLevelType w:val="multilevel"/>
    <w:tmpl w:val="85A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4555"/>
    <w:multiLevelType w:val="multilevel"/>
    <w:tmpl w:val="31E2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26A53"/>
    <w:multiLevelType w:val="multilevel"/>
    <w:tmpl w:val="90B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EB7"/>
    <w:multiLevelType w:val="multilevel"/>
    <w:tmpl w:val="15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7449B"/>
    <w:multiLevelType w:val="multilevel"/>
    <w:tmpl w:val="675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04B67"/>
    <w:multiLevelType w:val="multilevel"/>
    <w:tmpl w:val="DED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249A9"/>
    <w:multiLevelType w:val="multilevel"/>
    <w:tmpl w:val="2EF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363E1"/>
    <w:multiLevelType w:val="multilevel"/>
    <w:tmpl w:val="F25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B4AE6"/>
    <w:multiLevelType w:val="multilevel"/>
    <w:tmpl w:val="33F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C43B7"/>
    <w:multiLevelType w:val="multilevel"/>
    <w:tmpl w:val="253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163A9"/>
    <w:multiLevelType w:val="multilevel"/>
    <w:tmpl w:val="333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9553A"/>
    <w:multiLevelType w:val="multilevel"/>
    <w:tmpl w:val="A66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26402"/>
    <w:multiLevelType w:val="multilevel"/>
    <w:tmpl w:val="D3E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15FFC"/>
    <w:multiLevelType w:val="multilevel"/>
    <w:tmpl w:val="131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A719E"/>
    <w:multiLevelType w:val="multilevel"/>
    <w:tmpl w:val="177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E4A7C"/>
    <w:multiLevelType w:val="multilevel"/>
    <w:tmpl w:val="9C7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73DA5"/>
    <w:multiLevelType w:val="multilevel"/>
    <w:tmpl w:val="2FA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13E1B"/>
    <w:multiLevelType w:val="multilevel"/>
    <w:tmpl w:val="A082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B2733"/>
    <w:multiLevelType w:val="multilevel"/>
    <w:tmpl w:val="0B6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77B19"/>
    <w:multiLevelType w:val="multilevel"/>
    <w:tmpl w:val="953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67DEC"/>
    <w:multiLevelType w:val="multilevel"/>
    <w:tmpl w:val="2BB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D2D09"/>
    <w:multiLevelType w:val="multilevel"/>
    <w:tmpl w:val="C91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B003B"/>
    <w:multiLevelType w:val="multilevel"/>
    <w:tmpl w:val="2C7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B4041"/>
    <w:multiLevelType w:val="multilevel"/>
    <w:tmpl w:val="738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55777"/>
    <w:multiLevelType w:val="multilevel"/>
    <w:tmpl w:val="7A1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E5BFE"/>
    <w:multiLevelType w:val="multilevel"/>
    <w:tmpl w:val="C11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7119E"/>
    <w:multiLevelType w:val="multilevel"/>
    <w:tmpl w:val="162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57CA8"/>
    <w:multiLevelType w:val="multilevel"/>
    <w:tmpl w:val="FAD2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F4B81"/>
    <w:multiLevelType w:val="multilevel"/>
    <w:tmpl w:val="AC7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C54A4"/>
    <w:multiLevelType w:val="multilevel"/>
    <w:tmpl w:val="C61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A520B"/>
    <w:multiLevelType w:val="multilevel"/>
    <w:tmpl w:val="766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50D92"/>
    <w:multiLevelType w:val="multilevel"/>
    <w:tmpl w:val="AAB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45CFA"/>
    <w:multiLevelType w:val="multilevel"/>
    <w:tmpl w:val="448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05CE3"/>
    <w:multiLevelType w:val="multilevel"/>
    <w:tmpl w:val="50F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D4BFA"/>
    <w:multiLevelType w:val="multilevel"/>
    <w:tmpl w:val="D7C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562AF"/>
    <w:multiLevelType w:val="multilevel"/>
    <w:tmpl w:val="48A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72AB2"/>
    <w:multiLevelType w:val="multilevel"/>
    <w:tmpl w:val="6E1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857EA"/>
    <w:multiLevelType w:val="multilevel"/>
    <w:tmpl w:val="D46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C30773"/>
    <w:multiLevelType w:val="multilevel"/>
    <w:tmpl w:val="025C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55EA0"/>
    <w:multiLevelType w:val="multilevel"/>
    <w:tmpl w:val="D2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A3AE9"/>
    <w:multiLevelType w:val="multilevel"/>
    <w:tmpl w:val="9F3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05BDB"/>
    <w:multiLevelType w:val="multilevel"/>
    <w:tmpl w:val="555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831C4F"/>
    <w:multiLevelType w:val="multilevel"/>
    <w:tmpl w:val="7A7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6C1FD5"/>
    <w:multiLevelType w:val="multilevel"/>
    <w:tmpl w:val="B16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8017C"/>
    <w:multiLevelType w:val="multilevel"/>
    <w:tmpl w:val="289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7C25C2"/>
    <w:multiLevelType w:val="multilevel"/>
    <w:tmpl w:val="969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421DEF"/>
    <w:multiLevelType w:val="multilevel"/>
    <w:tmpl w:val="21C2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645FF"/>
    <w:multiLevelType w:val="multilevel"/>
    <w:tmpl w:val="390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7435E3"/>
    <w:multiLevelType w:val="multilevel"/>
    <w:tmpl w:val="EA9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107951"/>
    <w:multiLevelType w:val="multilevel"/>
    <w:tmpl w:val="C40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4338D"/>
    <w:multiLevelType w:val="multilevel"/>
    <w:tmpl w:val="B7F4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173848">
    <w:abstractNumId w:val="29"/>
  </w:num>
  <w:num w:numId="2" w16cid:durableId="789593318">
    <w:abstractNumId w:val="27"/>
  </w:num>
  <w:num w:numId="3" w16cid:durableId="624847320">
    <w:abstractNumId w:val="5"/>
  </w:num>
  <w:num w:numId="4" w16cid:durableId="1601913437">
    <w:abstractNumId w:val="25"/>
  </w:num>
  <w:num w:numId="5" w16cid:durableId="427847408">
    <w:abstractNumId w:val="14"/>
  </w:num>
  <w:num w:numId="6" w16cid:durableId="1397629509">
    <w:abstractNumId w:val="16"/>
  </w:num>
  <w:num w:numId="7" w16cid:durableId="807287441">
    <w:abstractNumId w:val="46"/>
  </w:num>
  <w:num w:numId="8" w16cid:durableId="1647658982">
    <w:abstractNumId w:val="1"/>
  </w:num>
  <w:num w:numId="9" w16cid:durableId="833450583">
    <w:abstractNumId w:val="51"/>
  </w:num>
  <w:num w:numId="10" w16cid:durableId="1997490948">
    <w:abstractNumId w:val="22"/>
  </w:num>
  <w:num w:numId="11" w16cid:durableId="601449376">
    <w:abstractNumId w:val="7"/>
  </w:num>
  <w:num w:numId="12" w16cid:durableId="837382703">
    <w:abstractNumId w:val="18"/>
  </w:num>
  <w:num w:numId="13" w16cid:durableId="699166342">
    <w:abstractNumId w:val="24"/>
  </w:num>
  <w:num w:numId="14" w16cid:durableId="655493218">
    <w:abstractNumId w:val="30"/>
  </w:num>
  <w:num w:numId="15" w16cid:durableId="1993756715">
    <w:abstractNumId w:val="23"/>
  </w:num>
  <w:num w:numId="16" w16cid:durableId="314258002">
    <w:abstractNumId w:val="20"/>
  </w:num>
  <w:num w:numId="17" w16cid:durableId="276909970">
    <w:abstractNumId w:val="19"/>
  </w:num>
  <w:num w:numId="18" w16cid:durableId="2126844809">
    <w:abstractNumId w:val="41"/>
  </w:num>
  <w:num w:numId="19" w16cid:durableId="2029527922">
    <w:abstractNumId w:val="9"/>
  </w:num>
  <w:num w:numId="20" w16cid:durableId="583416148">
    <w:abstractNumId w:val="48"/>
  </w:num>
  <w:num w:numId="21" w16cid:durableId="1605336471">
    <w:abstractNumId w:val="50"/>
  </w:num>
  <w:num w:numId="22" w16cid:durableId="866869660">
    <w:abstractNumId w:val="35"/>
  </w:num>
  <w:num w:numId="23" w16cid:durableId="734009749">
    <w:abstractNumId w:val="47"/>
  </w:num>
  <w:num w:numId="24" w16cid:durableId="1045832374">
    <w:abstractNumId w:val="4"/>
  </w:num>
  <w:num w:numId="25" w16cid:durableId="98572115">
    <w:abstractNumId w:val="42"/>
  </w:num>
  <w:num w:numId="26" w16cid:durableId="314141449">
    <w:abstractNumId w:val="52"/>
  </w:num>
  <w:num w:numId="27" w16cid:durableId="242841740">
    <w:abstractNumId w:val="3"/>
  </w:num>
  <w:num w:numId="28" w16cid:durableId="1535267140">
    <w:abstractNumId w:val="40"/>
  </w:num>
  <w:num w:numId="29" w16cid:durableId="804812305">
    <w:abstractNumId w:val="32"/>
  </w:num>
  <w:num w:numId="30" w16cid:durableId="1154954024">
    <w:abstractNumId w:val="21"/>
  </w:num>
  <w:num w:numId="31" w16cid:durableId="886987642">
    <w:abstractNumId w:val="28"/>
  </w:num>
  <w:num w:numId="32" w16cid:durableId="1452046238">
    <w:abstractNumId w:val="10"/>
  </w:num>
  <w:num w:numId="33" w16cid:durableId="502015412">
    <w:abstractNumId w:val="26"/>
  </w:num>
  <w:num w:numId="34" w16cid:durableId="1993756790">
    <w:abstractNumId w:val="8"/>
  </w:num>
  <w:num w:numId="35" w16cid:durableId="700595316">
    <w:abstractNumId w:val="0"/>
  </w:num>
  <w:num w:numId="36" w16cid:durableId="1267153463">
    <w:abstractNumId w:val="49"/>
  </w:num>
  <w:num w:numId="37" w16cid:durableId="827289925">
    <w:abstractNumId w:val="2"/>
  </w:num>
  <w:num w:numId="38" w16cid:durableId="1171288597">
    <w:abstractNumId w:val="13"/>
  </w:num>
  <w:num w:numId="39" w16cid:durableId="1806696711">
    <w:abstractNumId w:val="39"/>
  </w:num>
  <w:num w:numId="40" w16cid:durableId="578945426">
    <w:abstractNumId w:val="15"/>
  </w:num>
  <w:num w:numId="41" w16cid:durableId="375006491">
    <w:abstractNumId w:val="44"/>
  </w:num>
  <w:num w:numId="42" w16cid:durableId="224878306">
    <w:abstractNumId w:val="17"/>
  </w:num>
  <w:num w:numId="43" w16cid:durableId="513808427">
    <w:abstractNumId w:val="37"/>
  </w:num>
  <w:num w:numId="44" w16cid:durableId="1974097057">
    <w:abstractNumId w:val="43"/>
  </w:num>
  <w:num w:numId="45" w16cid:durableId="276255651">
    <w:abstractNumId w:val="36"/>
  </w:num>
  <w:num w:numId="46" w16cid:durableId="501969903">
    <w:abstractNumId w:val="33"/>
  </w:num>
  <w:num w:numId="47" w16cid:durableId="2144999210">
    <w:abstractNumId w:val="34"/>
  </w:num>
  <w:num w:numId="48" w16cid:durableId="1452280379">
    <w:abstractNumId w:val="31"/>
  </w:num>
  <w:num w:numId="49" w16cid:durableId="77485264">
    <w:abstractNumId w:val="11"/>
  </w:num>
  <w:num w:numId="50" w16cid:durableId="982076459">
    <w:abstractNumId w:val="45"/>
  </w:num>
  <w:num w:numId="51" w16cid:durableId="1912540643">
    <w:abstractNumId w:val="38"/>
  </w:num>
  <w:num w:numId="52" w16cid:durableId="1674987121">
    <w:abstractNumId w:val="53"/>
  </w:num>
  <w:num w:numId="53" w16cid:durableId="368647910">
    <w:abstractNumId w:val="6"/>
  </w:num>
  <w:num w:numId="54" w16cid:durableId="3094083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F2"/>
    <w:rsid w:val="002668F2"/>
    <w:rsid w:val="00564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F3200-098E-48F2-9A00-93247F31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8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8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8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8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8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8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8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8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8F2"/>
    <w:rPr>
      <w:rFonts w:eastAsiaTheme="majorEastAsia" w:cstheme="majorBidi"/>
      <w:color w:val="272727" w:themeColor="text1" w:themeTint="D8"/>
    </w:rPr>
  </w:style>
  <w:style w:type="paragraph" w:styleId="Title">
    <w:name w:val="Title"/>
    <w:basedOn w:val="Normal"/>
    <w:next w:val="Normal"/>
    <w:link w:val="TitleChar"/>
    <w:uiPriority w:val="10"/>
    <w:qFormat/>
    <w:rsid w:val="00266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8F2"/>
    <w:pPr>
      <w:spacing w:before="160"/>
      <w:jc w:val="center"/>
    </w:pPr>
    <w:rPr>
      <w:i/>
      <w:iCs/>
      <w:color w:val="404040" w:themeColor="text1" w:themeTint="BF"/>
    </w:rPr>
  </w:style>
  <w:style w:type="character" w:customStyle="1" w:styleId="QuoteChar">
    <w:name w:val="Quote Char"/>
    <w:basedOn w:val="DefaultParagraphFont"/>
    <w:link w:val="Quote"/>
    <w:uiPriority w:val="29"/>
    <w:rsid w:val="002668F2"/>
    <w:rPr>
      <w:i/>
      <w:iCs/>
      <w:color w:val="404040" w:themeColor="text1" w:themeTint="BF"/>
    </w:rPr>
  </w:style>
  <w:style w:type="paragraph" w:styleId="ListParagraph">
    <w:name w:val="List Paragraph"/>
    <w:basedOn w:val="Normal"/>
    <w:uiPriority w:val="34"/>
    <w:qFormat/>
    <w:rsid w:val="002668F2"/>
    <w:pPr>
      <w:ind w:left="720"/>
      <w:contextualSpacing/>
    </w:pPr>
  </w:style>
  <w:style w:type="character" w:styleId="IntenseEmphasis">
    <w:name w:val="Intense Emphasis"/>
    <w:basedOn w:val="DefaultParagraphFont"/>
    <w:uiPriority w:val="21"/>
    <w:qFormat/>
    <w:rsid w:val="002668F2"/>
    <w:rPr>
      <w:i/>
      <w:iCs/>
      <w:color w:val="2F5496" w:themeColor="accent1" w:themeShade="BF"/>
    </w:rPr>
  </w:style>
  <w:style w:type="paragraph" w:styleId="IntenseQuote">
    <w:name w:val="Intense Quote"/>
    <w:basedOn w:val="Normal"/>
    <w:next w:val="Normal"/>
    <w:link w:val="IntenseQuoteChar"/>
    <w:uiPriority w:val="30"/>
    <w:qFormat/>
    <w:rsid w:val="002668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8F2"/>
    <w:rPr>
      <w:i/>
      <w:iCs/>
      <w:color w:val="2F5496" w:themeColor="accent1" w:themeShade="BF"/>
    </w:rPr>
  </w:style>
  <w:style w:type="character" w:styleId="IntenseReference">
    <w:name w:val="Intense Reference"/>
    <w:basedOn w:val="DefaultParagraphFont"/>
    <w:uiPriority w:val="32"/>
    <w:qFormat/>
    <w:rsid w:val="002668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47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ityabirlacapital.com/abc-of-money/best-sectors-in-the-indian-stock-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RK</dc:creator>
  <cp:keywords/>
  <dc:description/>
  <cp:lastModifiedBy>Satish RK</cp:lastModifiedBy>
  <cp:revision>1</cp:revision>
  <dcterms:created xsi:type="dcterms:W3CDTF">2025-04-06T17:53:00Z</dcterms:created>
  <dcterms:modified xsi:type="dcterms:W3CDTF">2025-04-06T17:59:00Z</dcterms:modified>
</cp:coreProperties>
</file>