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D3557"/>
          <w:sz w:val="64"/>
          <w:szCs w:val="64"/>
        </w:rPr>
        <w:t xml:space="preserve">EduPath</w:t>
      </w:r>
    </w:p>
    <w:p>
      <w:pPr>
        <w:spacing w:after="400"/>
        <w:jc w:val="center"/>
      </w:pPr>
      <w:r>
        <w:rPr>
          <w:rFonts w:ascii="Arial" w:cs="Arial" w:eastAsia="Arial" w:hAnsi="Arial"/>
          <w:color w:val="457B9D"/>
          <w:sz w:val="28"/>
          <w:szCs w:val="28"/>
        </w:rPr>
        <w:t xml:space="preserve">Hệ Thống Điều Phối và Cá Nhân Hóa Lộ Trình Học Tập Thích Ứng</w:t>
      </w:r>
    </w:p>
    <w:p>
      <w:pPr>
        <w:pBdr>
          <w:top w:val="single" w:color="1D3557" w:sz="12"/>
        </w:pBdr>
        <w:spacing w:after="80"/>
        <w:jc w:val="center"/>
      </w:pPr>
    </w:p>
    <w:p>
      <w:pPr>
        <w:spacing w:after="80" w:before="400"/>
        <w:jc w:val="center"/>
      </w:pPr>
      <w:r>
        <w:rPr>
          <w:rFonts w:ascii="Arial" w:cs="Arial" w:eastAsia="Arial" w:hAnsi="Arial"/>
          <w:b/>
          <w:bCs/>
          <w:sz w:val="36"/>
          <w:szCs w:val="36"/>
        </w:rPr>
        <w:t xml:space="preserve">TÀI LIỆU ĐẶC TẢ CHỨC NĂNG AI</w:t>
      </w:r>
    </w:p>
    <w:p>
      <w:pPr>
        <w:spacing w:after="800"/>
        <w:jc w:val="center"/>
      </w:pPr>
      <w:r>
        <w:rPr>
          <w:rFonts w:ascii="Arial" w:cs="Arial" w:eastAsia="Arial" w:hAnsi="Arial"/>
          <w:i/>
          <w:iCs/>
          <w:color w:val="555555"/>
          <w:sz w:val="24"/>
          <w:szCs w:val="24"/>
        </w:rPr>
        <w:t xml:space="preserve">Functional Specification — AI &amp; Algorithm Modules</w:t>
      </w:r>
    </w:p>
    <w:p>
      <w:pPr>
        <w:spacing w:after="60"/>
        <w:jc w:val="center"/>
      </w:pPr>
      <w:r>
        <w:rPr>
          <w:rFonts w:ascii="Arial" w:cs="Arial" w:eastAsia="Arial" w:hAnsi="Arial"/>
          <w:sz w:val="22"/>
          <w:szCs w:val="22"/>
        </w:rPr>
        <w:t xml:space="preserve">Môn học: SWP391 — Software Development Project — FPT University</w:t>
      </w:r>
    </w:p>
    <w:p>
      <w:pPr>
        <w:spacing w:after="60"/>
        <w:jc w:val="center"/>
      </w:pPr>
      <w:r>
        <w:rPr>
          <w:rFonts w:ascii="Arial" w:cs="Arial" w:eastAsia="Arial" w:hAnsi="Arial"/>
          <w:color w:val="555555"/>
          <w:sz w:val="20"/>
          <w:szCs w:val="20"/>
        </w:rPr>
        <w:t xml:space="preserve">Tech stack: Next.js · TypeScript · Tailwind CSS · Node.js · Express · Prisma · PostgreSQL · Gemini AI · Socket.IO</w:t>
      </w:r>
    </w:p>
    <w:p>
      <w:pPr>
        <w:spacing w:before="800"/>
        <w:jc w:val="center"/>
      </w:pPr>
      <w:r>
        <w:rPr>
          <w:rFonts w:ascii="Arial" w:cs="Arial" w:eastAsia="Arial" w:hAnsi="Arial"/>
          <w:i/>
          <w:iCs/>
          <w:color w:val="888888"/>
          <w:sz w:val="20"/>
          <w:szCs w:val="20"/>
        </w:rPr>
        <w:t xml:space="preserve">Tài liệu nội bộ nhóm — dùng để phân công và triển khai</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Mục đích tài liệu</w:t>
      </w:r>
    </w:p>
    <w:p>
      <w:pPr>
        <w:spacing w:after="160"/>
      </w:pPr>
      <w:r>
        <w:rPr>
          <w:rFonts w:ascii="Arial" w:cs="Arial" w:eastAsia="Arial" w:hAnsi="Arial"/>
          <w:sz w:val="22"/>
          <w:szCs w:val="22"/>
        </w:rPr>
        <w:t xml:space="preserve">Tài liệu này tổng hợp toàn bộ các tính năng có liên quan tới AI và thuật toán trong dự án EduPath, dùng để các thành viên trong nhóm nắm rõ phạm vi, cơ chế hoạt động, và phân công triển khai. Tài liệu được chia theo từng module độc lập — mỗi module có thể giao cho 1 người hoặc 1 nhóm nhỏ phụ trách riêng.</w:t>
      </w:r>
    </w:p>
    <w:p>
      <w:pPr>
        <w:pBdr>
          <w:left w:val="single" w:color="1D9E75" w:sz="18"/>
        </w:pBdr>
        <w:spacing w:after="60" w:before="120"/>
        <w:ind w:left="200"/>
      </w:pPr>
      <w:r>
        <w:rPr>
          <w:rFonts w:ascii="Arial" w:cs="Arial" w:eastAsia="Arial" w:hAnsi="Arial"/>
          <w:b/>
          <w:bCs/>
          <w:color w:val="1D9E75"/>
          <w:sz w:val="22"/>
          <w:szCs w:val="22"/>
        </w:rPr>
        <w:t xml:space="preserve">Lưu ý khi đọc tài liệu này</w:t>
      </w:r>
    </w:p>
    <w:p>
      <w:pPr>
        <w:pBdr>
          <w:left w:val="single" w:color="1D9E75" w:sz="18"/>
        </w:pBdr>
        <w:spacing w:after="60"/>
        <w:ind w:left="200"/>
      </w:pPr>
      <w:r>
        <w:rPr>
          <w:rFonts w:ascii="Arial" w:cs="Arial" w:eastAsia="Arial" w:hAnsi="Arial"/>
          <w:sz w:val="22"/>
          <w:szCs w:val="22"/>
        </w:rPr>
        <w:t xml:space="preserve">Mỗi mục lớn tương ứng với 1 khối công việc có thể tách riêng để phân công.</w:t>
      </w:r>
    </w:p>
    <w:p>
      <w:pPr>
        <w:pBdr>
          <w:left w:val="single" w:color="1D9E75" w:sz="18"/>
        </w:pBdr>
        <w:spacing w:after="60"/>
        <w:ind w:left="200"/>
      </w:pPr>
      <w:r>
        <w:rPr>
          <w:rFonts w:ascii="Arial" w:cs="Arial" w:eastAsia="Arial" w:hAnsi="Arial"/>
          <w:sz w:val="22"/>
          <w:szCs w:val="22"/>
        </w:rPr>
        <w:t xml:space="preserve">Các bảng "Input / Output / Logic xử lý" mô tả đúng hợp đồng dữ liệu (data contract) cần thống nhất giữa Frontend và Backend trước khi code song song.</w:t>
      </w:r>
    </w:p>
    <w:p>
      <w:pPr>
        <w:pBdr>
          <w:left w:val="single" w:color="1D9E75" w:sz="18"/>
        </w:pBdr>
        <w:spacing w:after="200"/>
        <w:ind w:left="200"/>
      </w:pPr>
      <w:r>
        <w:rPr>
          <w:rFonts w:ascii="Arial" w:cs="Arial" w:eastAsia="Arial" w:hAnsi="Arial"/>
          <w:sz w:val="22"/>
          <w:szCs w:val="22"/>
        </w:rPr>
        <w:t xml:space="preserve">Mục 7 (Roadmap triển khai) gợi ý thứ tự làm để tránh việc 1 module bị chặn vì module khác chưa xong.</w:t>
      </w:r>
    </w:p>
    <w:p>
      <w:pPr>
        <w:pStyle w:val="Heading1"/>
      </w:pPr>
      <w:r>
        <w:t xml:space="preserve">1. Tổng quan kiến trúc AI trong EduPath</w:t>
      </w:r>
    </w:p>
    <w:p>
      <w:pPr>
        <w:spacing w:after="160"/>
      </w:pPr>
      <w:r>
        <w:rPr>
          <w:rFonts w:ascii="Arial" w:cs="Arial" w:eastAsia="Arial" w:hAnsi="Arial"/>
          <w:sz w:val="22"/>
          <w:szCs w:val="22"/>
        </w:rPr>
        <w:t xml:space="preserve">Toàn bộ phần "thông minh" của EduPath chia thành 2 nhóm rõ rệt, không nên nhầm lẫn khi phân công:</w:t>
      </w:r>
    </w:p>
    <w:p>
      <w:pPr>
        <w:pStyle w:val="Heading2"/>
      </w:pPr>
      <w:r>
        <w:t xml:space="preserve">1.1. Nhóm thuật toán nội bộ (Machine Learning — không gọi API ngoài)</w:t>
      </w:r>
    </w:p>
    <w:p>
      <w:pPr>
        <w:spacing w:after="160"/>
      </w:pPr>
      <w:r>
        <w:rPr>
          <w:rFonts w:ascii="Arial" w:cs="Arial" w:eastAsia="Arial" w:hAnsi="Arial"/>
          <w:sz w:val="22"/>
          <w:szCs w:val="22"/>
        </w:rPr>
        <w:t xml:space="preserve">Đây là 3 thuật toán core của đồ án, weights/tham số được pretrained và hardcode, chạy hoàn toàn trên backend, KHÔNG cần gọi Gemini hay bất kỳ AI ngoài nào:</w:t>
      </w:r>
    </w:p>
    <w:p>
      <w:pPr>
        <w:pStyle w:val="ListParagraph"/>
        <w:numPr>
          <w:ilvl w:val="0"/>
          <w:numId w:val="2"/>
        </w:numPr>
        <w:spacing w:after="100"/>
      </w:pPr>
      <w:r>
        <w:rPr>
          <w:rFonts w:ascii="Arial" w:cs="Arial" w:eastAsia="Arial" w:hAnsi="Arial"/>
          <w:sz w:val="22"/>
          <w:szCs w:val="22"/>
        </w:rPr>
        <w:t xml:space="preserve">Bayesian Knowledge Tracing (BKT) — theo dõi mức độ thành thạo từng kỹ năng.</w:t>
      </w:r>
    </w:p>
    <w:p>
      <w:pPr>
        <w:pStyle w:val="ListParagraph"/>
        <w:numPr>
          <w:ilvl w:val="0"/>
          <w:numId w:val="2"/>
        </w:numPr>
        <w:spacing w:after="100"/>
      </w:pPr>
      <w:r>
        <w:rPr>
          <w:rFonts w:ascii="Arial" w:cs="Arial" w:eastAsia="Arial" w:hAnsi="Arial"/>
          <w:sz w:val="22"/>
          <w:szCs w:val="22"/>
        </w:rPr>
        <w:t xml:space="preserve">Priority Scheduler — sắp xếp thứ tự ưu tiên task/milestone.</w:t>
      </w:r>
    </w:p>
    <w:p>
      <w:pPr>
        <w:pStyle w:val="ListParagraph"/>
        <w:numPr>
          <w:ilvl w:val="0"/>
          <w:numId w:val="2"/>
        </w:numPr>
        <w:spacing w:after="100"/>
      </w:pPr>
      <w:r>
        <w:rPr>
          <w:rFonts w:ascii="Arial" w:cs="Arial" w:eastAsia="Arial" w:hAnsi="Arial"/>
          <w:sz w:val="22"/>
          <w:szCs w:val="22"/>
        </w:rPr>
        <w:t xml:space="preserve">Logistic Regression Risk Predictor — dự báo rủi ro bỏ cuộc/chệch lộ trình.</w:t>
      </w:r>
    </w:p>
    <w:p>
      <w:pPr>
        <w:pStyle w:val="Heading2"/>
      </w:pPr>
      <w:r>
        <w:t xml:space="preserve">1.2. Nhóm AI sinh nội dung (Generative AI — gọi Gemini API)</w:t>
      </w:r>
    </w:p>
    <w:p>
      <w:pPr>
        <w:spacing w:after="160"/>
      </w:pPr>
      <w:r>
        <w:rPr>
          <w:rFonts w:ascii="Arial" w:cs="Arial" w:eastAsia="Arial" w:hAnsi="Arial"/>
          <w:sz w:val="22"/>
          <w:szCs w:val="22"/>
        </w:rPr>
        <w:t xml:space="preserve">Đây là phần dùng Gemini API để sinh nội dung động (lộ trình, task, trả lời chat), CẦN gọi API ngoài, cần xử lý lỗi mạng/quota/timeout kỹ hơn nhóm 1.1:</w:t>
      </w:r>
    </w:p>
    <w:p>
      <w:pPr>
        <w:pStyle w:val="ListParagraph"/>
        <w:numPr>
          <w:ilvl w:val="0"/>
          <w:numId w:val="2"/>
        </w:numPr>
        <w:spacing w:after="100"/>
      </w:pPr>
      <w:r>
        <w:rPr>
          <w:rFonts w:ascii="Arial" w:cs="Arial" w:eastAsia="Arial" w:hAnsi="Arial"/>
          <w:sz w:val="22"/>
          <w:szCs w:val="22"/>
        </w:rPr>
        <w:t xml:space="preserve">AI Roadmap Generator — sinh lộ trình học tập cá nhân hóa.</w:t>
      </w:r>
    </w:p>
    <w:p>
      <w:pPr>
        <w:pStyle w:val="ListParagraph"/>
        <w:numPr>
          <w:ilvl w:val="0"/>
          <w:numId w:val="2"/>
        </w:numPr>
        <w:spacing w:after="100"/>
      </w:pPr>
      <w:r>
        <w:rPr>
          <w:rFonts w:ascii="Arial" w:cs="Arial" w:eastAsia="Arial" w:hAnsi="Arial"/>
          <w:sz w:val="22"/>
          <w:szCs w:val="22"/>
        </w:rPr>
        <w:t xml:space="preserve">AI Task Generator — sinh nội dung task/quiz theo domain kỹ năng.</w:t>
      </w:r>
    </w:p>
    <w:p>
      <w:pPr>
        <w:pStyle w:val="ListParagraph"/>
        <w:numPr>
          <w:ilvl w:val="0"/>
          <w:numId w:val="2"/>
        </w:numPr>
        <w:spacing w:after="100"/>
      </w:pPr>
      <w:r>
        <w:rPr>
          <w:rFonts w:ascii="Arial" w:cs="Arial" w:eastAsia="Arial" w:hAnsi="Arial"/>
          <w:sz w:val="22"/>
          <w:szCs w:val="22"/>
        </w:rPr>
        <w:t xml:space="preserve">Trợ lý Chat AI (Function Calling) — hỏi đáp kiến thức + điều khiển app.</w:t>
      </w:r>
    </w:p>
    <w:p>
      <w:pPr>
        <w:pBdr>
          <w:left w:val="single" w:color="457B9D" w:sz="18"/>
        </w:pBdr>
        <w:spacing w:after="60" w:before="120"/>
        <w:ind w:left="200"/>
      </w:pPr>
      <w:r>
        <w:rPr>
          <w:rFonts w:ascii="Arial" w:cs="Arial" w:eastAsia="Arial" w:hAnsi="Arial"/>
          <w:b/>
          <w:bCs/>
          <w:color w:val="457B9D"/>
          <w:sz w:val="22"/>
          <w:szCs w:val="22"/>
        </w:rPr>
        <w:t xml:space="preserve">Phân công gợi ý</w:t>
      </w:r>
    </w:p>
    <w:p>
      <w:pPr>
        <w:pBdr>
          <w:left w:val="single" w:color="457B9D" w:sz="18"/>
        </w:pBdr>
        <w:spacing w:after="60"/>
        <w:ind w:left="200"/>
      </w:pPr>
      <w:r>
        <w:rPr>
          <w:rFonts w:ascii="Arial" w:cs="Arial" w:eastAsia="Arial" w:hAnsi="Arial"/>
          <w:sz w:val="22"/>
          <w:szCs w:val="22"/>
        </w:rPr>
        <w:t xml:space="preserve">Người nắm vững toán/thống kê → nhận nhóm 1.1 (BKT, Priority Scheduler, Risk Predictor) — đây là phần được hỏi sâu nhất khi bảo vệ đồ án.</w:t>
      </w:r>
    </w:p>
    <w:p>
      <w:pPr>
        <w:pBdr>
          <w:left w:val="single" w:color="457B9D" w:sz="18"/>
        </w:pBdr>
        <w:spacing w:after="60"/>
        <w:ind w:left="200"/>
      </w:pPr>
      <w:r>
        <w:rPr>
          <w:rFonts w:ascii="Arial" w:cs="Arial" w:eastAsia="Arial" w:hAnsi="Arial"/>
          <w:sz w:val="22"/>
          <w:szCs w:val="22"/>
        </w:rPr>
        <w:t xml:space="preserve">Người mạnh về tích hợp API/backend → nhận nhóm 1.2 (Gemini, prompt engineering, function calling).</w:t>
      </w:r>
    </w:p>
    <w:p>
      <w:pPr>
        <w:pBdr>
          <w:left w:val="single" w:color="457B9D" w:sz="18"/>
        </w:pBdr>
        <w:spacing w:after="200"/>
        <w:ind w:left="200"/>
      </w:pPr>
      <w:r>
        <w:rPr>
          <w:rFonts w:ascii="Arial" w:cs="Arial" w:eastAsia="Arial" w:hAnsi="Arial"/>
          <w:sz w:val="22"/>
          <w:szCs w:val="22"/>
        </w:rPr>
        <w:t xml:space="preserve">Có thể tách riêng 1 người chỉ lo phần Function Calling (mục 5) vì đây là phần kỹ thuật phức tạp nhất.</w:t>
      </w:r>
    </w:p>
    <w:p>
      <w:r>
        <w:br w:type="page"/>
      </w:r>
    </w:p>
    <w:p>
      <w:pPr>
        <w:pStyle w:val="Heading1"/>
      </w:pPr>
      <w:r>
        <w:t xml:space="preserve">2. Module 1 — Bayesian Knowledge Tracing (BKT)</w:t>
      </w:r>
    </w:p>
    <w:p>
      <w:pPr>
        <w:spacing w:after="160"/>
      </w:pPr>
      <w:r>
        <w:rPr>
          <w:rFonts w:ascii="Arial" w:cs="Arial" w:eastAsia="Arial" w:hAnsi="Arial"/>
          <w:sz w:val="22"/>
          <w:szCs w:val="22"/>
        </w:rPr>
        <w:t xml:space="preserve">Mục đích: sau mỗi lần người dùng làm quiz/bài tập, hệ thống cập nhật lại xác suất "đã nắm vững" (P(Known)) của kỹ năng tương ứng, để các module khác (Priority Scheduler, Risk Predictor, AI Roadmap) biết người dùng đang mạnh/yếu ở đâu.</w:t>
      </w:r>
    </w:p>
    <w:p>
      <w:pPr>
        <w:pStyle w:val="Heading2"/>
      </w:pPr>
      <w:r>
        <w:t xml:space="preserve">2.1. Tham số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60"/>
        <w:gridCol w:w="4000"/>
      </w:tblGrid>
      <w:tr>
        <w:trPr>
          <w:tblHeader/>
        </w:trP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Tham số</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Ký hiệu</w:t>
            </w:r>
          </w:p>
        </w:tc>
        <w:tc>
          <w:tcPr>
            <w:tcW w:type="dxa" w:w="2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Giá trị mặc định</w:t>
            </w:r>
          </w:p>
        </w:tc>
        <w:tc>
          <w:tcPr>
            <w:tcW w:type="dxa" w:w="4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Ý nghĩa</w:t>
            </w:r>
          </w:p>
        </w:tc>
      </w:tr>
      <w:tr>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P(Learn)</w:t>
            </w:r>
          </w:p>
        </w:tc>
        <w:tc>
          <w:tcPr>
            <w:tcW w:type="dxa" w:w="1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P(L)</w:t>
            </w:r>
          </w:p>
        </w:tc>
        <w:tc>
          <w:tcPr>
            <w:tcW w:type="dxa" w:w="2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0.4</w:t>
            </w:r>
          </w:p>
        </w:tc>
        <w:tc>
          <w:tcPr>
            <w:tcW w:type="dxa" w:w="40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Xác suất học được kỹ năng sau 1 lần luyện tập, nếu trước đó chưa biết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P(Forget)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P(F)</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Xác suất quên kỹ năng đã biết theo thời gian</w:t>
            </w:r>
          </w:p>
        </w:tc>
      </w:tr>
      <w:tr>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P(Guess)</w:t>
            </w:r>
          </w:p>
        </w:tc>
        <w:tc>
          <w:tcPr>
            <w:tcW w:type="dxa" w:w="1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P(G)</w:t>
            </w:r>
          </w:p>
        </w:tc>
        <w:tc>
          <w:tcPr>
            <w:tcW w:type="dxa" w:w="2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0.2</w:t>
            </w:r>
          </w:p>
        </w:tc>
        <w:tc>
          <w:tcPr>
            <w:tcW w:type="dxa" w:w="40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Xác suất đoán đúng câu hỏi dù chưa biết kỹ năng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P(Slip)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Xác suất trả lời sai dù đã biết kỹ năng (sai sót không cố ý)</w:t>
            </w:r>
          </w:p>
        </w:tc>
      </w:tr>
    </w:tbl>
    <w:p>
      <w:pPr>
        <w:pStyle w:val="Heading2"/>
      </w:pPr>
      <w:r>
        <w:t xml:space="preserve">2.2. 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Bắt buộc</w:t>
            </w:r>
          </w:p>
        </w:tc>
        <w:tc>
          <w:tcPr>
            <w:tcW w:type="dxa" w:w="3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userId</w:t>
            </w:r>
          </w:p>
        </w:tc>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Có</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ID người dùng vừa làm bài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skillId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Có</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Kỹ năng được kiểm tra trong câu hỏi</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isCorrect</w:t>
            </w:r>
          </w:p>
        </w:tc>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Có</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Người dùng trả lời đúng hay sai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priorPKnown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float (0-1)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Có</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P(Known) trước khi cập nhật, lấy từ DB</w:t>
            </w:r>
          </w:p>
        </w:tc>
      </w:tr>
    </w:tbl>
    <w:p>
      <w:pPr>
        <w:spacing w:after="160"/>
      </w:pPr>
      <w:r>
        <w:rPr>
          <w:rFonts w:ascii="Arial" w:cs="Arial" w:eastAsia="Arial" w:hAnsi="Arial"/>
          <w:i/>
          <w:iCs/>
          <w:sz w:val="22"/>
          <w:szCs w:val="22"/>
        </w:rPr>
        <w:t xml:space="preserve">Output: newPKnown (float 0-1) — giá trị P(Known) mới, được lưu lại vào bảng theo dõi BKT của user cho đúng skillId đó.</w:t>
      </w:r>
    </w:p>
    <w:p>
      <w:pPr>
        <w:pStyle w:val="Heading2"/>
      </w:pPr>
      <w:r>
        <w:t xml:space="preserve">2.3. Công thức xử lý (2 bước Bayes chuẩn)</w:t>
      </w:r>
    </w:p>
    <w:p>
      <w:pPr>
        <w:pStyle w:val="ListParagraph"/>
        <w:numPr>
          <w:ilvl w:val="0"/>
          <w:numId w:val="3"/>
        </w:numPr>
        <w:spacing w:after="100"/>
      </w:pPr>
      <w:r>
        <w:rPr>
          <w:rFonts w:ascii="Arial" w:cs="Arial" w:eastAsia="Arial" w:hAnsi="Arial"/>
          <w:sz w:val="22"/>
          <w:szCs w:val="22"/>
        </w:rPr>
        <w:t xml:space="preserve">Bước cập nhật theo bằng chứng (evidence step) — dùng định lý Bayes để tính P(Known | quan sát) dựa trên priorPKnown, isCorrect, P(Guess), P(Slip).</w:t>
      </w:r>
    </w:p>
    <w:p>
      <w:pPr>
        <w:pStyle w:val="ListParagraph"/>
        <w:numPr>
          <w:ilvl w:val="0"/>
          <w:numId w:val="3"/>
        </w:numPr>
        <w:spacing w:after="100"/>
      </w:pPr>
      <w:r>
        <w:rPr>
          <w:rFonts w:ascii="Arial" w:cs="Arial" w:eastAsia="Arial" w:hAnsi="Arial"/>
          <w:sz w:val="22"/>
          <w:szCs w:val="22"/>
        </w:rPr>
        <w:t xml:space="preserve">Bước chuyển tiếp học tập (learning step) — cộng thêm xác suất học được mới: P(Known)_new = P(Known|evidence) + (1 - P(Known|evidence)) × P(Learn), sau đó có thể trừ nhẹ theo P(Forget) nếu khoảng thời gian giữa 2 lần làm bài quá dài.</w:t>
      </w:r>
    </w:p>
    <w:p>
      <w:pPr>
        <w:pBdr>
          <w:left w:val="single" w:color="1D9E75" w:sz="18"/>
        </w:pBdr>
        <w:spacing w:after="60" w:before="120"/>
        <w:ind w:left="200"/>
      </w:pPr>
      <w:r>
        <w:rPr>
          <w:rFonts w:ascii="Arial" w:cs="Arial" w:eastAsia="Arial" w:hAnsi="Arial"/>
          <w:b/>
          <w:bCs/>
          <w:color w:val="1D9E75"/>
          <w:sz w:val="22"/>
          <w:szCs w:val="22"/>
        </w:rPr>
        <w:t xml:space="preserve">Việc cần làm (Backend)</w:t>
      </w:r>
    </w:p>
    <w:p>
      <w:pPr>
        <w:pBdr>
          <w:left w:val="single" w:color="1D9E75" w:sz="18"/>
        </w:pBdr>
        <w:spacing w:after="60"/>
        <w:ind w:left="200"/>
      </w:pPr>
      <w:r>
        <w:rPr>
          <w:rFonts w:ascii="Arial" w:cs="Arial" w:eastAsia="Arial" w:hAnsi="Arial"/>
          <w:sz w:val="22"/>
          <w:szCs w:val="22"/>
        </w:rPr>
        <w:t xml:space="preserve">Viết hàm updateBKT(priorPKnown, isCorrect) → trả về newPKnown theo đúng 2 bước trên.</w:t>
      </w:r>
    </w:p>
    <w:p>
      <w:pPr>
        <w:pBdr>
          <w:left w:val="single" w:color="1D9E75" w:sz="18"/>
        </w:pBdr>
        <w:spacing w:after="60"/>
        <w:ind w:left="200"/>
      </w:pPr>
      <w:r>
        <w:rPr>
          <w:rFonts w:ascii="Arial" w:cs="Arial" w:eastAsia="Arial" w:hAnsi="Arial"/>
          <w:sz w:val="22"/>
          <w:szCs w:val="22"/>
        </w:rPr>
        <w:t xml:space="preserve">Tạo bảng UserSkillMastery lưu pKnown hiện tại cho mỗi (userId, skillId).</w:t>
      </w:r>
    </w:p>
    <w:p>
      <w:pPr>
        <w:pBdr>
          <w:left w:val="single" w:color="1D9E75" w:sz="18"/>
        </w:pBdr>
        <w:spacing w:after="60"/>
        <w:ind w:left="200"/>
      </w:pPr>
      <w:r>
        <w:rPr>
          <w:rFonts w:ascii="Arial" w:cs="Arial" w:eastAsia="Arial" w:hAnsi="Arial"/>
          <w:sz w:val="22"/>
          <w:szCs w:val="22"/>
        </w:rPr>
        <w:t xml:space="preserve">Mỗi lần user submit quiz, gọi hàm này NGAY sau khi chấm đúng/sai, update bảng trên.</w:t>
      </w:r>
    </w:p>
    <w:p>
      <w:pPr>
        <w:pBdr>
          <w:left w:val="single" w:color="1D9E75" w:sz="18"/>
        </w:pBdr>
        <w:spacing w:after="200"/>
        <w:ind w:left="200"/>
      </w:pPr>
      <w:r>
        <w:rPr>
          <w:rFonts w:ascii="Arial" w:cs="Arial" w:eastAsia="Arial" w:hAnsi="Arial"/>
          <w:sz w:val="22"/>
          <w:szCs w:val="22"/>
        </w:rPr>
        <w:t xml:space="preserve">Viết unit test với vài bộ input mẫu để đảm bảo công thức không bị sai dấu/lệch logic.</w:t>
      </w:r>
    </w:p>
    <w:p>
      <w:pPr>
        <w:pBdr>
          <w:left w:val="single" w:color="457B9D" w:sz="18"/>
        </w:pBdr>
        <w:spacing w:after="60" w:before="120"/>
        <w:ind w:left="200"/>
      </w:pPr>
      <w:r>
        <w:rPr>
          <w:rFonts w:ascii="Arial" w:cs="Arial" w:eastAsia="Arial" w:hAnsi="Arial"/>
          <w:b/>
          <w:bCs/>
          <w:color w:val="457B9D"/>
          <w:sz w:val="22"/>
          <w:szCs w:val="22"/>
        </w:rPr>
        <w:t xml:space="preserve">Việc cần làm (Frontend)</w:t>
      </w:r>
    </w:p>
    <w:p>
      <w:pPr>
        <w:pBdr>
          <w:left w:val="single" w:color="457B9D" w:sz="18"/>
        </w:pBdr>
        <w:spacing w:after="60"/>
        <w:ind w:left="200"/>
      </w:pPr>
      <w:r>
        <w:rPr>
          <w:rFonts w:ascii="Arial" w:cs="Arial" w:eastAsia="Arial" w:hAnsi="Arial"/>
          <w:sz w:val="22"/>
          <w:szCs w:val="22"/>
        </w:rPr>
        <w:t xml:space="preserve">Radar chart "Hồ sơ năng lực học tập" đọc dữ liệu từ UserSkillMastery, hiển thị % = pKnown × 100.</w:t>
      </w:r>
    </w:p>
    <w:p>
      <w:pPr>
        <w:pBdr>
          <w:left w:val="single" w:color="457B9D" w:sz="18"/>
        </w:pBdr>
        <w:spacing w:after="200"/>
        <w:ind w:left="200"/>
      </w:pPr>
      <w:r>
        <w:rPr>
          <w:rFonts w:ascii="Arial" w:cs="Arial" w:eastAsia="Arial" w:hAnsi="Arial"/>
          <w:sz w:val="22"/>
          <w:szCs w:val="22"/>
        </w:rPr>
        <w:t xml:space="preserve">Thanh progress bar % mastery ở trang Lộ trình cá nhân và trang Profile dùng đúng giá trị này.</w:t>
      </w:r>
    </w:p>
    <w:p>
      <w:r>
        <w:br w:type="page"/>
      </w:r>
    </w:p>
    <w:p>
      <w:pPr>
        <w:pStyle w:val="Heading1"/>
      </w:pPr>
      <w:r>
        <w:t xml:space="preserve">3. Module 2 — Priority Scheduler</w:t>
      </w:r>
    </w:p>
    <w:p>
      <w:pPr>
        <w:spacing w:after="160"/>
      </w:pPr>
      <w:r>
        <w:rPr>
          <w:rFonts w:ascii="Arial" w:cs="Arial" w:eastAsia="Arial" w:hAnsi="Arial"/>
          <w:sz w:val="22"/>
          <w:szCs w:val="22"/>
        </w:rPr>
        <w:t xml:space="preserve">Mục đích: quyết định thứ tự hiển thị task trong Kanban ("Việc quan trọng cần làm") và thứ tự milestone trong Lộ trình cá nhân, để người dùng luôn thấy việc quan trọng/phù hợp năng lực nhất ở trên cùng.</w:t>
      </w:r>
    </w:p>
    <w:p>
      <w:pPr>
        <w:pStyle w:val="Heading2"/>
      </w:pPr>
      <w:r>
        <w:t xml:space="preserve">3.1. Công thức</w:t>
      </w:r>
    </w:p>
    <w:p>
      <w:pPr>
        <w:spacing w:after="200" w:before="120"/>
        <w:jc w:val="center"/>
      </w:pPr>
      <w:r>
        <w:rPr>
          <w:rFonts w:ascii="Arial" w:cs="Arial" w:eastAsia="Arial" w:hAnsi="Arial"/>
          <w:b/>
          <w:bCs/>
          <w:sz w:val="24"/>
          <w:szCs w:val="24"/>
        </w:rPr>
        <w:t xml:space="preserve">priority = urgency × 0.5  +  masteryGap × 0.3  +  (difficulty / 4) × 0.2</w:t>
      </w:r>
    </w:p>
    <w:p>
      <w:pPr>
        <w:pStyle w:val="Heading2"/>
      </w:pPr>
      <w:r>
        <w:t xml:space="preserve">3.2. Diễn giải từng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560"/>
      </w:tblGrid>
      <w:tr>
        <w:trPr>
          <w:tblHeader/>
        </w:trP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Biến</w:t>
            </w:r>
          </w:p>
        </w:tc>
        <w:tc>
          <w:tcPr>
            <w:tcW w:type="dxa" w:w="6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tính</w:t>
            </w:r>
          </w:p>
        </w:tc>
        <w:tc>
          <w:tcPr>
            <w:tcW w:type="dxa" w:w="1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Khoảng giá trị</w:t>
            </w:r>
          </w:p>
        </w:tc>
      </w:tr>
      <w:tr>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urgency</w:t>
            </w:r>
          </w:p>
        </w:tc>
        <w:tc>
          <w:tcPr>
            <w:tcW w:type="dxa" w:w="60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Tính theo số ngày còn lại tới hạn chót — hạn gấp thì urgency cao. Gợi ý: urgency = max(0, 1 - daysLeft/14), giới hạn [0,1]</w:t>
            </w:r>
          </w:p>
        </w:tc>
        <w:tc>
          <w:tcPr>
            <w:tcW w:type="dxa" w:w="1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0 →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masteryGap</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1 - pKnown (từ Module BKT) — kỹ năng đang yếu thì masteryGap cao, được ưu tiên học trước</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 → 1</w:t>
            </w:r>
          </w:p>
        </w:tc>
      </w:tr>
      <w:tr>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difficulty</w:t>
            </w:r>
          </w:p>
        </w:tc>
        <w:tc>
          <w:tcPr>
            <w:tcW w:type="dxa" w:w="60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Lấy theo mức độ khó của task: EASY=1, MEDIUM=2, HARD=3, chia 4 để chuẩn hóa</w:t>
            </w:r>
          </w:p>
        </w:tc>
        <w:tc>
          <w:tcPr>
            <w:tcW w:type="dxa" w:w="1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0.25 / 0.5 / 0.75</w:t>
            </w:r>
          </w:p>
        </w:tc>
      </w:tr>
    </w:tbl>
    <w:p>
      <w:pPr>
        <w:pStyle w:val="Heading2"/>
      </w:pPr>
      <w:r>
        <w:t xml:space="preserve">3.3. 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60"/>
      </w:tblGrid>
      <w:tr>
        <w:trPr>
          <w:tblHeader/>
        </w:trPr>
        <w:tc>
          <w:tcPr>
            <w:tcW w:type="dxa" w:w="2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5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taskId</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Task cần tính điểm ưu tiên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dueDate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Hạn chót hoàn thành task</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skillId</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Kỹ năng liên quan tới task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difficulty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EASY / MEDIUM / HARD</w:t>
            </w:r>
          </w:p>
        </w:tc>
      </w:tr>
    </w:tbl>
    <w:p>
      <w:pPr>
        <w:spacing w:after="160"/>
      </w:pPr>
      <w:r>
        <w:rPr>
          <w:rFonts w:ascii="Arial" w:cs="Arial" w:eastAsia="Arial" w:hAnsi="Arial"/>
          <w:i/>
          <w:iCs/>
          <w:sz w:val="22"/>
          <w:szCs w:val="22"/>
        </w:rPr>
        <w:t xml:space="preserve">Output: priorityScore (float) — dùng để sort danh sách task giảm dần, task có priorityScore cao nhất hiện lên đầu "Việc quan trọng cần làm".</w:t>
      </w:r>
    </w:p>
    <w:p>
      <w:pPr>
        <w:pBdr>
          <w:left w:val="single" w:color="1D9E75" w:sz="18"/>
        </w:pBdr>
        <w:spacing w:after="60" w:before="120"/>
        <w:ind w:left="200"/>
      </w:pPr>
      <w:r>
        <w:rPr>
          <w:rFonts w:ascii="Arial" w:cs="Arial" w:eastAsia="Arial" w:hAnsi="Arial"/>
          <w:b/>
          <w:bCs/>
          <w:color w:val="1D9E75"/>
          <w:sz w:val="22"/>
          <w:szCs w:val="22"/>
        </w:rPr>
        <w:t xml:space="preserve">Việc cần làm (Backend)</w:t>
      </w:r>
    </w:p>
    <w:p>
      <w:pPr>
        <w:pBdr>
          <w:left w:val="single" w:color="1D9E75" w:sz="18"/>
        </w:pBdr>
        <w:spacing w:after="60"/>
        <w:ind w:left="200"/>
      </w:pPr>
      <w:r>
        <w:rPr>
          <w:rFonts w:ascii="Arial" w:cs="Arial" w:eastAsia="Arial" w:hAnsi="Arial"/>
          <w:sz w:val="22"/>
          <w:szCs w:val="22"/>
        </w:rPr>
        <w:t xml:space="preserve">Viết hàm calculatePriority(task, userSkillMastery) trả về priorityScore.</w:t>
      </w:r>
    </w:p>
    <w:p>
      <w:pPr>
        <w:pBdr>
          <w:left w:val="single" w:color="1D9E75" w:sz="18"/>
        </w:pBdr>
        <w:spacing w:after="60"/>
        <w:ind w:left="200"/>
      </w:pPr>
      <w:r>
        <w:rPr>
          <w:rFonts w:ascii="Arial" w:cs="Arial" w:eastAsia="Arial" w:hAnsi="Arial"/>
          <w:sz w:val="22"/>
          <w:szCs w:val="22"/>
        </w:rPr>
        <w:t xml:space="preserve">Chạy lại hàm này MỖI KHI: tạo task mới, BKT cập nhật pKnown, hoặc gần tới hạn chót (có thể chạy theo cron job mỗi ngày để urgency luôn cập nhật theo ngày hiện tại).</w:t>
      </w:r>
    </w:p>
    <w:p>
      <w:pPr>
        <w:pBdr>
          <w:left w:val="single" w:color="1D9E75" w:sz="18"/>
        </w:pBdr>
        <w:spacing w:after="200"/>
        <w:ind w:left="200"/>
      </w:pPr>
      <w:r>
        <w:rPr>
          <w:rFonts w:ascii="Arial" w:cs="Arial" w:eastAsia="Arial" w:hAnsi="Arial"/>
          <w:sz w:val="22"/>
          <w:szCs w:val="22"/>
        </w:rPr>
        <w:t xml:space="preserve">Trường hợp đặc biệt: milestone có isManualOverride = true (người dùng tự kéo-thả/tự thêm) thì KHÔNG tính lại priorityScore, giữ nguyên manualOrder.</w:t>
      </w:r>
    </w:p>
    <w:p>
      <w:r>
        <w:br w:type="page"/>
      </w:r>
    </w:p>
    <w:p>
      <w:pPr>
        <w:pStyle w:val="Heading1"/>
      </w:pPr>
      <w:r>
        <w:t xml:space="preserve">4. Module 3 — Logistic Regression Risk Predictor</w:t>
      </w:r>
    </w:p>
    <w:p>
      <w:pPr>
        <w:spacing w:after="160"/>
      </w:pPr>
      <w:r>
        <w:rPr>
          <w:rFonts w:ascii="Arial" w:cs="Arial" w:eastAsia="Arial" w:hAnsi="Arial"/>
          <w:sz w:val="22"/>
          <w:szCs w:val="22"/>
        </w:rPr>
        <w:t xml:space="preserve">Mục đích: dự báo % nguy cơ người dùng bỏ cuộc/chệch lộ trình, hiển thị ở khối "Nguy cơ bỏ cuộc / chệch lộ trình" (trang Tổng quan) và kích hoạt Red Flag Alert gửi cho Mentor khi vượt ngưỡng.</w:t>
      </w:r>
    </w:p>
    <w:p>
      <w:pPr>
        <w:pStyle w:val="Heading2"/>
      </w:pPr>
      <w:r>
        <w:t xml:space="preserve">4.1. Công thức</w:t>
      </w:r>
    </w:p>
    <w:p>
      <w:pPr>
        <w:spacing w:after="160"/>
      </w:pPr>
      <w:r>
        <w:rPr>
          <w:rFonts w:ascii="Arial" w:cs="Arial" w:eastAsia="Arial" w:hAnsi="Arial"/>
          <w:b/>
          <w:bCs/>
          <w:sz w:val="22"/>
          <w:szCs w:val="22"/>
        </w:rPr>
        <w:t xml:space="preserve">z = bias + (taskRate × w1) + (quizScore × w2) + (time × w3)</w:t>
      </w:r>
    </w:p>
    <w:p>
      <w:pPr>
        <w:spacing w:after="160"/>
      </w:pPr>
      <w:r>
        <w:rPr>
          <w:rFonts w:ascii="Arial" w:cs="Arial" w:eastAsia="Arial" w:hAnsi="Arial"/>
          <w:b/>
          <w:bCs/>
          <w:sz w:val="22"/>
          <w:szCs w:val="22"/>
        </w:rPr>
        <w:t xml:space="preserve">risk(%) = 1 / (1 + e^(-z)) × 100</w:t>
      </w:r>
    </w:p>
    <w:p>
      <w:pPr>
        <w:pStyle w:val="Heading2"/>
      </w:pPr>
      <w:r>
        <w:t xml:space="preserve">4.2. Trọng số đã pretrained (hardcode)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Tham số</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Giá trị</w:t>
            </w:r>
          </w:p>
        </w:tc>
        <w:tc>
          <w:tcPr>
            <w:tcW w:type="dxa" w:w="53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bias</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2.1</w:t>
            </w:r>
          </w:p>
        </w:tc>
        <w:tc>
          <w:tcPr>
            <w:tcW w:type="dxa" w:w="53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Hệ số chặn (intercept)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taskRate (w1)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-3.2</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Tỉ lệ task hoàn thành đúng hạn — tỉ lệ cao → risk giảm mạnh</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quizScore (w2)</w:t>
            </w:r>
          </w:p>
        </w:tc>
        <w:tc>
          <w:tcPr>
            <w:tcW w:type="dxa" w:w="16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-2.8</w:t>
            </w:r>
          </w:p>
        </w:tc>
        <w:tc>
          <w:tcPr>
            <w:tcW w:type="dxa" w:w="53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Điểm quiz trung bình (chuẩn hóa 0-1) — điểm cao → risk giảm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 (w3)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Tổng giờ tự học đã chuẩn hóa — học nhiều → risk giảm</w:t>
            </w:r>
          </w:p>
        </w:tc>
      </w:tr>
    </w:tbl>
    <w:p>
      <w:pPr>
        <w:pStyle w:val="Heading2"/>
      </w:pPr>
      <w:r>
        <w:t xml:space="preserve">4.3. 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4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lấy dữ liệu</w:t>
            </w:r>
          </w:p>
        </w:tc>
      </w:tr>
      <w:tr>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taskCompletionRate</w:t>
            </w:r>
          </w:p>
        </w:tc>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float (0-1)</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Số task hoàn thành đúng hạn / tổng số task đã giao trong 14 ngày gần nhất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avgQuizScore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float (0-1)</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Điểm trung bình các bài quiz gần nhất, chuẩn hóa về 0-1</w:t>
            </w:r>
          </w:p>
        </w:tc>
      </w:tr>
      <w:tr>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timeSpentNormalized</w:t>
            </w:r>
          </w:p>
        </w:tc>
        <w:tc>
          <w:tcPr>
            <w:tcW w:type="dxa" w:w="1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float (0-1)</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Tổng giờ Pomodoro tập trung / mục tiêu giờ/ngày đã đặt trong khảo sát, chuẩn hóa</w:t>
            </w:r>
          </w:p>
        </w:tc>
      </w:tr>
    </w:tbl>
    <w:p>
      <w:pPr>
        <w:spacing w:after="160"/>
      </w:pPr>
      <w:r>
        <w:rPr>
          <w:rFonts w:ascii="Arial" w:cs="Arial" w:eastAsia="Arial" w:hAnsi="Arial"/>
          <w:i/>
          <w:iCs/>
          <w:sz w:val="22"/>
          <w:szCs w:val="22"/>
        </w:rPr>
        <w:t xml:space="preserve">Output: riskPercent (0-100). Ngưỡng cảnh báo Mentor: riskPercent &gt; 70.</w:t>
      </w:r>
    </w:p>
    <w:p>
      <w:pPr>
        <w:pBdr>
          <w:left w:val="single" w:color="1D9E75" w:sz="18"/>
        </w:pBdr>
        <w:spacing w:after="60" w:before="120"/>
        <w:ind w:left="200"/>
      </w:pPr>
      <w:r>
        <w:rPr>
          <w:rFonts w:ascii="Arial" w:cs="Arial" w:eastAsia="Arial" w:hAnsi="Arial"/>
          <w:b/>
          <w:bCs/>
          <w:color w:val="1D9E75"/>
          <w:sz w:val="22"/>
          <w:szCs w:val="22"/>
        </w:rPr>
        <w:t xml:space="preserve">Việc cần làm (Backend)</w:t>
      </w:r>
    </w:p>
    <w:p>
      <w:pPr>
        <w:pBdr>
          <w:left w:val="single" w:color="1D9E75" w:sz="18"/>
        </w:pBdr>
        <w:spacing w:after="60"/>
        <w:ind w:left="200"/>
      </w:pPr>
      <w:r>
        <w:rPr>
          <w:rFonts w:ascii="Arial" w:cs="Arial" w:eastAsia="Arial" w:hAnsi="Arial"/>
          <w:sz w:val="22"/>
          <w:szCs w:val="22"/>
        </w:rPr>
        <w:t xml:space="preserve">Viết hàm calculateRisk(taskCompletionRate, avgQuizScore, timeSpentNormalized) → trả về riskPercent.</w:t>
      </w:r>
    </w:p>
    <w:p>
      <w:pPr>
        <w:pBdr>
          <w:left w:val="single" w:color="1D9E75" w:sz="18"/>
        </w:pBdr>
        <w:spacing w:after="60"/>
        <w:ind w:left="200"/>
      </w:pPr>
      <w:r>
        <w:rPr>
          <w:rFonts w:ascii="Arial" w:cs="Arial" w:eastAsia="Arial" w:hAnsi="Arial"/>
          <w:sz w:val="22"/>
          <w:szCs w:val="22"/>
        </w:rPr>
        <w:t xml:space="preserve">Chạy lại hàm này theo cron job mỗi ngày (hoặc mỗi khi user hoàn thành task/quiz mới).</w:t>
      </w:r>
    </w:p>
    <w:p>
      <w:pPr>
        <w:pBdr>
          <w:left w:val="single" w:color="1D9E75" w:sz="18"/>
        </w:pBdr>
        <w:spacing w:after="200"/>
        <w:ind w:left="200"/>
      </w:pPr>
      <w:r>
        <w:rPr>
          <w:rFonts w:ascii="Arial" w:cs="Arial" w:eastAsia="Arial" w:hAnsi="Arial"/>
          <w:sz w:val="22"/>
          <w:szCs w:val="22"/>
        </w:rPr>
        <w:t xml:space="preserve">Nếu riskPercent &gt; 70: bắn event qua Socket.IO tới Mentor được gán cho user đó (nếu có), tạo bản ghi Notification (kiểm tra NotificationSettings.riskAlert trước khi gửi).</w:t>
      </w:r>
    </w:p>
    <w:p>
      <w:pPr>
        <w:pBdr>
          <w:left w:val="single" w:color="457B9D" w:sz="18"/>
        </w:pBdr>
        <w:spacing w:after="60" w:before="120"/>
        <w:ind w:left="200"/>
      </w:pPr>
      <w:r>
        <w:rPr>
          <w:rFonts w:ascii="Arial" w:cs="Arial" w:eastAsia="Arial" w:hAnsi="Arial"/>
          <w:b/>
          <w:bCs/>
          <w:color w:val="457B9D"/>
          <w:sz w:val="22"/>
          <w:szCs w:val="22"/>
        </w:rPr>
        <w:t xml:space="preserve">Việc cần làm (Frontend)</w:t>
      </w:r>
    </w:p>
    <w:p>
      <w:pPr>
        <w:pBdr>
          <w:left w:val="single" w:color="457B9D" w:sz="18"/>
        </w:pBdr>
        <w:spacing w:after="60"/>
        <w:ind w:left="200"/>
      </w:pPr>
      <w:r>
        <w:rPr>
          <w:rFonts w:ascii="Arial" w:cs="Arial" w:eastAsia="Arial" w:hAnsi="Arial"/>
          <w:sz w:val="22"/>
          <w:szCs w:val="22"/>
        </w:rPr>
        <w:t xml:space="preserve">Khối "Nguy cơ bỏ cuộc / chệch lộ trình" ở trang Tổng quan hiển thị vòng tròn % risk + label: &lt;30% "Đang ổn định", 30-70% "Cần chú ý", &gt;70% "Nguy cơ cao".</w:t>
      </w:r>
    </w:p>
    <w:p>
      <w:pPr>
        <w:pBdr>
          <w:left w:val="single" w:color="457B9D" w:sz="18"/>
        </w:pBdr>
        <w:spacing w:after="200"/>
        <w:ind w:left="200"/>
      </w:pPr>
      <w:r>
        <w:rPr>
          <w:rFonts w:ascii="Arial" w:cs="Arial" w:eastAsia="Arial" w:hAnsi="Arial"/>
          <w:sz w:val="22"/>
          <w:szCs w:val="22"/>
        </w:rPr>
        <w:t xml:space="preserve">Mentor Dashboard hiển thị danh sách user có riskPercent &gt; 70, realtime qua Socket.IO listener.</w:t>
      </w:r>
    </w:p>
    <w:p>
      <w:r>
        <w:br w:type="page"/>
      </w:r>
    </w:p>
    <w:p>
      <w:pPr>
        <w:pStyle w:val="Heading1"/>
      </w:pPr>
      <w:r>
        <w:t xml:space="preserve">5. Module 4 — AI Roadmap Generator (Gemini)</w:t>
      </w:r>
    </w:p>
    <w:p>
      <w:pPr>
        <w:spacing w:after="160"/>
      </w:pPr>
      <w:r>
        <w:rPr>
          <w:rFonts w:ascii="Arial" w:cs="Arial" w:eastAsia="Arial" w:hAnsi="Arial"/>
          <w:sz w:val="22"/>
          <w:szCs w:val="22"/>
        </w:rPr>
        <w:t xml:space="preserve">Mục đích: sinh lộ trình học tập đầy đủ (nhiều giai đoạn, nhiều task) ngay sau khi người dùng hoàn tất khảo sát, hoặc khi bấm "Tạo Lại Lộ Trình".</w:t>
      </w:r>
    </w:p>
    <w:p>
      <w:pPr>
        <w:pStyle w:val="Heading2"/>
      </w:pPr>
      <w:r>
        <w:t xml:space="preserve">5.1. Thời điểm kích hoạt</w:t>
      </w:r>
    </w:p>
    <w:p>
      <w:pPr>
        <w:pStyle w:val="ListParagraph"/>
        <w:numPr>
          <w:ilvl w:val="0"/>
          <w:numId w:val="2"/>
        </w:numPr>
        <w:spacing w:after="100"/>
      </w:pPr>
      <w:r>
        <w:rPr>
          <w:rFonts w:ascii="Arial" w:cs="Arial" w:eastAsia="Arial" w:hAnsi="Arial"/>
          <w:sz w:val="22"/>
          <w:szCs w:val="22"/>
        </w:rPr>
        <w:t xml:space="preserve">Ngay sau khi hoàn tất bước cuối khảo sát onboarding ("Bắt đầu học tập!").</w:t>
      </w:r>
    </w:p>
    <w:p>
      <w:pPr>
        <w:pStyle w:val="ListParagraph"/>
        <w:numPr>
          <w:ilvl w:val="0"/>
          <w:numId w:val="2"/>
        </w:numPr>
        <w:spacing w:after="100"/>
      </w:pPr>
      <w:r>
        <w:rPr>
          <w:rFonts w:ascii="Arial" w:cs="Arial" w:eastAsia="Arial" w:hAnsi="Arial"/>
          <w:sz w:val="22"/>
          <w:szCs w:val="22"/>
        </w:rPr>
        <w:t xml:space="preserve">Khi người dùng bấm nút "Tạo Lại Lộ Trình" ở trang Lộ trình cá nhân.</w:t>
      </w:r>
    </w:p>
    <w:p>
      <w:pPr>
        <w:pStyle w:val="ListParagraph"/>
        <w:numPr>
          <w:ilvl w:val="0"/>
          <w:numId w:val="2"/>
        </w:numPr>
        <w:spacing w:after="100"/>
      </w:pPr>
      <w:r>
        <w:rPr>
          <w:rFonts w:ascii="Arial" w:cs="Arial" w:eastAsia="Arial" w:hAnsi="Arial"/>
          <w:sz w:val="22"/>
          <w:szCs w:val="22"/>
        </w:rPr>
        <w:t xml:space="preserve">Khi người dùng thêm/xóa kỹ năng theo đuổi và bấm "Cập nhật lộ trình theo thay đổi" (trang Quản lý kỹ năng).</w:t>
      </w:r>
    </w:p>
    <w:p>
      <w:pPr>
        <w:pStyle w:val="Heading2"/>
      </w:pPr>
      <w:r>
        <w:t xml:space="preserve">5.2. Input gửi cho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w:t>
            </w:r>
          </w:p>
        </w:tc>
        <w:tc>
          <w:tcPr>
            <w:tcW w:type="dxa" w:w="6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Nguồn dữ liệu</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Danh sách kỹ năng đã chọn</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Khảo sát Bước 1 hoặc trang Quản lý kỹ năng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Mức năng lực ban đầu mỗi kỹ năng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Khảo sát tự đánh giá (Chưa biết gì / Cơ bản / Đã thực hành / Khá thành thạo)</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Mục tiêu học tập (mô tả tự do)</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Khảo sát Bước 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Tổng thời gian dự kiến + giờ/ngày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Khảo sát Bước 2</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Phong cách học tập ưa thích</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Khảo sát Bước 4 (thời điểm học, cách học ưa thích)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Các milestone có isManualOverride=true (nếu là tạo lại lộ trình)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Database — GIỮ NGUYÊN, không yêu cầu AI tạo lại</w:t>
            </w:r>
          </w:p>
        </w:tc>
      </w:tr>
    </w:tbl>
    <w:p>
      <w:pPr>
        <w:pStyle w:val="Heading2"/>
      </w:pPr>
      <w:r>
        <w:t xml:space="preserve">5.3. Output bắt buộc (JSON schema)</w:t>
      </w:r>
    </w:p>
    <w:p>
      <w:pPr>
        <w:spacing w:after="160"/>
      </w:pPr>
      <w:r>
        <w:rPr>
          <w:rFonts w:ascii="Arial" w:cs="Arial" w:eastAsia="Arial" w:hAnsi="Arial"/>
          <w:sz w:val="22"/>
          <w:szCs w:val="22"/>
        </w:rPr>
        <w:t xml:space="preserve">Yêu cầu Gemini trả về CHỈ JSON thuần (không markdown, không giải thích thêm), theo đúng cấu trúc:</w:t>
      </w:r>
    </w:p>
    <w:p>
      <w:pPr>
        <w:shd w:fill="F0F0F0" w:val="clear"/>
        <w:spacing w:after="200"/>
      </w:pPr>
      <w:r>
        <w:rPr>
          <w:rFonts w:ascii="Consolas" w:cs="Consolas" w:eastAsia="Consolas" w:hAnsi="Consolas"/>
          <w:sz w:val="18"/>
          <w:szCs w:val="18"/>
        </w:rPr>
        <w:t xml:space="preserve">{
  "stages": [
    {
      "title": "string",
      "description": "string",
      "tasks": [
        { "title": "string", "description": "string",
          "skillId": "string", "difficulty": "EASY|MEDIUM|HARD",
          "estimatedMinutes": number }
      ]
    }
  ]
}</w:t>
      </w:r>
    </w:p>
    <w:p>
      <w:pPr>
        <w:pBdr>
          <w:left w:val="single" w:color="1D9E75" w:sz="18"/>
        </w:pBdr>
        <w:spacing w:after="60" w:before="120"/>
        <w:ind w:left="200"/>
      </w:pPr>
      <w:r>
        <w:rPr>
          <w:rFonts w:ascii="Arial" w:cs="Arial" w:eastAsia="Arial" w:hAnsi="Arial"/>
          <w:b/>
          <w:bCs/>
          <w:color w:val="1D9E75"/>
          <w:sz w:val="22"/>
          <w:szCs w:val="22"/>
        </w:rPr>
        <w:t xml:space="preserve">Việc cần làm (Backend)</w:t>
      </w:r>
    </w:p>
    <w:p>
      <w:pPr>
        <w:pBdr>
          <w:left w:val="single" w:color="1D9E75" w:sz="18"/>
        </w:pBdr>
        <w:spacing w:after="60"/>
        <w:ind w:left="200"/>
      </w:pPr>
      <w:r>
        <w:rPr>
          <w:rFonts w:ascii="Arial" w:cs="Arial" w:eastAsia="Arial" w:hAnsi="Arial"/>
          <w:sz w:val="22"/>
          <w:szCs w:val="22"/>
        </w:rPr>
        <w:t xml:space="preserve">Viết prompt template động: nối toàn bộ input ở bảng 5.2 vào 1 system/user prompt rõ ràng, có ví dụ mẫu (few-shot) để Gemini bám đúng format JSON.</w:t>
      </w:r>
    </w:p>
    <w:p>
      <w:pPr>
        <w:pBdr>
          <w:left w:val="single" w:color="1D9E75" w:sz="18"/>
        </w:pBdr>
        <w:spacing w:after="60"/>
        <w:ind w:left="200"/>
      </w:pPr>
      <w:r>
        <w:rPr>
          <w:rFonts w:ascii="Arial" w:cs="Arial" w:eastAsia="Arial" w:hAnsi="Arial"/>
          <w:sz w:val="22"/>
          <w:szCs w:val="22"/>
        </w:rPr>
        <w:t xml:space="preserve">Viết hàm generateJsonWithRetry: gọi Gemini, thử JSON.parse() response; nếu lỗi parse, gọi lại 1 lần với prompt nhấn mạnh "CHỈ JSON thuần"; nếu vẫn lỗi, throw lỗi rõ ràng để Frontend hiện thông báo thân thiện.</w:t>
      </w:r>
    </w:p>
    <w:p>
      <w:pPr>
        <w:pBdr>
          <w:left w:val="single" w:color="1D9E75" w:sz="18"/>
        </w:pBdr>
        <w:spacing w:after="60"/>
        <w:ind w:left="200"/>
      </w:pPr>
      <w:r>
        <w:rPr>
          <w:rFonts w:ascii="Arial" w:cs="Arial" w:eastAsia="Arial" w:hAnsi="Arial"/>
          <w:sz w:val="22"/>
          <w:szCs w:val="22"/>
        </w:rPr>
        <w:t xml:space="preserve">Validate input TRƯỚC khi gọi Gemini: nếu danh sách kỹ năng rỗng hoặc mục tiêu rỗng, KHÔNG gọi AI, trả lỗi 400 ngay.</w:t>
      </w:r>
    </w:p>
    <w:p>
      <w:pPr>
        <w:pBdr>
          <w:left w:val="single" w:color="1D9E75" w:sz="18"/>
        </w:pBdr>
        <w:spacing w:after="60"/>
        <w:ind w:left="200"/>
      </w:pPr>
      <w:r>
        <w:rPr>
          <w:rFonts w:ascii="Arial" w:cs="Arial" w:eastAsia="Arial" w:hAnsi="Arial"/>
          <w:sz w:val="22"/>
          <w:szCs w:val="22"/>
        </w:rPr>
        <w:t xml:space="preserve">Sau khi nhận JSON hợp lệ, map từng stage/task vào bảng Roadmap/Milestone/Task trong database, kèm tính priorityScore (Module 2) cho từng task.</w:t>
      </w:r>
    </w:p>
    <w:p>
      <w:pPr>
        <w:pBdr>
          <w:left w:val="single" w:color="1D9E75" w:sz="18"/>
        </w:pBdr>
        <w:spacing w:after="200"/>
        <w:ind w:left="200"/>
      </w:pPr>
      <w:r>
        <w:rPr>
          <w:rFonts w:ascii="Arial" w:cs="Arial" w:eastAsia="Arial" w:hAnsi="Arial"/>
          <w:sz w:val="22"/>
          <w:szCs w:val="22"/>
        </w:rPr>
        <w:t xml:space="preserve">Khởi tạo UserSkillMastery (Module 1) cho mọi kỹ năng có trong output, với pKnown ban đầu lấy theo mức tự đánh giá năng lực.</w:t>
      </w:r>
    </w:p>
    <w:p>
      <w:r>
        <w:br w:type="page"/>
      </w:r>
    </w:p>
    <w:p>
      <w:pPr>
        <w:pStyle w:val="Heading1"/>
      </w:pPr>
      <w:r>
        <w:t xml:space="preserve">6. Module 5 — Trợ lý Chat AI (Function Calling)</w:t>
      </w:r>
    </w:p>
    <w:p>
      <w:pPr>
        <w:spacing w:after="160"/>
      </w:pPr>
      <w:r>
        <w:rPr>
          <w:rFonts w:ascii="Arial" w:cs="Arial" w:eastAsia="Arial" w:hAnsi="Arial"/>
          <w:sz w:val="22"/>
          <w:szCs w:val="22"/>
        </w:rPr>
        <w:t xml:space="preserve">Đây là module phức tạp và quan trọng nhất để demo trước hội đồng — chatbot không chỉ trả lời kiến thức mà còn THỰC SỰ thao tác trên hệ thống (tạo task, xem tiến độ...) thông qua cơ chế Function Calling của Gemini API.</w:t>
      </w:r>
    </w:p>
    <w:p>
      <w:pPr>
        <w:pStyle w:val="Heading2"/>
      </w:pPr>
      <w:r>
        <w:t xml:space="preserve">6.1. Vị trí &amp; lưu trữ</w:t>
      </w:r>
    </w:p>
    <w:p>
      <w:pPr>
        <w:pStyle w:val="ListParagraph"/>
        <w:numPr>
          <w:ilvl w:val="0"/>
          <w:numId w:val="2"/>
        </w:numPr>
        <w:spacing w:after="100"/>
      </w:pPr>
      <w:r>
        <w:rPr>
          <w:rFonts w:ascii="Arial" w:cs="Arial" w:eastAsia="Arial" w:hAnsi="Arial"/>
          <w:sz w:val="22"/>
          <w:szCs w:val="22"/>
        </w:rPr>
        <w:t xml:space="preserve">UI: nút nổi (floating bubble) góc dưới phải, hiện trên mọi trang /student/*, mở popup chat khi bấm.</w:t>
      </w:r>
    </w:p>
    <w:p>
      <w:pPr>
        <w:pStyle w:val="ListParagraph"/>
        <w:numPr>
          <w:ilvl w:val="0"/>
          <w:numId w:val="2"/>
        </w:numPr>
        <w:spacing w:after="100"/>
      </w:pPr>
      <w:r>
        <w:rPr>
          <w:rFonts w:ascii="Arial" w:cs="Arial" w:eastAsia="Arial" w:hAnsi="Arial"/>
          <w:sz w:val="22"/>
          <w:szCs w:val="22"/>
        </w:rPr>
        <w:t xml:space="preserve">Lưu lịch sử chat vào database (ChatConversation, ChatMessage) — không mất dữ liệu khi đăng xuất/đăng nhập lại.</w:t>
      </w:r>
    </w:p>
    <w:p>
      <w:pPr>
        <w:pStyle w:val="Heading2"/>
      </w:pPr>
      <w:r>
        <w:t xml:space="preserve">6.2. Hai chế độ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Chế độ</w:t>
            </w:r>
          </w:p>
        </w:tc>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Khi nào dùng</w:t>
            </w:r>
          </w:p>
        </w:tc>
        <w:tc>
          <w:tcPr>
            <w:tcW w:type="dxa" w:w="3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w:t>
            </w:r>
          </w:p>
        </w:tc>
      </w:tr>
      <w:tr>
        <w:tc>
          <w:tcPr>
            <w:tcW w:type="dxa" w:w="30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Hỏi đáp kiến thức (text thường)</w:t>
            </w:r>
          </w:p>
        </w:tc>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Câu hỏi không cần hành động cụ thể, chỉ cần giải thích</w:t>
            </w:r>
          </w:p>
        </w:tc>
        <w:tc>
          <w:tcPr>
            <w:tcW w:type="dxa" w:w="3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"Thì hiện tại đơn dùng khi nào?"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Function Calling (thực thi hành động)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Câu yêu cầu rõ ràng cần tạo/sửa dữ liệu trong hệ thống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cho tôi task học CSS 2 tiếng"</w:t>
            </w:r>
          </w:p>
        </w:tc>
      </w:tr>
    </w:tbl>
    <w:p>
      <w:pPr>
        <w:pStyle w:val="Heading2"/>
      </w:pPr>
      <w:r>
        <w:t xml:space="preserve">6.3. Danh sách Tool (function) — ưu tiên triển khai theo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900"/>
        <w:gridCol w:w="4060"/>
      </w:tblGrid>
      <w:tr>
        <w:trPr>
          <w:tblHeader/>
        </w:trPr>
        <w:tc>
          <w:tcPr>
            <w:tcW w:type="dxa" w:w="5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Tool</w:t>
            </w:r>
          </w:p>
        </w:tc>
        <w:tc>
          <w:tcPr>
            <w:tcW w:type="dxa" w:w="29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Tham số chính</w:t>
            </w:r>
          </w:p>
        </w:tc>
        <w:tc>
          <w:tcPr>
            <w:tcW w:type="dxa" w:w="40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Hành động thực thi</w:t>
            </w:r>
          </w:p>
        </w:tc>
      </w:tr>
      <w:tr>
        <w:tc>
          <w:tcPr>
            <w:tcW w:type="dxa" w:w="5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createTask</w:t>
            </w:r>
          </w:p>
        </w:tc>
        <w:tc>
          <w:tcPr>
            <w:tcW w:type="dxa" w:w="2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title, skillName, difficulty?, estimatedMinutes?</w:t>
            </w:r>
          </w:p>
        </w:tc>
        <w:tc>
          <w:tcPr>
            <w:tcW w:type="dxa" w:w="40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Tạo task mới vào cột "Cần Làm" của Kanban, gắn priorityScore (Module 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getMyProgress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skillName? (rỗng = tất cả)</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Query pKnown từ Module 1 (BKT), AI diễn giải lại bằng lời tự nhiên</w:t>
            </w:r>
          </w:p>
        </w:tc>
      </w:tr>
      <w:tr>
        <w:tc>
          <w:tcPr>
            <w:tcW w:type="dxa" w:w="5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startPomodoro</w:t>
            </w:r>
          </w:p>
        </w:tc>
        <w:tc>
          <w:tcPr>
            <w:tcW w:type="dxa" w:w="2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taskTitle?</w:t>
            </w:r>
          </w:p>
        </w:tc>
        <w:tc>
          <w:tcPr>
            <w:tcW w:type="dxa" w:w="40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Kích hoạt phiên Pomodoro 25 phút, gắn với task nếu có chỉ định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addRoadmapStep</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title, skillName, position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Thêm milestone mới vào Lộ trình cá nhân, gắn isManualOverride=true</w:t>
            </w:r>
          </w:p>
        </w:tc>
      </w:tr>
      <w:tr>
        <w:tc>
          <w:tcPr>
            <w:tcW w:type="dxa" w:w="5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getRiskStatus</w:t>
            </w:r>
          </w:p>
        </w:tc>
        <w:tc>
          <w:tcPr>
            <w:tcW w:type="dxa" w:w="29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(không cần tham số)</w:t>
            </w:r>
          </w:p>
        </w:tc>
        <w:tc>
          <w:tcPr>
            <w:tcW w:type="dxa" w:w="40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vAlign w:val="center"/>
          </w:tcPr>
          <w:p>
            <w:r>
              <w:rPr>
                <w:rFonts w:ascii="Arial" w:cs="Arial" w:eastAsia="Arial" w:hAnsi="Arial"/>
                <w:sz w:val="20"/>
                <w:szCs w:val="20"/>
              </w:rPr>
              <w:t xml:space="preserve">Query riskPercent (Module 3), AI diễn giải thành lời khuyên động viên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suggestNextTask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(không cần tham số)</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Lấy task có priorityScore cao nhất trong "Cần Làm", gợi ý kèm lý do</w:t>
            </w:r>
          </w:p>
        </w:tc>
      </w:tr>
    </w:tbl>
    <w:p>
      <w:pPr>
        <w:pStyle w:val="Heading2"/>
      </w:pPr>
      <w:r>
        <w:t xml:space="preserve">6.4. Nguyên tắc an toàn (BẮT BUỘC tuân thủ)</w:t>
      </w:r>
    </w:p>
    <w:p>
      <w:pPr>
        <w:pBdr>
          <w:left w:val="single" w:color="E24B4A" w:sz="18"/>
        </w:pBdr>
        <w:spacing w:after="60" w:before="120"/>
        <w:ind w:left="200"/>
      </w:pPr>
      <w:r>
        <w:rPr>
          <w:rFonts w:ascii="Arial" w:cs="Arial" w:eastAsia="Arial" w:hAnsi="Arial"/>
          <w:b/>
          <w:bCs/>
          <w:color w:val="E24B4A"/>
          <w:sz w:val="22"/>
          <w:szCs w:val="22"/>
        </w:rPr>
        <w:t xml:space="preserve">Ràng buộc an toàn cho Function Calling</w:t>
      </w:r>
    </w:p>
    <w:p>
      <w:pPr>
        <w:pBdr>
          <w:left w:val="single" w:color="E24B4A" w:sz="18"/>
        </w:pBdr>
        <w:spacing w:after="60"/>
        <w:ind w:left="200"/>
      </w:pPr>
      <w:r>
        <w:rPr>
          <w:rFonts w:ascii="Arial" w:cs="Arial" w:eastAsia="Arial" w:hAnsi="Arial"/>
          <w:sz w:val="22"/>
          <w:szCs w:val="22"/>
        </w:rPr>
        <w:t xml:space="preserve">TUYỆT ĐỐI không cho AI tự suy diễn xóa task/dữ liệu nếu người dùng không yêu cầu rõ ràng.</w:t>
      </w:r>
    </w:p>
    <w:p>
      <w:pPr>
        <w:pBdr>
          <w:left w:val="single" w:color="E24B4A" w:sz="18"/>
        </w:pBdr>
        <w:spacing w:after="60"/>
        <w:ind w:left="200"/>
      </w:pPr>
      <w:r>
        <w:rPr>
          <w:rFonts w:ascii="Arial" w:cs="Arial" w:eastAsia="Arial" w:hAnsi="Arial"/>
          <w:sz w:val="22"/>
          <w:szCs w:val="22"/>
        </w:rPr>
        <w:t xml:space="preserve">Với hành động có tính phá hủy (xóa task, xóa kỹ năng, đổi mục tiêu học tập): AI PHẢI hỏi xác nhận lại 1 lần trước khi thực thi — chưa triển khai các tool xóa/sửa hàng loạt ở giai đoạn đầu.</w:t>
      </w:r>
    </w:p>
    <w:p>
      <w:pPr>
        <w:pBdr>
          <w:left w:val="single" w:color="E24B4A" w:sz="18"/>
        </w:pBdr>
        <w:spacing w:after="60"/>
        <w:ind w:left="200"/>
      </w:pPr>
      <w:r>
        <w:rPr>
          <w:rFonts w:ascii="Arial" w:cs="Arial" w:eastAsia="Arial" w:hAnsi="Arial"/>
          <w:sz w:val="22"/>
          <w:szCs w:val="22"/>
        </w:rPr>
        <w:t xml:space="preserve">Nếu skillName người dùng nhắc tới không khớp chính xác với danh sách kỹ năng đang theo đuổi, AI phải hỏi lại để xác nhận, không tự đoán/tự gán nhầm.</w:t>
      </w:r>
    </w:p>
    <w:p>
      <w:pPr>
        <w:pBdr>
          <w:left w:val="single" w:color="E24B4A" w:sz="18"/>
        </w:pBdr>
        <w:spacing w:after="200"/>
        <w:ind w:left="200"/>
      </w:pPr>
      <w:r>
        <w:rPr>
          <w:rFonts w:ascii="Arial" w:cs="Arial" w:eastAsia="Arial" w:hAnsi="Arial"/>
          <w:sz w:val="22"/>
          <w:szCs w:val="22"/>
        </w:rPr>
        <w:t xml:space="preserve">Mọi function call thực thi xong đều phải lưu lại (field functionCalled trong ChatMessage) để truy vết khi cần debug.</w:t>
      </w:r>
    </w:p>
    <w:p>
      <w:pPr>
        <w:pStyle w:val="Heading2"/>
      </w:pPr>
      <w:r>
        <w:t xml:space="preserve">6.5. Cơ chế kỹ thuật</w:t>
      </w:r>
    </w:p>
    <w:p>
      <w:pPr>
        <w:pStyle w:val="ListParagraph"/>
        <w:numPr>
          <w:ilvl w:val="0"/>
          <w:numId w:val="3"/>
        </w:numPr>
        <w:spacing w:after="100"/>
      </w:pPr>
      <w:r>
        <w:rPr>
          <w:rFonts w:ascii="Arial" w:cs="Arial" w:eastAsia="Arial" w:hAnsi="Arial"/>
          <w:sz w:val="22"/>
          <w:szCs w:val="22"/>
        </w:rPr>
        <w:t xml:space="preserve">Định nghĩa functionDeclarations theo đúng cú pháp Function Calling của Gemini API (KHÔNG tự parse text thủ công để đoán ý định).</w:t>
      </w:r>
    </w:p>
    <w:p>
      <w:pPr>
        <w:pStyle w:val="ListParagraph"/>
        <w:numPr>
          <w:ilvl w:val="0"/>
          <w:numId w:val="3"/>
        </w:numPr>
        <w:spacing w:after="100"/>
      </w:pPr>
      <w:r>
        <w:rPr>
          <w:rFonts w:ascii="Arial" w:cs="Arial" w:eastAsia="Arial" w:hAnsi="Arial"/>
          <w:sz w:val="22"/>
          <w:szCs w:val="22"/>
        </w:rPr>
        <w:t xml:space="preserve">Gửi tin nhắn người dùng + 5-10 tin nhắn gần nhất (context) + system prompt mô tả vai trò trợ lý EduPath.</w:t>
      </w:r>
    </w:p>
    <w:p>
      <w:pPr>
        <w:pStyle w:val="ListParagraph"/>
        <w:numPr>
          <w:ilvl w:val="0"/>
          <w:numId w:val="3"/>
        </w:numPr>
        <w:spacing w:after="100"/>
      </w:pPr>
      <w:r>
        <w:rPr>
          <w:rFonts w:ascii="Arial" w:cs="Arial" w:eastAsia="Arial" w:hAnsi="Arial"/>
          <w:sz w:val="22"/>
          <w:szCs w:val="22"/>
        </w:rPr>
        <w:t xml:space="preserve">Nếu Gemini trả về function_call: backend thực thi đúng hàm tương ứng (tái sử dụng API nội bộ đã có — ví dụ tool createTask gọi lại đúng service đã dùng cho modal "Tạo Nhiệm Vụ Mới").</w:t>
      </w:r>
    </w:p>
    <w:p>
      <w:pPr>
        <w:pStyle w:val="ListParagraph"/>
        <w:numPr>
          <w:ilvl w:val="0"/>
          <w:numId w:val="3"/>
        </w:numPr>
        <w:spacing w:after="100"/>
      </w:pPr>
      <w:r>
        <w:rPr>
          <w:rFonts w:ascii="Arial" w:cs="Arial" w:eastAsia="Arial" w:hAnsi="Arial"/>
          <w:sz w:val="22"/>
          <w:szCs w:val="22"/>
        </w:rPr>
        <w:t xml:space="preserve">Gửi kết quả thực thi (function_response) ngược lại cho Gemini để AI tạo câu trả lời tự nhiên cuối cùng, hiển thị cho người dùng.</w:t>
      </w:r>
    </w:p>
    <w:p>
      <w:r>
        <w:br w:type="page"/>
      </w:r>
    </w:p>
    <w:p>
      <w:pPr>
        <w:pStyle w:val="Heading1"/>
      </w:pPr>
      <w:r>
        <w:t xml:space="preserve">7. Gợi ý thứ tự triển khai cho cả nhóm</w:t>
      </w:r>
    </w:p>
    <w:p>
      <w:pPr>
        <w:spacing w:after="160"/>
      </w:pPr>
      <w:r>
        <w:rPr>
          <w:rFonts w:ascii="Arial" w:cs="Arial" w:eastAsia="Arial" w:hAnsi="Arial"/>
          <w:sz w:val="22"/>
          <w:szCs w:val="22"/>
        </w:rPr>
        <w:t xml:space="preserve">Để tránh việc 1 module bị chặn vì module khác chưa xong, đề xuất thứ tự làm theo 4 giai đoạn sau. Có thể chạy song song các module trong CÙNG 1 giai đoạn nếu đủ người.</w:t>
      </w:r>
    </w:p>
    <w:p>
      <w:pPr>
        <w:pStyle w:val="Heading2"/>
      </w:pPr>
      <w:r>
        <w:t xml:space="preserve">Giai đoạn 1 — Nền tảng dữ liệu (làm trước tất cả)</w:t>
      </w:r>
    </w:p>
    <w:p>
      <w:pPr>
        <w:pStyle w:val="ListParagraph"/>
        <w:numPr>
          <w:ilvl w:val="0"/>
          <w:numId w:val="2"/>
        </w:numPr>
        <w:spacing w:after="100"/>
      </w:pPr>
      <w:r>
        <w:rPr>
          <w:rFonts w:ascii="Arial" w:cs="Arial" w:eastAsia="Arial" w:hAnsi="Arial"/>
          <w:sz w:val="22"/>
          <w:szCs w:val="22"/>
        </w:rPr>
        <w:t xml:space="preserve">Module 1 (BKT): tạo bảng UserSkillMastery, viết hàm updateBKT cơ bản.</w:t>
      </w:r>
    </w:p>
    <w:p>
      <w:pPr>
        <w:pStyle w:val="ListParagraph"/>
        <w:numPr>
          <w:ilvl w:val="0"/>
          <w:numId w:val="2"/>
        </w:numPr>
        <w:spacing w:after="100"/>
      </w:pPr>
      <w:r>
        <w:rPr>
          <w:rFonts w:ascii="Arial" w:cs="Arial" w:eastAsia="Arial" w:hAnsi="Arial"/>
          <w:sz w:val="22"/>
          <w:szCs w:val="22"/>
        </w:rPr>
        <w:t xml:space="preserve">Sửa lỗi cấu hình GEMINI_API_KEY (nếu chưa xong) — toàn bộ Module 4, 5 phụ thuộc vào key đúng.</w:t>
      </w:r>
    </w:p>
    <w:p>
      <w:pPr>
        <w:pStyle w:val="Heading2"/>
      </w:pPr>
      <w:r>
        <w:t xml:space="preserve">Giai đoạn 2 — Thuật toán nội bộ</w:t>
      </w:r>
    </w:p>
    <w:p>
      <w:pPr>
        <w:pStyle w:val="ListParagraph"/>
        <w:numPr>
          <w:ilvl w:val="0"/>
          <w:numId w:val="2"/>
        </w:numPr>
        <w:spacing w:after="100"/>
      </w:pPr>
      <w:r>
        <w:rPr>
          <w:rFonts w:ascii="Arial" w:cs="Arial" w:eastAsia="Arial" w:hAnsi="Arial"/>
          <w:sz w:val="22"/>
          <w:szCs w:val="22"/>
        </w:rPr>
        <w:t xml:space="preserve">Module 2 (Priority Scheduler) — phụ thuộc Module 1 đã có pKnown.</w:t>
      </w:r>
    </w:p>
    <w:p>
      <w:pPr>
        <w:pStyle w:val="ListParagraph"/>
        <w:numPr>
          <w:ilvl w:val="0"/>
          <w:numId w:val="2"/>
        </w:numPr>
        <w:spacing w:after="100"/>
      </w:pPr>
      <w:r>
        <w:rPr>
          <w:rFonts w:ascii="Arial" w:cs="Arial" w:eastAsia="Arial" w:hAnsi="Arial"/>
          <w:sz w:val="22"/>
          <w:szCs w:val="22"/>
        </w:rPr>
        <w:t xml:space="preserve">Module 3 (Risk Predictor) — độc lập, có thể làm song song với Module 2.</w:t>
      </w:r>
    </w:p>
    <w:p>
      <w:pPr>
        <w:pStyle w:val="Heading2"/>
      </w:pPr>
      <w:r>
        <w:t xml:space="preserve">Giai đoạn 3 — AI sinh nội dung</w:t>
      </w:r>
    </w:p>
    <w:p>
      <w:pPr>
        <w:pStyle w:val="ListParagraph"/>
        <w:numPr>
          <w:ilvl w:val="0"/>
          <w:numId w:val="2"/>
        </w:numPr>
        <w:spacing w:after="100"/>
      </w:pPr>
      <w:r>
        <w:rPr>
          <w:rFonts w:ascii="Arial" w:cs="Arial" w:eastAsia="Arial" w:hAnsi="Arial"/>
          <w:sz w:val="22"/>
          <w:szCs w:val="22"/>
        </w:rPr>
        <w:t xml:space="preserve">Module 4 (AI Roadmap Generator) — phụ thuộc Module 1 và 2 đã xong để gắn priorityScore + khởi tạo BKT đúng.</w:t>
      </w:r>
    </w:p>
    <w:p>
      <w:pPr>
        <w:pStyle w:val="Heading2"/>
      </w:pPr>
      <w:r>
        <w:t xml:space="preserve">Giai đoạn 4 — Trợ lý Chat AI</w:t>
      </w:r>
    </w:p>
    <w:p>
      <w:pPr>
        <w:pStyle w:val="ListParagraph"/>
        <w:numPr>
          <w:ilvl w:val="0"/>
          <w:numId w:val="2"/>
        </w:numPr>
        <w:spacing w:after="100"/>
      </w:pPr>
      <w:r>
        <w:rPr>
          <w:rFonts w:ascii="Arial" w:cs="Arial" w:eastAsia="Arial" w:hAnsi="Arial"/>
          <w:sz w:val="22"/>
          <w:szCs w:val="22"/>
        </w:rPr>
        <w:t xml:space="preserve">Module 5, làm theo đúng thứ tự con đã ghi ở mục 6: UI khung → lưu lịch sử DB → nối AI hỏi-đáp thường → Function Calling 3 tool đầu → mở rộng 3 tool còn lại.</w:t>
      </w:r>
    </w:p>
    <w:p>
      <w:pPr>
        <w:pStyle w:val="ListParagraph"/>
        <w:numPr>
          <w:ilvl w:val="0"/>
          <w:numId w:val="2"/>
        </w:numPr>
        <w:spacing w:after="100"/>
      </w:pPr>
      <w:r>
        <w:rPr>
          <w:rFonts w:ascii="Arial" w:cs="Arial" w:eastAsia="Arial" w:hAnsi="Arial"/>
          <w:sz w:val="22"/>
          <w:szCs w:val="22"/>
        </w:rPr>
        <w:t xml:space="preserve">Đây là module phụ thuộc TẤT CẢ module trước (vì các tool gọi lại Module 1, 2, 3), nên làm sau cùng.</w:t>
      </w:r>
    </w:p>
    <w:p>
      <w:pPr>
        <w:pBdr>
          <w:left w:val="single" w:color="457B9D" w:sz="18"/>
        </w:pBdr>
        <w:spacing w:after="60" w:before="120"/>
        <w:ind w:left="200"/>
      </w:pPr>
      <w:r>
        <w:rPr>
          <w:rFonts w:ascii="Arial" w:cs="Arial" w:eastAsia="Arial" w:hAnsi="Arial"/>
          <w:b/>
          <w:bCs/>
          <w:color w:val="457B9D"/>
          <w:sz w:val="22"/>
          <w:szCs w:val="22"/>
        </w:rPr>
        <w:t xml:space="preserve">Lưu ý chung khi báo cáo với hội đồng SWP391</w:t>
      </w:r>
    </w:p>
    <w:p>
      <w:pPr>
        <w:pBdr>
          <w:left w:val="single" w:color="457B9D" w:sz="18"/>
        </w:pBdr>
        <w:spacing w:after="60"/>
        <w:ind w:left="200"/>
      </w:pPr>
      <w:r>
        <w:rPr>
          <w:rFonts w:ascii="Arial" w:cs="Arial" w:eastAsia="Arial" w:hAnsi="Arial"/>
          <w:sz w:val="22"/>
          <w:szCs w:val="22"/>
        </w:rPr>
        <w:t xml:space="preserve">3 thuật toán Module 1, 2, 3 là phần thể hiện chiều sâu kỹ thuật — cần chuẩn bị kỹ phần giải thích công thức, không chỉ demo chạy được.</w:t>
      </w:r>
    </w:p>
    <w:p>
      <w:pPr>
        <w:pBdr>
          <w:left w:val="single" w:color="457B9D" w:sz="18"/>
        </w:pBdr>
        <w:spacing w:after="60"/>
        <w:ind w:left="200"/>
      </w:pPr>
      <w:r>
        <w:rPr>
          <w:rFonts w:ascii="Arial" w:cs="Arial" w:eastAsia="Arial" w:hAnsi="Arial"/>
          <w:sz w:val="22"/>
          <w:szCs w:val="22"/>
        </w:rPr>
        <w:t xml:space="preserve">Module 5 (Function Calling) là phần gây ấn tượng nhất khi demo trực tiếp — nên dành thời gian luyện demo mượt cho phần này.</w:t>
      </w:r>
    </w:p>
    <w:p>
      <w:pPr>
        <w:pBdr>
          <w:left w:val="single" w:color="457B9D" w:sz="18"/>
        </w:pBdr>
        <w:spacing w:after="200"/>
        <w:ind w:left="200"/>
      </w:pPr>
      <w:r>
        <w:rPr>
          <w:rFonts w:ascii="Arial" w:cs="Arial" w:eastAsia="Arial" w:hAnsi="Arial"/>
          <w:sz w:val="22"/>
          <w:szCs w:val="22"/>
        </w:rPr>
        <w:t xml:space="preserve">Ghi rõ trong báo cáo: weights của Module 3 (Risk Predictor) là pretrained/hardcode, KHÔNG train online — đúng với phạm vi đã khai báo trong đồ án.</w:t>
      </w:r>
    </w:p>
    <w:p>
      <w:pPr>
        <w:pBdr>
          <w:top w:val="single" w:color="CCCCCC" w:sz="6"/>
        </w:pBdr>
        <w:spacing w:before="600"/>
      </w:pPr>
      <w:r>
        <w:rPr>
          <w:rFonts w:ascii="Arial" w:cs="Arial" w:eastAsia="Arial" w:hAnsi="Arial"/>
          <w:i/>
          <w:iCs/>
          <w:color w:val="888888"/>
          <w:sz w:val="18"/>
          <w:szCs w:val="18"/>
        </w:rPr>
        <w:t xml:space="preserve">Tài liệu được tổng hợp dựa trên đặc tả đồ án EduPath (SWP391) và các yêu cầu phát triển đã thống nhất trong nhóm. Cập nhật tài liệu này mỗi khi có thay đổi về công thức/tham số thuật toán để tránh sai lệch giữa code và báo cáo.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EduPath — Đặc tả chức năng AI</w:t>
    </w:r>
    <w:r>
      <w:rPr>
        <w:rFonts w:ascii="Arial" w:cs="Arial" w:eastAsia="Arial" w:hAnsi="Arial"/>
        <w:color w:val="888888"/>
        <w:sz w:val="18"/>
        <w:szCs w:val="18"/>
      </w:rPr>
      <w:t xml:space="preserve">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6" w:space="4"/>
      </w:pBdr>
      <w:spacing w:after="200" w:before="360"/>
      <w:outlineLvl w:val="0"/>
    </w:pPr>
    <w:rPr>
      <w:rFonts w:ascii="Arial" w:cs="Arial" w:eastAsia="Arial" w:hAnsi="Arial"/>
      <w:b/>
      <w:bCs/>
      <w:color w:val="1D35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57B9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2026-06-21T11:11:49.247Z</dcterms:created>
  <dcterms:modified xsi:type="dcterms:W3CDTF">2026-06-21T11:11:49.247Z</dcterms:modified>
</cp:coreProperties>
</file>

<file path=docProps/custom.xml><?xml version="1.0" encoding="utf-8"?>
<Properties xmlns="http://schemas.openxmlformats.org/officeDocument/2006/custom-properties" xmlns:vt="http://schemas.openxmlformats.org/officeDocument/2006/docPropsVTypes"/>
</file>