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2022"/>
        <w:gridCol w:w="1238"/>
        <w:gridCol w:w="992"/>
        <w:gridCol w:w="2029"/>
      </w:tblGrid>
      <w:tr w:rsidR="00F35A84" w14:paraId="4CA61568" w14:textId="77777777" w:rsidTr="00C84F3F">
        <w:trPr>
          <w:trHeight w:val="557"/>
          <w:jc w:val="center"/>
        </w:trPr>
        <w:tc>
          <w:tcPr>
            <w:tcW w:w="817" w:type="dxa"/>
            <w:vAlign w:val="center"/>
          </w:tcPr>
          <w:p w14:paraId="3EF9E031" w14:textId="77777777" w:rsidR="00C84F3F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项目</w:t>
            </w:r>
          </w:p>
          <w:p w14:paraId="131A911E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名称</w:t>
            </w:r>
          </w:p>
        </w:tc>
        <w:tc>
          <w:tcPr>
            <w:tcW w:w="7699" w:type="dxa"/>
            <w:gridSpan w:val="5"/>
            <w:vAlign w:val="center"/>
          </w:tcPr>
          <w:p w14:paraId="7D3DF327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基于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CG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平台的文档相似度分析</w:t>
            </w:r>
          </w:p>
        </w:tc>
      </w:tr>
      <w:tr w:rsidR="00F35A84" w14:paraId="40E8F9CB" w14:textId="77777777" w:rsidTr="00C84F3F">
        <w:trPr>
          <w:trHeight w:val="553"/>
          <w:jc w:val="center"/>
        </w:trPr>
        <w:tc>
          <w:tcPr>
            <w:tcW w:w="817" w:type="dxa"/>
            <w:vAlign w:val="center"/>
          </w:tcPr>
          <w:p w14:paraId="1A900289" w14:textId="77777777" w:rsidR="00C84F3F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评审</w:t>
            </w:r>
          </w:p>
          <w:p w14:paraId="21BE0DC0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对象</w:t>
            </w:r>
          </w:p>
        </w:tc>
        <w:tc>
          <w:tcPr>
            <w:tcW w:w="3440" w:type="dxa"/>
            <w:gridSpan w:val="2"/>
            <w:vAlign w:val="center"/>
          </w:tcPr>
          <w:p w14:paraId="13223946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需求规格说明书</w:t>
            </w:r>
          </w:p>
        </w:tc>
        <w:tc>
          <w:tcPr>
            <w:tcW w:w="1238" w:type="dxa"/>
            <w:vAlign w:val="center"/>
          </w:tcPr>
          <w:p w14:paraId="22FBE096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版本号</w:t>
            </w:r>
          </w:p>
        </w:tc>
        <w:tc>
          <w:tcPr>
            <w:tcW w:w="3021" w:type="dxa"/>
            <w:gridSpan w:val="2"/>
            <w:vAlign w:val="center"/>
          </w:tcPr>
          <w:p w14:paraId="33E3B023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v2.6</w:t>
            </w:r>
          </w:p>
        </w:tc>
      </w:tr>
      <w:tr w:rsidR="00F35A84" w14:paraId="3C565FC3" w14:textId="77777777" w:rsidTr="00C84F3F">
        <w:trPr>
          <w:trHeight w:val="563"/>
          <w:jc w:val="center"/>
        </w:trPr>
        <w:tc>
          <w:tcPr>
            <w:tcW w:w="817" w:type="dxa"/>
            <w:vAlign w:val="center"/>
          </w:tcPr>
          <w:p w14:paraId="44C3BABC" w14:textId="77777777" w:rsidR="00C84F3F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提交</w:t>
            </w:r>
          </w:p>
          <w:p w14:paraId="23DF9DE8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日期</w:t>
            </w:r>
          </w:p>
        </w:tc>
        <w:tc>
          <w:tcPr>
            <w:tcW w:w="3440" w:type="dxa"/>
            <w:gridSpan w:val="2"/>
            <w:vAlign w:val="center"/>
          </w:tcPr>
          <w:p w14:paraId="54B99E6D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Style w:val="ql-author-18045759"/>
                <w:rFonts w:ascii="Times New Roman" w:eastAsia="宋体" w:hAnsi="Times New Roman" w:cs="Times New Roman"/>
                <w:sz w:val="22"/>
                <w:szCs w:val="24"/>
              </w:rPr>
              <w:t>2019/04/</w:t>
            </w:r>
            <w:r w:rsidRPr="00C84F3F">
              <w:rPr>
                <w:rStyle w:val="ql-author-8114154"/>
                <w:rFonts w:ascii="Times New Roman" w:eastAsia="宋体" w:hAnsi="Times New Roman" w:cs="Times New Roman"/>
                <w:sz w:val="22"/>
                <w:szCs w:val="24"/>
              </w:rPr>
              <w:t>0</w:t>
            </w:r>
            <w:r w:rsidRPr="00C84F3F">
              <w:rPr>
                <w:rStyle w:val="ql-author-18045759"/>
                <w:rFonts w:ascii="Times New Roman" w:eastAsia="宋体" w:hAnsi="Times New Roman" w:cs="Times New Roman"/>
                <w:sz w:val="22"/>
                <w:szCs w:val="24"/>
              </w:rPr>
              <w:t>4</w:t>
            </w:r>
          </w:p>
        </w:tc>
        <w:tc>
          <w:tcPr>
            <w:tcW w:w="1238" w:type="dxa"/>
            <w:vAlign w:val="center"/>
          </w:tcPr>
          <w:p w14:paraId="6FFFB0EF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编制人</w:t>
            </w:r>
          </w:p>
        </w:tc>
        <w:tc>
          <w:tcPr>
            <w:tcW w:w="3021" w:type="dxa"/>
            <w:gridSpan w:val="2"/>
            <w:vAlign w:val="center"/>
          </w:tcPr>
          <w:p w14:paraId="3F33ABE6" w14:textId="77777777" w:rsidR="00F35A84" w:rsidRPr="00C84F3F" w:rsidRDefault="00C84F3F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刘颖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,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袁梦阳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,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李铎坤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,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陈鸿超</w:t>
            </w:r>
          </w:p>
        </w:tc>
      </w:tr>
      <w:tr w:rsidR="00F35A84" w14:paraId="70106FD1" w14:textId="77777777" w:rsidTr="00C84F3F">
        <w:trPr>
          <w:trHeight w:val="559"/>
          <w:jc w:val="center"/>
        </w:trPr>
        <w:tc>
          <w:tcPr>
            <w:tcW w:w="817" w:type="dxa"/>
            <w:vAlign w:val="center"/>
          </w:tcPr>
          <w:p w14:paraId="58A48113" w14:textId="77777777" w:rsidR="00C84F3F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评审</w:t>
            </w:r>
          </w:p>
          <w:p w14:paraId="39F88973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日期</w:t>
            </w:r>
          </w:p>
        </w:tc>
        <w:tc>
          <w:tcPr>
            <w:tcW w:w="3440" w:type="dxa"/>
            <w:gridSpan w:val="2"/>
            <w:vAlign w:val="center"/>
          </w:tcPr>
          <w:p w14:paraId="0EBDC890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2019/04/13</w:t>
            </w:r>
          </w:p>
        </w:tc>
        <w:tc>
          <w:tcPr>
            <w:tcW w:w="1238" w:type="dxa"/>
            <w:vAlign w:val="center"/>
          </w:tcPr>
          <w:p w14:paraId="21C3F03D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评审方式</w:t>
            </w:r>
          </w:p>
        </w:tc>
        <w:tc>
          <w:tcPr>
            <w:tcW w:w="3021" w:type="dxa"/>
            <w:gridSpan w:val="2"/>
            <w:vAlign w:val="center"/>
          </w:tcPr>
          <w:p w14:paraId="74E42947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组间互评审</w:t>
            </w:r>
          </w:p>
        </w:tc>
      </w:tr>
      <w:tr w:rsidR="00F35A84" w14:paraId="4192C8A1" w14:textId="77777777" w:rsidTr="00C84F3F">
        <w:trPr>
          <w:trHeight w:val="555"/>
          <w:jc w:val="center"/>
        </w:trPr>
        <w:tc>
          <w:tcPr>
            <w:tcW w:w="817" w:type="dxa"/>
            <w:vAlign w:val="center"/>
          </w:tcPr>
          <w:p w14:paraId="419E9BD6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序号</w:t>
            </w:r>
          </w:p>
        </w:tc>
        <w:tc>
          <w:tcPr>
            <w:tcW w:w="1418" w:type="dxa"/>
            <w:vAlign w:val="center"/>
          </w:tcPr>
          <w:p w14:paraId="7CCD44C5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问题位置</w:t>
            </w:r>
          </w:p>
        </w:tc>
        <w:tc>
          <w:tcPr>
            <w:tcW w:w="2022" w:type="dxa"/>
            <w:vAlign w:val="center"/>
          </w:tcPr>
          <w:p w14:paraId="69D42636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问题描述</w:t>
            </w:r>
          </w:p>
        </w:tc>
        <w:tc>
          <w:tcPr>
            <w:tcW w:w="1238" w:type="dxa"/>
            <w:vAlign w:val="center"/>
          </w:tcPr>
          <w:p w14:paraId="0ACACE25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问题类别</w:t>
            </w:r>
          </w:p>
        </w:tc>
        <w:tc>
          <w:tcPr>
            <w:tcW w:w="992" w:type="dxa"/>
            <w:vAlign w:val="center"/>
          </w:tcPr>
          <w:p w14:paraId="215323D4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严重性</w:t>
            </w:r>
          </w:p>
        </w:tc>
        <w:tc>
          <w:tcPr>
            <w:tcW w:w="2029" w:type="dxa"/>
            <w:vAlign w:val="center"/>
          </w:tcPr>
          <w:p w14:paraId="0D92534F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b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b/>
                <w:sz w:val="22"/>
                <w:szCs w:val="24"/>
              </w:rPr>
              <w:t>修改意见</w:t>
            </w:r>
          </w:p>
        </w:tc>
      </w:tr>
      <w:tr w:rsidR="00F35A84" w14:paraId="49C2072B" w14:textId="77777777" w:rsidTr="00C84F3F">
        <w:trPr>
          <w:jc w:val="center"/>
        </w:trPr>
        <w:tc>
          <w:tcPr>
            <w:tcW w:w="817" w:type="dxa"/>
            <w:vAlign w:val="center"/>
          </w:tcPr>
          <w:p w14:paraId="3727948B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47A59FD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全文</w:t>
            </w:r>
          </w:p>
        </w:tc>
        <w:tc>
          <w:tcPr>
            <w:tcW w:w="2022" w:type="dxa"/>
            <w:vAlign w:val="center"/>
          </w:tcPr>
          <w:p w14:paraId="64DAE8F1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格式问题：</w:t>
            </w:r>
          </w:p>
          <w:p w14:paraId="3D2761EF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1.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目录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节字体格式有小问题</w:t>
            </w:r>
          </w:p>
          <w:p w14:paraId="2AE4D562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2.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全文图注字体大小请统一</w:t>
            </w:r>
          </w:p>
          <w:p w14:paraId="27DAD5FD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3.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1.2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俞婷婷等人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前有多余的空格</w:t>
            </w:r>
          </w:p>
          <w:p w14:paraId="11500608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4.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参考文献字体格式请统一</w:t>
            </w:r>
          </w:p>
          <w:p w14:paraId="46042072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5.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全文存在两种首行缩进，分别是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“2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字符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和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“0.74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厘米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275D9074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4B7B8037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规范性</w:t>
            </w:r>
          </w:p>
          <w:p w14:paraId="5BF2A229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一致性</w:t>
            </w:r>
          </w:p>
        </w:tc>
        <w:tc>
          <w:tcPr>
            <w:tcW w:w="992" w:type="dxa"/>
            <w:vAlign w:val="center"/>
          </w:tcPr>
          <w:p w14:paraId="0643D31E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轻微</w:t>
            </w:r>
          </w:p>
        </w:tc>
        <w:tc>
          <w:tcPr>
            <w:tcW w:w="2029" w:type="dxa"/>
            <w:vAlign w:val="center"/>
          </w:tcPr>
          <w:p w14:paraId="7306DFAA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1.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修改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用户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为宋体小四</w:t>
            </w:r>
          </w:p>
          <w:p w14:paraId="69BF7EAE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2.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图注统一为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宋体五号加粗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或者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宋体小四</w:t>
            </w:r>
          </w:p>
          <w:p w14:paraId="726BD836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3.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去掉空格</w:t>
            </w:r>
          </w:p>
          <w:p w14:paraId="2E528B40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4.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将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Helvetica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字体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修改为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Times New Roman</w:t>
            </w:r>
          </w:p>
          <w:p w14:paraId="2FB4E500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5.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建议统一为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字符</w:t>
            </w:r>
          </w:p>
        </w:tc>
      </w:tr>
      <w:tr w:rsidR="00F35A84" w14:paraId="679AA3DF" w14:textId="77777777" w:rsidTr="00C84F3F">
        <w:trPr>
          <w:jc w:val="center"/>
        </w:trPr>
        <w:tc>
          <w:tcPr>
            <w:tcW w:w="817" w:type="dxa"/>
            <w:vAlign w:val="center"/>
          </w:tcPr>
          <w:p w14:paraId="3399D21E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2F1E860B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1.1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</w:t>
            </w:r>
          </w:p>
          <w:p w14:paraId="41090FDD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1.3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</w:t>
            </w:r>
          </w:p>
          <w:p w14:paraId="13B27026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</w:t>
            </w:r>
          </w:p>
          <w:p w14:paraId="3F8513A2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2022" w:type="dxa"/>
            <w:vAlign w:val="center"/>
          </w:tcPr>
          <w:p w14:paraId="6F4EFFAC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语句问题：</w:t>
            </w:r>
          </w:p>
          <w:p w14:paraId="44B350CF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1.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1.1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节中：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难以形成合理且不可持续性的建设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2E30019F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2.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1.1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节中：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本平台支持各类题型、在线编程、在线作业、在线实验、在线考试、在线答疑等课程管理功能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02BB043C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3.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1.3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节中：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对用户使用的自然语言有二义性和不一致性的理解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5B9E329C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4.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2.1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节中：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与此同时教师可以选择进行查重的人工复查，整个系统大大减轻的教师的工作量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5F086915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60B43660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准确性</w:t>
            </w:r>
          </w:p>
        </w:tc>
        <w:tc>
          <w:tcPr>
            <w:tcW w:w="992" w:type="dxa"/>
            <w:vAlign w:val="center"/>
          </w:tcPr>
          <w:p w14:paraId="7C96E25A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一般</w:t>
            </w:r>
          </w:p>
        </w:tc>
        <w:tc>
          <w:tcPr>
            <w:tcW w:w="2029" w:type="dxa"/>
            <w:vAlign w:val="center"/>
          </w:tcPr>
          <w:p w14:paraId="4376A2F6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1.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建议修改：去掉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不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39569268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2.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各类题型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不属于课程管理功能，且和其他列举项不对等，建议修改为：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本平台支持在线编程、在线作业、在线实验、在线考试、在线答疑等课程管理功能，而且全面支持了各类题型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493B6DDB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3.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不一致理解包含二义性，建议修改为：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对用户使用的自然语言有由二义性或其他原因造成的不一致的理解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07F24EBE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4.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表达不够通顺，建议修改为：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与此同时教师可以选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lastRenderedPageBreak/>
              <w:t>择性地进行人工复查，整个系统大大减轻了教师的工作量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75C37CE0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  <w:tr w:rsidR="00F35A84" w14:paraId="2D32768D" w14:textId="77777777" w:rsidTr="00C84F3F">
        <w:trPr>
          <w:jc w:val="center"/>
        </w:trPr>
        <w:tc>
          <w:tcPr>
            <w:tcW w:w="817" w:type="dxa"/>
            <w:vAlign w:val="center"/>
          </w:tcPr>
          <w:p w14:paraId="328D7DA6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791A28C3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第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章</w:t>
            </w:r>
          </w:p>
          <w:p w14:paraId="7B9AAA69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第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章</w:t>
            </w:r>
          </w:p>
          <w:p w14:paraId="77887BCC" w14:textId="77777777" w:rsidR="00F35A84" w:rsidRPr="00C84F3F" w:rsidRDefault="00F35A84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2022" w:type="dxa"/>
            <w:vAlign w:val="center"/>
          </w:tcPr>
          <w:p w14:paraId="4A02327A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图表问题：</w:t>
            </w:r>
          </w:p>
          <w:p w14:paraId="5157456A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1.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节：这小节一直描述的是教师对学生作业进行相似度分析的操作，而图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界面没有体现出叙述的功能。</w:t>
            </w:r>
          </w:p>
          <w:p w14:paraId="1C0EDE35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2.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中：缺少分支监护条件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导入成功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，另外活动图分支菱形无需判断条件，具体参考修改意见。图中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登录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误写为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登陆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016F63E9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3.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第三章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RUCM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图中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dependency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引用了其他用例时，在基本流中也应该使用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INCLUDE USE CASE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关键字；分支流中终止应该使用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ABORT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关键字。</w:t>
            </w:r>
          </w:p>
          <w:p w14:paraId="29588E27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4</w:t>
            </w:r>
            <w:r w:rsidR="00C84F3F">
              <w:rPr>
                <w:rFonts w:ascii="Times New Roman" w:eastAsia="宋体" w:hAnsi="Times New Roman" w:cs="Times New Roman" w:hint="eastAsia"/>
                <w:sz w:val="22"/>
                <w:szCs w:val="24"/>
                <w:shd w:val="pct15" w:color="auto" w:fill="FFFFFF"/>
              </w:rPr>
              <w:t>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3-3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误写为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“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系统提示用户名为空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”</w:t>
            </w:r>
          </w:p>
          <w:p w14:paraId="455243F6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5</w:t>
            </w:r>
            <w:r w:rsidR="00C84F3F">
              <w:rPr>
                <w:rFonts w:ascii="Times New Roman" w:eastAsia="宋体" w:hAnsi="Times New Roman" w:cs="Times New Roman" w:hint="eastAsia"/>
                <w:sz w:val="22"/>
                <w:szCs w:val="24"/>
                <w:shd w:val="pct15" w:color="auto" w:fill="FFFFFF"/>
              </w:rPr>
              <w:t>.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3-6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中：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precondition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不够严谨</w:t>
            </w:r>
          </w:p>
          <w:p w14:paraId="000618E3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6</w:t>
            </w:r>
            <w:r w:rsidR="00C84F3F">
              <w:rPr>
                <w:rFonts w:ascii="Times New Roman" w:eastAsia="宋体" w:hAnsi="Times New Roman" w:cs="Times New Roman" w:hint="eastAsia"/>
                <w:sz w:val="22"/>
                <w:szCs w:val="24"/>
                <w:shd w:val="pct15" w:color="auto" w:fill="FFFFFF"/>
              </w:rPr>
              <w:t>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以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CG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数据库为主要活动者的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RUCM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3-7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图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3-8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中，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基本流中只能出现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）主要活动者向系统发送某个请求和数据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2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）系统向主要活动者反馈结果</w:t>
            </w:r>
          </w:p>
          <w:p w14:paraId="04F57677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57CE56F9" w14:textId="77777777" w:rsidR="00C11582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一致性</w:t>
            </w:r>
          </w:p>
          <w:p w14:paraId="21EB683E" w14:textId="77777777" w:rsidR="00C11582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规范性</w:t>
            </w:r>
          </w:p>
          <w:p w14:paraId="5F0AD55C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准确性</w:t>
            </w:r>
          </w:p>
        </w:tc>
        <w:tc>
          <w:tcPr>
            <w:tcW w:w="992" w:type="dxa"/>
            <w:vAlign w:val="center"/>
          </w:tcPr>
          <w:p w14:paraId="3DA80529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一般</w:t>
            </w:r>
          </w:p>
        </w:tc>
        <w:tc>
          <w:tcPr>
            <w:tcW w:w="2029" w:type="dxa"/>
            <w:vAlign w:val="center"/>
          </w:tcPr>
          <w:p w14:paraId="71DACE75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1.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建议对该图进行说明，或者修改该图</w:t>
            </w:r>
          </w:p>
          <w:p w14:paraId="722F532A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2</w:t>
            </w:r>
            <w:r w:rsidR="00C84F3F">
              <w:rPr>
                <w:rFonts w:ascii="Times New Roman" w:eastAsia="宋体" w:hAnsi="Times New Roman" w:cs="Times New Roman" w:hint="eastAsia"/>
                <w:sz w:val="22"/>
                <w:szCs w:val="24"/>
                <w:shd w:val="pct15" w:color="auto" w:fill="FFFFFF"/>
              </w:rPr>
              <w:t>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活动图分支菱形无需添加判断条件，具体参见</w:t>
            </w:r>
            <w:hyperlink r:id="rId6" w:history="1">
              <w:r w:rsidR="00C84F3F" w:rsidRPr="00014697">
                <w:rPr>
                  <w:rStyle w:val="af0"/>
                  <w:rFonts w:ascii="Times New Roman" w:eastAsia="宋体" w:hAnsi="Times New Roman" w:cs="Times New Roman"/>
                  <w:sz w:val="22"/>
                  <w:szCs w:val="24"/>
                </w:rPr>
                <w:t>https://www.cnblogs.com/xiaolongbao-lzh/p/4591953.html</w:t>
              </w:r>
            </w:hyperlink>
            <w:r w:rsid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第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10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小节。</w:t>
            </w:r>
          </w:p>
          <w:p w14:paraId="1C966B6B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3</w:t>
            </w:r>
            <w:r w:rsidR="00C84F3F">
              <w:rPr>
                <w:rFonts w:ascii="Times New Roman" w:eastAsia="宋体" w:hAnsi="Times New Roman" w:cs="Times New Roman" w:hint="eastAsia"/>
                <w:sz w:val="22"/>
                <w:szCs w:val="24"/>
                <w:shd w:val="pct15" w:color="auto" w:fill="FFFFFF"/>
              </w:rPr>
              <w:t>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建议添加对应关键字</w:t>
            </w:r>
          </w:p>
          <w:p w14:paraId="51A3B6C5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4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.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建议修改为：系统提示用户名不存在</w:t>
            </w:r>
          </w:p>
          <w:p w14:paraId="10A787AC" w14:textId="77777777" w:rsidR="00C11582" w:rsidRPr="00C84F3F" w:rsidRDefault="00C84F3F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5. </w:t>
            </w:r>
            <w:r w:rsidR="00C11582"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precondition</w:t>
            </w:r>
            <w:r w:rsidR="00C11582"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建议修改为：系统对选择的作业进行相似度分析完毕</w:t>
            </w:r>
          </w:p>
          <w:p w14:paraId="060C9EBD" w14:textId="77777777" w:rsidR="00F35A84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>6</w:t>
            </w:r>
            <w:r w:rsidR="00C84F3F">
              <w:rPr>
                <w:rFonts w:ascii="Times New Roman" w:eastAsia="宋体" w:hAnsi="Times New Roman" w:cs="Times New Roman" w:hint="eastAsia"/>
                <w:sz w:val="22"/>
                <w:szCs w:val="24"/>
                <w:shd w:val="pct15" w:color="auto" w:fill="FFFFFF"/>
              </w:rPr>
              <w:t>.</w:t>
            </w:r>
            <w:r w:rsidR="00C84F3F">
              <w:rPr>
                <w:rFonts w:ascii="Times New Roman" w:eastAsia="宋体" w:hAnsi="Times New Roman" w:cs="Times New Roman"/>
                <w:sz w:val="22"/>
                <w:szCs w:val="24"/>
                <w:shd w:val="pct15" w:color="auto" w:fill="FFFFFF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建议参考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RUCM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说明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hyperlink r:id="rId7" w:history="1">
              <w:r w:rsidR="00C84F3F" w:rsidRPr="00014697">
                <w:rPr>
                  <w:rStyle w:val="af0"/>
                  <w:rFonts w:ascii="Times New Roman" w:eastAsia="宋体" w:hAnsi="Times New Roman" w:cs="Times New Roman"/>
                  <w:sz w:val="22"/>
                  <w:szCs w:val="24"/>
                </w:rPr>
                <w:t>http://zen-tools.com/rucm/metamodels/resources/RUCM%20Manual.pdf</w:t>
              </w:r>
            </w:hyperlink>
            <w:r w:rsidR="00C84F3F">
              <w:rPr>
                <w:rFonts w:ascii="Times New Roman" w:eastAsia="宋体" w:hAnsi="Times New Roman" w:cs="Times New Roman"/>
                <w:sz w:val="22"/>
                <w:szCs w:val="24"/>
              </w:rPr>
              <w:t xml:space="preserve"> 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中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basic flow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的说明</w:t>
            </w:r>
          </w:p>
        </w:tc>
      </w:tr>
      <w:tr w:rsidR="00F35A84" w14:paraId="33E69C16" w14:textId="77777777" w:rsidTr="00C84F3F">
        <w:trPr>
          <w:jc w:val="center"/>
        </w:trPr>
        <w:tc>
          <w:tcPr>
            <w:tcW w:w="817" w:type="dxa"/>
            <w:vAlign w:val="center"/>
          </w:tcPr>
          <w:p w14:paraId="03FADA6A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4999CA28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2.2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</w:t>
            </w:r>
          </w:p>
        </w:tc>
        <w:tc>
          <w:tcPr>
            <w:tcW w:w="2022" w:type="dxa"/>
            <w:vAlign w:val="center"/>
          </w:tcPr>
          <w:p w14:paraId="2BED3C78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项目用户定义问题：</w:t>
            </w:r>
          </w:p>
          <w:p w14:paraId="47359C90" w14:textId="77777777" w:rsidR="00C11582" w:rsidRPr="00C84F3F" w:rsidRDefault="00C11582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lastRenderedPageBreak/>
              <w:t>根据对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CG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数据库的描述，将其定义为用户不太合理</w:t>
            </w:r>
          </w:p>
          <w:p w14:paraId="6EC41966" w14:textId="77777777" w:rsidR="00F35A84" w:rsidRPr="00C84F3F" w:rsidRDefault="00F35A84" w:rsidP="00C84F3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740F5D21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lastRenderedPageBreak/>
              <w:t>准确性</w:t>
            </w:r>
          </w:p>
        </w:tc>
        <w:tc>
          <w:tcPr>
            <w:tcW w:w="992" w:type="dxa"/>
            <w:vAlign w:val="center"/>
          </w:tcPr>
          <w:p w14:paraId="0C74BD97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一般</w:t>
            </w:r>
          </w:p>
        </w:tc>
        <w:tc>
          <w:tcPr>
            <w:tcW w:w="2029" w:type="dxa"/>
            <w:vAlign w:val="center"/>
          </w:tcPr>
          <w:p w14:paraId="759A1468" w14:textId="77777777" w:rsidR="00C11582" w:rsidRPr="00C84F3F" w:rsidRDefault="00C11582" w:rsidP="00C11582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GJB 438B-2009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中说明，系统概述应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lastRenderedPageBreak/>
              <w:t>标识项目的用户。</w:t>
            </w:r>
          </w:p>
          <w:p w14:paraId="330DCFB8" w14:textId="77777777" w:rsidR="00F35A84" w:rsidRPr="00C84F3F" w:rsidRDefault="00C11582" w:rsidP="00C11582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此处不应该将系统请求数据的数据库视为用户。数据库作为一个独立的模块，脱离该分析系统仍可独立存在，且数据库并不会主动请求系统，而是系统向数据库发出请求操作，所以将其作为活动者也不太合理。</w:t>
            </w:r>
          </w:p>
        </w:tc>
      </w:tr>
      <w:tr w:rsidR="00F35A84" w14:paraId="12B1DB75" w14:textId="77777777" w:rsidTr="00C84F3F">
        <w:trPr>
          <w:jc w:val="center"/>
        </w:trPr>
        <w:tc>
          <w:tcPr>
            <w:tcW w:w="817" w:type="dxa"/>
            <w:vAlign w:val="center"/>
          </w:tcPr>
          <w:p w14:paraId="30FED474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14:paraId="3B294586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3.1</w:t>
            </w: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节</w:t>
            </w:r>
          </w:p>
        </w:tc>
        <w:tc>
          <w:tcPr>
            <w:tcW w:w="2022" w:type="dxa"/>
            <w:vAlign w:val="center"/>
          </w:tcPr>
          <w:p w14:paraId="395D0849" w14:textId="77777777" w:rsidR="00F35A84" w:rsidRPr="00C84F3F" w:rsidRDefault="00C11582" w:rsidP="00845B3A">
            <w:pPr>
              <w:rPr>
                <w:rFonts w:ascii="Times New Roman" w:eastAsia="宋体" w:hAnsi="Times New Roman" w:cs="Times New Roman" w:hint="eastAsia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对于异常的处理不太合适</w:t>
            </w:r>
            <w:r w:rsidR="000F4622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。</w:t>
            </w:r>
            <w:bookmarkStart w:id="0" w:name="_GoBack"/>
            <w:bookmarkEnd w:id="0"/>
          </w:p>
        </w:tc>
        <w:tc>
          <w:tcPr>
            <w:tcW w:w="1238" w:type="dxa"/>
            <w:vAlign w:val="center"/>
          </w:tcPr>
          <w:p w14:paraId="4113B3DB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准确性</w:t>
            </w:r>
          </w:p>
        </w:tc>
        <w:tc>
          <w:tcPr>
            <w:tcW w:w="992" w:type="dxa"/>
            <w:vAlign w:val="center"/>
          </w:tcPr>
          <w:p w14:paraId="2BE7C282" w14:textId="77777777" w:rsidR="00F35A84" w:rsidRPr="00C84F3F" w:rsidRDefault="00C11582" w:rsidP="00C84F3F">
            <w:pPr>
              <w:jc w:val="center"/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一般</w:t>
            </w:r>
          </w:p>
        </w:tc>
        <w:tc>
          <w:tcPr>
            <w:tcW w:w="2029" w:type="dxa"/>
            <w:vAlign w:val="center"/>
          </w:tcPr>
          <w:p w14:paraId="751DC8EB" w14:textId="77777777" w:rsidR="00F35A84" w:rsidRPr="00C84F3F" w:rsidRDefault="00C11582" w:rsidP="00F35A84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 w:rsidRPr="00C84F3F">
              <w:rPr>
                <w:rFonts w:ascii="Times New Roman" w:eastAsia="宋体" w:hAnsi="Times New Roman" w:cs="Times New Roman"/>
                <w:sz w:val="22"/>
                <w:szCs w:val="24"/>
              </w:rPr>
              <w:t>应该是提示问题原因，解决后再重新操作。</w:t>
            </w:r>
          </w:p>
        </w:tc>
      </w:tr>
    </w:tbl>
    <w:p w14:paraId="4C3CC330" w14:textId="77777777" w:rsidR="005F79CE" w:rsidRPr="00C84F3F" w:rsidRDefault="005F79CE" w:rsidP="00C11582">
      <w:pPr>
        <w:rPr>
          <w:rFonts w:ascii="Times New Roman" w:eastAsia="宋体" w:hAnsi="Times New Roman" w:cs="Times New Roman"/>
          <w:sz w:val="24"/>
          <w:szCs w:val="24"/>
        </w:rPr>
      </w:pPr>
    </w:p>
    <w:sectPr w:rsidR="005F79CE" w:rsidRPr="00C84F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0594F" w14:textId="77777777" w:rsidR="00EC0739" w:rsidRDefault="00EC0739" w:rsidP="00F35A84">
      <w:r>
        <w:separator/>
      </w:r>
    </w:p>
  </w:endnote>
  <w:endnote w:type="continuationSeparator" w:id="0">
    <w:p w14:paraId="275E5F67" w14:textId="77777777" w:rsidR="00EC0739" w:rsidRDefault="00EC0739" w:rsidP="00F3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C0E9D" w14:textId="77777777" w:rsidR="00EC0739" w:rsidRDefault="00EC0739" w:rsidP="00F35A84">
      <w:r>
        <w:separator/>
      </w:r>
    </w:p>
  </w:footnote>
  <w:footnote w:type="continuationSeparator" w:id="0">
    <w:p w14:paraId="12C02406" w14:textId="77777777" w:rsidR="00EC0739" w:rsidRDefault="00EC0739" w:rsidP="00F35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79CE"/>
    <w:rsid w:val="000F4622"/>
    <w:rsid w:val="005F79CE"/>
    <w:rsid w:val="007475F1"/>
    <w:rsid w:val="00845B3A"/>
    <w:rsid w:val="00C11582"/>
    <w:rsid w:val="00C84F3F"/>
    <w:rsid w:val="00EC0739"/>
    <w:rsid w:val="00F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F2BE8"/>
  <w15:docId w15:val="{7B778B4D-4146-4E0C-A2CC-D75D6C70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F35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F35A8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35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F35A84"/>
    <w:rPr>
      <w:sz w:val="18"/>
      <w:szCs w:val="18"/>
    </w:rPr>
  </w:style>
  <w:style w:type="table" w:styleId="ae">
    <w:name w:val="Table Grid"/>
    <w:basedOn w:val="a1"/>
    <w:uiPriority w:val="39"/>
    <w:rsid w:val="00F35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l-author-18045759">
    <w:name w:val="ql-author-18045759"/>
    <w:basedOn w:val="a0"/>
    <w:rsid w:val="00F35A84"/>
  </w:style>
  <w:style w:type="character" w:customStyle="1" w:styleId="ql-author-8114154">
    <w:name w:val="ql-author-8114154"/>
    <w:basedOn w:val="a0"/>
    <w:rsid w:val="00F35A84"/>
  </w:style>
  <w:style w:type="paragraph" w:styleId="af">
    <w:name w:val="Normal (Web)"/>
    <w:basedOn w:val="a"/>
    <w:uiPriority w:val="99"/>
    <w:unhideWhenUsed/>
    <w:rsid w:val="00F35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0">
    <w:name w:val="Hyperlink"/>
    <w:basedOn w:val="a0"/>
    <w:uiPriority w:val="99"/>
    <w:unhideWhenUsed/>
    <w:rsid w:val="00C115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1582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84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cnblogs.com/xiaolongbao-lzh/p/4591953.html" TargetMode="External"/><Relationship Id="rId7" Type="http://schemas.openxmlformats.org/officeDocument/2006/relationships/hyperlink" Target="http://zen-tools.com/rucm/metamodels/resources/RUCM%20Manual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3</cp:revision>
  <dcterms:created xsi:type="dcterms:W3CDTF">2019-04-04T11:31:00Z</dcterms:created>
  <dcterms:modified xsi:type="dcterms:W3CDTF">2019-04-04T14:23:00Z</dcterms:modified>
</cp:coreProperties>
</file>