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BEAE7" w14:textId="77777777" w:rsidR="00454E9C" w:rsidRDefault="00B53099">
      <w:r>
        <w:t>Q4.</w:t>
      </w:r>
    </w:p>
    <w:p w14:paraId="1C002840" w14:textId="640DAAC4" w:rsidR="00B53099" w:rsidRDefault="00B53099" w:rsidP="00454E9C">
      <w:pPr>
        <w:pStyle w:val="ListParagraph"/>
        <w:numPr>
          <w:ilvl w:val="0"/>
          <w:numId w:val="1"/>
        </w:numPr>
      </w:pPr>
      <w:r>
        <w:t>What does the paper consider a feature?</w:t>
      </w:r>
    </w:p>
    <w:p w14:paraId="0B4B0E80" w14:textId="1A1CB1C7" w:rsidR="00B53099" w:rsidRDefault="00B53099">
      <w:r>
        <w:t xml:space="preserve">Feature in the context of this paper refers to a technical indicator derived from financial data in the raw state </w:t>
      </w:r>
      <w:proofErr w:type="spellStart"/>
      <w:r>
        <w:t>e.g</w:t>
      </w:r>
      <w:proofErr w:type="spellEnd"/>
      <w:r>
        <w:t xml:space="preserve"> Open, High, Low, Close, Adjusted Close, Volume and other examples include the likes of Simple Moving Average(SMA), Relative Strength Index (RSI), Bollinger Bands Percent(BBP), Williams %R(WILLR) and Balance of Power (BOP)</w:t>
      </w:r>
      <w:r w:rsidR="00454E9C">
        <w:t>.</w:t>
      </w:r>
      <w:r w:rsidR="00454E9C">
        <w:br/>
        <w:t>In the beginning, the paper starts with 216 features ( 6 raw financial data</w:t>
      </w:r>
      <w:r w:rsidR="00B3375A">
        <w:t>,</w:t>
      </w:r>
      <w:r w:rsidR="00454E9C">
        <w:t xml:space="preserve"> including 210 technical indicators) for every ETF.</w:t>
      </w:r>
    </w:p>
    <w:p w14:paraId="16052033" w14:textId="48345138" w:rsidR="00454E9C" w:rsidRDefault="00454E9C" w:rsidP="00454E9C">
      <w:pPr>
        <w:pStyle w:val="ListParagraph"/>
        <w:numPr>
          <w:ilvl w:val="0"/>
          <w:numId w:val="1"/>
        </w:numPr>
      </w:pPr>
      <w:r>
        <w:t>How do you distinguish a feature from a method? From a model</w:t>
      </w:r>
      <w:r w:rsidR="00B3375A">
        <w:t>?</w:t>
      </w:r>
    </w:p>
    <w:p w14:paraId="0BFE0E28" w14:textId="550507B9" w:rsidR="00B3375A" w:rsidRDefault="007867B8" w:rsidP="00B3375A">
      <w:pPr>
        <w:pStyle w:val="ListParagraph"/>
      </w:pPr>
      <w:r>
        <w:t>I will break down what</w:t>
      </w:r>
      <w:r w:rsidR="00334E7A">
        <w:t xml:space="preserve"> the feature is and what the method and model are all about.</w:t>
      </w:r>
    </w:p>
    <w:p w14:paraId="2DE6CD9A" w14:textId="005A5DA5" w:rsidR="00334E7A" w:rsidRDefault="007D3D68" w:rsidP="00B3375A">
      <w:pPr>
        <w:pStyle w:val="ListParagraph"/>
      </w:pPr>
      <w:r>
        <w:t>A feature</w:t>
      </w:r>
      <w:r w:rsidR="00334E7A">
        <w:t xml:space="preserve"> is an input variable used by a model to train with and give prediction</w:t>
      </w:r>
      <w:r>
        <w:t>. Example are RSI, Volume, Open, SMA.</w:t>
      </w:r>
    </w:p>
    <w:p w14:paraId="3633D682" w14:textId="3C5996C6" w:rsidR="007D3D68" w:rsidRDefault="007D3D68" w:rsidP="00B3375A">
      <w:pPr>
        <w:pStyle w:val="ListParagraph"/>
      </w:pPr>
      <w:r>
        <w:t>A method is a procedure or algorithm used to select or process features. Example are Pearson correlation, LASSO…</w:t>
      </w:r>
    </w:p>
    <w:p w14:paraId="360B554C" w14:textId="516ACF61" w:rsidR="007D3D68" w:rsidRDefault="007D3D68" w:rsidP="00B3375A">
      <w:pPr>
        <w:pStyle w:val="ListParagraph"/>
      </w:pPr>
      <w:r>
        <w:t>A model is the predictive algorithm used by features to make predictions.</w:t>
      </w:r>
    </w:p>
    <w:p w14:paraId="1F13CAD2" w14:textId="69335DA3" w:rsidR="007D3D68" w:rsidRDefault="007D3D68" w:rsidP="007D3D68">
      <w:pPr>
        <w:pStyle w:val="ListParagraph"/>
      </w:pPr>
      <w:r>
        <w:t>We can distinguish them by grouping them into the category explained above.</w:t>
      </w:r>
    </w:p>
    <w:p w14:paraId="69BEA822" w14:textId="4A80EB30" w:rsidR="007D3D68" w:rsidRDefault="007408EB" w:rsidP="007D3D68">
      <w:pPr>
        <w:pStyle w:val="ListParagraph"/>
        <w:numPr>
          <w:ilvl w:val="0"/>
          <w:numId w:val="1"/>
        </w:numPr>
      </w:pPr>
      <w:r w:rsidRPr="007408EB">
        <w:t>What are the categories of features that you have learned?</w:t>
      </w:r>
    </w:p>
    <w:p w14:paraId="6D54307B" w14:textId="66FC53C9" w:rsidR="007408EB" w:rsidRDefault="007408EB" w:rsidP="007408EB">
      <w:pPr>
        <w:pStyle w:val="ListParagraph"/>
      </w:pPr>
      <w:r>
        <w:t xml:space="preserve">The paper groups </w:t>
      </w:r>
      <w:proofErr w:type="gramStart"/>
      <w:r>
        <w:t>features</w:t>
      </w:r>
      <w:proofErr w:type="gramEnd"/>
      <w:r>
        <w:t xml:space="preserve"> into 10 categories</w:t>
      </w:r>
    </w:p>
    <w:p w14:paraId="6ED85741" w14:textId="5B4BB522" w:rsidR="007408EB" w:rsidRDefault="007408EB" w:rsidP="007408EB">
      <w:pPr>
        <w:pStyle w:val="ListParagraph"/>
      </w:pPr>
      <w:r>
        <w:t>Utility</w:t>
      </w:r>
    </w:p>
    <w:p w14:paraId="38D38DC2" w14:textId="1B66E446" w:rsidR="007408EB" w:rsidRDefault="007408EB" w:rsidP="007408EB">
      <w:pPr>
        <w:pStyle w:val="ListParagraph"/>
      </w:pPr>
      <w:r>
        <w:t>Overlap</w:t>
      </w:r>
    </w:p>
    <w:p w14:paraId="7E0EF974" w14:textId="3C8D7CE6" w:rsidR="007408EB" w:rsidRDefault="007408EB" w:rsidP="007408EB">
      <w:pPr>
        <w:pStyle w:val="ListParagraph"/>
      </w:pPr>
      <w:r>
        <w:t>Trend</w:t>
      </w:r>
    </w:p>
    <w:p w14:paraId="0484A269" w14:textId="33F3F9E5" w:rsidR="007408EB" w:rsidRDefault="007408EB" w:rsidP="007408EB">
      <w:pPr>
        <w:pStyle w:val="ListParagraph"/>
      </w:pPr>
      <w:r>
        <w:t>Volume</w:t>
      </w:r>
    </w:p>
    <w:p w14:paraId="2CBC7BA8" w14:textId="41D761C2" w:rsidR="007408EB" w:rsidRDefault="007408EB" w:rsidP="007408EB">
      <w:pPr>
        <w:pStyle w:val="ListParagraph"/>
      </w:pPr>
      <w:r>
        <w:t>Cycles</w:t>
      </w:r>
    </w:p>
    <w:p w14:paraId="43B55563" w14:textId="60A0AEAA" w:rsidR="007408EB" w:rsidRDefault="007408EB" w:rsidP="007408EB">
      <w:pPr>
        <w:pStyle w:val="ListParagraph"/>
      </w:pPr>
      <w:r>
        <w:t>Statistics</w:t>
      </w:r>
    </w:p>
    <w:p w14:paraId="7C369F43" w14:textId="11CBDCC9" w:rsidR="007408EB" w:rsidRDefault="007408EB" w:rsidP="007408EB">
      <w:pPr>
        <w:pStyle w:val="ListParagraph"/>
      </w:pPr>
      <w:r>
        <w:t>Momentum</w:t>
      </w:r>
    </w:p>
    <w:p w14:paraId="74FF4CAA" w14:textId="3A9CC64E" w:rsidR="007408EB" w:rsidRDefault="007408EB" w:rsidP="007408EB">
      <w:pPr>
        <w:pStyle w:val="ListParagraph"/>
      </w:pPr>
      <w:r>
        <w:t>Candles</w:t>
      </w:r>
    </w:p>
    <w:p w14:paraId="13521872" w14:textId="0383A191" w:rsidR="007408EB" w:rsidRDefault="007408EB" w:rsidP="007408EB">
      <w:pPr>
        <w:pStyle w:val="ListParagraph"/>
      </w:pPr>
      <w:r>
        <w:t>Volatility</w:t>
      </w:r>
    </w:p>
    <w:p w14:paraId="20A690C7" w14:textId="34F21A77" w:rsidR="007408EB" w:rsidRDefault="007408EB" w:rsidP="007408EB">
      <w:pPr>
        <w:pStyle w:val="ListParagraph"/>
      </w:pPr>
      <w:r>
        <w:t>Candles</w:t>
      </w:r>
    </w:p>
    <w:p w14:paraId="149DD196" w14:textId="2F56BA50" w:rsidR="002E740A" w:rsidRDefault="002E740A" w:rsidP="002E740A">
      <w:pPr>
        <w:pStyle w:val="ListParagraph"/>
        <w:numPr>
          <w:ilvl w:val="0"/>
          <w:numId w:val="1"/>
        </w:numPr>
      </w:pPr>
      <w:r>
        <w:t>O</w:t>
      </w:r>
      <w:r>
        <w:t>ptimization process of technical indicators used in the paper. How do the</w:t>
      </w:r>
      <w:r>
        <w:t xml:space="preserve"> </w:t>
      </w:r>
      <w:r>
        <w:t>authors improve the predictive power of these indicators, and why is it important</w:t>
      </w:r>
      <w:r>
        <w:t xml:space="preserve"> </w:t>
      </w:r>
      <w:r>
        <w:t>to optimize them for the neural network model?</w:t>
      </w:r>
    </w:p>
    <w:p w14:paraId="22F16A4A" w14:textId="11DCB3A8" w:rsidR="00C37937" w:rsidRDefault="002E740A" w:rsidP="002E740A">
      <w:pPr>
        <w:pStyle w:val="ListParagraph"/>
      </w:pPr>
      <w:r>
        <w:t>Th</w:t>
      </w:r>
      <w:r w:rsidR="00C37937">
        <w:t xml:space="preserve">e authors use feature selection methods (low variance, chi-squared, LASSO, tree-based selection, principal feature analysis, Pearson </w:t>
      </w:r>
      <w:proofErr w:type="spellStart"/>
      <w:proofErr w:type="gramStart"/>
      <w:r w:rsidR="00C37937">
        <w:t>correlation</w:t>
      </w:r>
      <w:r w:rsidR="00C443EE">
        <w:t>,MAD</w:t>
      </w:r>
      <w:proofErr w:type="gramEnd"/>
      <w:r w:rsidR="00C443EE">
        <w:t>,DR</w:t>
      </w:r>
      <w:proofErr w:type="spellEnd"/>
      <w:r w:rsidR="00C37937">
        <w:t>):</w:t>
      </w:r>
    </w:p>
    <w:p w14:paraId="1118BB31" w14:textId="77777777" w:rsidR="00C37937" w:rsidRDefault="00C37937" w:rsidP="002E740A">
      <w:pPr>
        <w:pStyle w:val="ListParagraph"/>
      </w:pPr>
      <w:r>
        <w:t xml:space="preserve"> To identify the most predictive indicators.</w:t>
      </w:r>
    </w:p>
    <w:p w14:paraId="176F651E" w14:textId="343D6380" w:rsidR="002E740A" w:rsidRDefault="00C37937" w:rsidP="002E740A">
      <w:pPr>
        <w:pStyle w:val="ListParagraph"/>
      </w:pPr>
      <w:r>
        <w:t xml:space="preserve">To handle the dimensional </w:t>
      </w:r>
      <w:proofErr w:type="gramStart"/>
      <w:r>
        <w:t>curse,  reduce</w:t>
      </w:r>
      <w:proofErr w:type="gramEnd"/>
      <w:r>
        <w:t xml:space="preserve"> the number of features from 216 to 10. These improve model accuracy by 2% while reducing computational cost by 85%.</w:t>
      </w:r>
    </w:p>
    <w:p w14:paraId="6ADD36C6" w14:textId="0AFF9BBC" w:rsidR="00C37937" w:rsidRDefault="00C37937" w:rsidP="002E740A">
      <w:pPr>
        <w:pStyle w:val="ListParagraph"/>
      </w:pPr>
      <w:r>
        <w:lastRenderedPageBreak/>
        <w:t>Reason optimization is important:</w:t>
      </w:r>
    </w:p>
    <w:p w14:paraId="0884E4DD" w14:textId="11DCD270" w:rsidR="00C37937" w:rsidRDefault="00C37937" w:rsidP="002E740A">
      <w:pPr>
        <w:pStyle w:val="ListParagraph"/>
      </w:pPr>
      <w:r>
        <w:t xml:space="preserve">It reduces overfitting which can make model perform poorly on </w:t>
      </w:r>
      <w:r w:rsidR="00187E96">
        <w:t xml:space="preserve">unseen </w:t>
      </w:r>
      <w:r>
        <w:t>data.</w:t>
      </w:r>
    </w:p>
    <w:p w14:paraId="18D57195" w14:textId="40971902" w:rsidR="00C37937" w:rsidRDefault="00C37937" w:rsidP="002E740A">
      <w:pPr>
        <w:pStyle w:val="ListParagraph"/>
      </w:pPr>
      <w:r>
        <w:t>It removes noise and redundancy.</w:t>
      </w:r>
    </w:p>
    <w:p w14:paraId="4B04599C" w14:textId="75F87CB2" w:rsidR="00C37937" w:rsidRDefault="00C37937" w:rsidP="002E740A">
      <w:pPr>
        <w:pStyle w:val="ListParagraph"/>
      </w:pPr>
      <w:r>
        <w:t>It makes the model mor</w:t>
      </w:r>
      <w:r w:rsidR="00187E96">
        <w:t>e interpretable for investors.</w:t>
      </w:r>
    </w:p>
    <w:p w14:paraId="4F1FBA2F" w14:textId="7ECB6FAF" w:rsidR="00187E96" w:rsidRDefault="00187E96" w:rsidP="00187E96">
      <w:r>
        <w:t xml:space="preserve">Q5. </w:t>
      </w:r>
      <w:r w:rsidRPr="00187E96">
        <w:t>Optimization Understanding</w:t>
      </w:r>
    </w:p>
    <w:p w14:paraId="5B8A74A8" w14:textId="2CE0E0B6" w:rsidR="00187E96" w:rsidRDefault="00187E96" w:rsidP="00187E96">
      <w:r w:rsidRPr="00187E96">
        <w:t>What is cross-validation in words?</w:t>
      </w:r>
    </w:p>
    <w:p w14:paraId="4BF05279" w14:textId="78A94945" w:rsidR="00187E96" w:rsidRDefault="00187E96" w:rsidP="00187E96">
      <w:r>
        <w:t>Cross-validation is a technique in model evaluation where the whole dataset is split into three or multiple subsets. The model is trained on some subsets, tested on some subsets, and validated with the left subset repeatedly, to ensure performance generalizes to unseen data.</w:t>
      </w:r>
    </w:p>
    <w:p w14:paraId="0612A080" w14:textId="20F8B07D" w:rsidR="00187E96" w:rsidRDefault="00187E96" w:rsidP="00187E96">
      <w:r w:rsidRPr="00187E96">
        <w:t>What is k-fold cross</w:t>
      </w:r>
      <w:r>
        <w:t>-</w:t>
      </w:r>
      <w:r w:rsidRPr="00187E96">
        <w:t>validation in words?</w:t>
      </w:r>
    </w:p>
    <w:p w14:paraId="58B11F91" w14:textId="567A7F97" w:rsidR="00187E96" w:rsidRDefault="00187E96" w:rsidP="00187E96">
      <w:r>
        <w:t xml:space="preserve">In k-fold cross-validation, the whole dataset is divided into k equal parts called folds. The model is trained K times, each time using k-1 folds for training and </w:t>
      </w:r>
      <w:proofErr w:type="gramStart"/>
      <w:r>
        <w:t>1 fold</w:t>
      </w:r>
      <w:proofErr w:type="gramEnd"/>
      <w:r>
        <w:t xml:space="preserve"> for testing. The results are averaged to give a robust performance</w:t>
      </w:r>
      <w:r w:rsidR="00C443EE">
        <w:t xml:space="preserve"> estimate.</w:t>
      </w:r>
    </w:p>
    <w:p w14:paraId="55398341" w14:textId="436C1721" w:rsidR="00C443EE" w:rsidRDefault="00C443EE" w:rsidP="00187E96">
      <w:r w:rsidRPr="00C443EE">
        <w:t>What is the Jaccard distance</w:t>
      </w:r>
      <w:r>
        <w:t>?</w:t>
      </w:r>
    </w:p>
    <w:p w14:paraId="7BAC9887" w14:textId="78C9423A" w:rsidR="00C443EE" w:rsidRDefault="00797B06" w:rsidP="00187E96">
      <w:r>
        <w:t>The Jaccard distance is used to measure dissimilarity between two sets. Mathematical representation:</w:t>
      </w:r>
    </w:p>
    <w:p w14:paraId="508AF5CE" w14:textId="18C1256D" w:rsidR="00797B06" w:rsidRDefault="00797B06" w:rsidP="00187E96">
      <w:pPr>
        <w:rPr>
          <w:rFonts w:ascii="Calibri" w:hAnsi="Calibri" w:cs="Calibri"/>
        </w:rPr>
      </w:pPr>
      <w:r>
        <w:t>J(</w:t>
      </w:r>
      <w:proofErr w:type="gramStart"/>
      <w:r>
        <w:t>A,B</w:t>
      </w:r>
      <w:proofErr w:type="gramEnd"/>
      <w:r>
        <w:t xml:space="preserve">) = 1 - |A </w:t>
      </w:r>
      <w:r>
        <w:rPr>
          <w:rFonts w:cstheme="minorHAnsi"/>
        </w:rPr>
        <w:t>ꓵ B|/ | A ꓴ B | = | A</w:t>
      </w:r>
      <w:r w:rsidR="00873144">
        <w:rPr>
          <w:rFonts w:cstheme="minorHAnsi"/>
        </w:rPr>
        <w:t xml:space="preserve"> </w:t>
      </w:r>
      <w:r w:rsidR="00873144">
        <w:rPr>
          <w:rFonts w:ascii="Segoe UI Symbol" w:hAnsi="Segoe UI Symbol" w:cstheme="minorHAnsi"/>
        </w:rPr>
        <w:t xml:space="preserve">Δ B | / | A </w:t>
      </w:r>
      <w:r w:rsidR="00873144">
        <w:rPr>
          <w:rFonts w:ascii="Calibri" w:hAnsi="Calibri" w:cs="Calibri"/>
        </w:rPr>
        <w:t>ꓴ B |</w:t>
      </w:r>
    </w:p>
    <w:p w14:paraId="68A96866" w14:textId="2F22D803" w:rsidR="00873144" w:rsidRDefault="00873144" w:rsidP="00187E96">
      <w:pPr>
        <w:rPr>
          <w:rFonts w:ascii="Calibri" w:hAnsi="Calibri" w:cs="Calibri"/>
        </w:rPr>
      </w:pPr>
      <w:r>
        <w:rPr>
          <w:rFonts w:ascii="Calibri" w:hAnsi="Calibri" w:cs="Calibri"/>
        </w:rPr>
        <w:t>Where:</w:t>
      </w:r>
    </w:p>
    <w:p w14:paraId="48357D44" w14:textId="37670C72" w:rsidR="00873144" w:rsidRDefault="00873144" w:rsidP="00187E96">
      <w:pPr>
        <w:rPr>
          <w:rFonts w:ascii="Segoe UI Symbol" w:hAnsi="Segoe UI Symbol" w:cs="Calibri"/>
        </w:rPr>
      </w:pPr>
      <w:r>
        <w:rPr>
          <w:rFonts w:ascii="Calibri" w:hAnsi="Calibri" w:cs="Calibri"/>
        </w:rPr>
        <w:t xml:space="preserve">A </w:t>
      </w:r>
      <w:r>
        <w:rPr>
          <w:rFonts w:ascii="Segoe UI Symbol" w:hAnsi="Segoe UI Symbol" w:cs="Calibri"/>
        </w:rPr>
        <w:t xml:space="preserve">Δ B = symmetric difference </w:t>
      </w:r>
    </w:p>
    <w:p w14:paraId="6EB34898" w14:textId="77777777" w:rsidR="00873144" w:rsidRDefault="00873144" w:rsidP="00187E96">
      <w:pPr>
        <w:rPr>
          <w:rFonts w:ascii="Segoe UI Symbol" w:hAnsi="Segoe UI Symbol" w:cs="Calibri"/>
        </w:rPr>
      </w:pPr>
    </w:p>
    <w:p w14:paraId="21640381" w14:textId="77777777" w:rsidR="00873144" w:rsidRDefault="00873144" w:rsidP="00873144">
      <w:r>
        <w:t>Compare the Jaccard distance to 2 of the distance metrics discussed in the</w:t>
      </w:r>
    </w:p>
    <w:p w14:paraId="415344DE" w14:textId="14E72809" w:rsidR="00873144" w:rsidRDefault="00873144" w:rsidP="00873144">
      <w:r>
        <w:t>lessons.</w:t>
      </w:r>
    </w:p>
    <w:p w14:paraId="6E405E7F" w14:textId="6B1FF3C1" w:rsidR="00873144" w:rsidRDefault="00873144" w:rsidP="00873144">
      <w:pPr>
        <w:pStyle w:val="ListParagraph"/>
        <w:numPr>
          <w:ilvl w:val="0"/>
          <w:numId w:val="2"/>
        </w:numPr>
      </w:pPr>
      <w:r>
        <w:t>Manhattan Distance: Sum of absolute differences in dimensions. Jaccard is binary, Manhattan is magnitude-based.</w:t>
      </w:r>
    </w:p>
    <w:p w14:paraId="31BE9D6A" w14:textId="52E4AEFB" w:rsidR="00873144" w:rsidRDefault="00873144" w:rsidP="00873144">
      <w:pPr>
        <w:pStyle w:val="ListParagraph"/>
        <w:numPr>
          <w:ilvl w:val="0"/>
          <w:numId w:val="2"/>
        </w:numPr>
      </w:pPr>
      <w:r>
        <w:t xml:space="preserve">Euclidean Distance: It measures straight line distance in </w:t>
      </w:r>
      <w:proofErr w:type="spellStart"/>
      <w:r>
        <w:t>ccontinuous</w:t>
      </w:r>
      <w:proofErr w:type="spellEnd"/>
      <w:r>
        <w:t xml:space="preserve"> space. Jaccard is for sets, Euclidean for vectors.</w:t>
      </w:r>
    </w:p>
    <w:p w14:paraId="01A782AC" w14:textId="58072629" w:rsidR="00B82178" w:rsidRDefault="00B82178" w:rsidP="00B82178">
      <w:r w:rsidRPr="00B82178">
        <w:t>How do the authors define an optimal solution?</w:t>
      </w:r>
    </w:p>
    <w:p w14:paraId="717572DE" w14:textId="77777777" w:rsidR="00B82178" w:rsidRDefault="00B82178" w:rsidP="00B82178">
      <w:r>
        <w:t>The authors define an optimal solution as:</w:t>
      </w:r>
    </w:p>
    <w:p w14:paraId="5AB65B46" w14:textId="587A9797" w:rsidR="00B82178" w:rsidRDefault="00B82178" w:rsidP="00B82178">
      <w:r w:rsidRPr="00B82178">
        <w:lastRenderedPageBreak/>
        <w:t>Features that appear in at least 5 of the statistical selection subsets</w:t>
      </w:r>
      <w:r>
        <w:t>, with the highest</w:t>
      </w:r>
      <w:r w:rsidRPr="00B82178">
        <w:t xml:space="preserve"> cross-validated accuracy (77.82–80.27%).</w:t>
      </w:r>
      <w:r>
        <w:t xml:space="preserve"> </w:t>
      </w:r>
      <w:r w:rsidRPr="00B82178">
        <w:t>Lowest computational cost (~5% of features used).</w:t>
      </w:r>
      <w:r w:rsidRPr="00B82178">
        <w:br/>
        <w:t>Best trade-off between accuracy and efficiency.</w:t>
      </w:r>
    </w:p>
    <w:p w14:paraId="6254AC1F" w14:textId="77777777" w:rsidR="00B82178" w:rsidRDefault="00B82178" w:rsidP="00B82178"/>
    <w:p w14:paraId="1757C81E" w14:textId="77777777" w:rsidR="00B82178" w:rsidRDefault="00B82178" w:rsidP="00B82178"/>
    <w:p w14:paraId="58BC2226" w14:textId="1AB716B0" w:rsidR="00B82178" w:rsidRDefault="00B82178" w:rsidP="00B82178">
      <w:r w:rsidRPr="00B82178">
        <w:t>Step 1: Financial Problem</w:t>
      </w:r>
      <w:r w:rsidRPr="00B82178">
        <w:br/>
        <w:t>What financial problem do the authors aim to solve?</w:t>
      </w:r>
      <w:r w:rsidRPr="00B82178">
        <w:br/>
        <w:t>The authors aim to</w:t>
      </w:r>
      <w:r>
        <w:t xml:space="preserve"> make</w:t>
      </w:r>
      <w:r w:rsidRPr="00B82178">
        <w:t xml:space="preserve"> predict</w:t>
      </w:r>
      <w:r>
        <w:t>ion</w:t>
      </w:r>
      <w:r w:rsidR="007F1291">
        <w:t>s</w:t>
      </w:r>
      <w:r>
        <w:t xml:space="preserve"> for</w:t>
      </w:r>
      <w:r w:rsidRPr="00B82178">
        <w:t xml:space="preserve"> daily price movements (up/down) of ETFs in emerging markets using optimized technical indicators and neural networks, to aid in:</w:t>
      </w:r>
      <w:r w:rsidRPr="00B82178">
        <w:br/>
      </w:r>
      <w:r w:rsidRPr="00B82178">
        <w:br/>
        <w:t>Market timing (entry/exit decisions)</w:t>
      </w:r>
      <w:r w:rsidRPr="00B82178">
        <w:br/>
      </w:r>
      <w:r w:rsidRPr="00B82178">
        <w:br/>
        <w:t>Risk management (reducing exposure to volatility</w:t>
      </w:r>
      <w:r w:rsidR="007F1291">
        <w:t>, which can cause loss</w:t>
      </w:r>
      <w:r w:rsidRPr="00B82178">
        <w:t>)</w:t>
      </w:r>
      <w:r w:rsidRPr="00B82178">
        <w:br/>
      </w:r>
      <w:r w:rsidRPr="00B82178">
        <w:br/>
        <w:t>Portfolio optimization (selecting ETFs with predictive features)</w:t>
      </w:r>
      <w:r w:rsidRPr="00B82178">
        <w:br/>
      </w:r>
      <w:r w:rsidRPr="00B82178">
        <w:br/>
        <w:t>How does predicting in emerging markets differ from developed markets?</w:t>
      </w:r>
      <w:r w:rsidRPr="00B82178">
        <w:br/>
        <w:t>Emerging markets: Higher volatility, cyclical behavior, less liquidity, more sensitive to local economic/political events.</w:t>
      </w:r>
      <w:r w:rsidRPr="00B82178">
        <w:br/>
      </w:r>
      <w:r w:rsidRPr="00B82178">
        <w:br/>
        <w:t>Developed markets: More stable, efficient, influenced by global macroeconomic factors.</w:t>
      </w:r>
      <w:r w:rsidRPr="00B82178">
        <w:br/>
      </w:r>
      <w:r w:rsidRPr="00B82178">
        <w:br/>
        <w:t>Why this matters for model design:</w:t>
      </w:r>
      <w:r w:rsidRPr="00B82178">
        <w:br/>
      </w:r>
      <w:r w:rsidRPr="00B82178">
        <w:br/>
        <w:t>Emerging markets require cycle-sensitive indicators (e.g., EBSW, KDJ).</w:t>
      </w:r>
      <w:r w:rsidRPr="00B82178">
        <w:br/>
      </w:r>
      <w:r w:rsidRPr="00B82178">
        <w:br/>
        <w:t>Developed markets rely more on trend and volume-price rank indicators (e.g., TTM_TRND, PVR).</w:t>
      </w:r>
      <w:r w:rsidRPr="00B82178">
        <w:br/>
      </w:r>
      <w:r w:rsidRPr="00B82178">
        <w:br/>
        <w:t>Feature selection must be market-specific to capture relevant dynamics.</w:t>
      </w:r>
    </w:p>
    <w:p w14:paraId="55EACC7D" w14:textId="77777777" w:rsidR="007F1291" w:rsidRDefault="007F1291" w:rsidP="00B82178"/>
    <w:p w14:paraId="43DAEC8C" w14:textId="77777777" w:rsidR="007F1291" w:rsidRPr="007F1291" w:rsidRDefault="007F1291" w:rsidP="007F1291">
      <w:r w:rsidRPr="007F1291">
        <w:t>Step 2: Application</w:t>
      </w:r>
      <w:r w:rsidRPr="007F1291">
        <w:br/>
        <w:t>Main takeaways from the results</w:t>
      </w:r>
      <w:r w:rsidRPr="007F1291">
        <w:br/>
        <w:t>Selected(5) feature subset improves accuracy by ~2% while using only ~5% of features.</w:t>
      </w:r>
      <w:r w:rsidRPr="007F1291">
        <w:br/>
      </w:r>
      <w:r w:rsidRPr="007F1291">
        <w:br/>
        <w:t>Training time reduced by ~85% with early stopping.</w:t>
      </w:r>
      <w:r w:rsidRPr="007F1291">
        <w:br/>
      </w:r>
      <w:r w:rsidRPr="007F1291">
        <w:lastRenderedPageBreak/>
        <w:br/>
        <w:t>Emerging market ETFs (ECH, EWZ) share more similar features than with developed market ETF (IVV).</w:t>
      </w:r>
      <w:r w:rsidRPr="007F1291">
        <w:br/>
      </w:r>
      <w:r w:rsidRPr="007F1291">
        <w:br/>
        <w:t>Best-performing indicators include BOP, BBP, WILLR, KDJ, EBSW, AOBV.</w:t>
      </w:r>
      <w:r w:rsidRPr="007F1291">
        <w:br/>
      </w:r>
      <w:r w:rsidRPr="007F1291">
        <w:br/>
        <w:t>Specific useful features from the study</w:t>
      </w:r>
      <w:r w:rsidRPr="007F1291">
        <w:br/>
        <w:t>BOP (Balance of Power): Identifies accumulation vs. distribution.</w:t>
      </w:r>
      <w:r w:rsidRPr="007F1291">
        <w:br/>
      </w:r>
      <w:r w:rsidRPr="007F1291">
        <w:br/>
        <w:t>BBP (Bollinger Bands Percent): Measures price relative to volatility bands.</w:t>
      </w:r>
      <w:r w:rsidRPr="007F1291">
        <w:br/>
      </w:r>
      <w:r w:rsidRPr="007F1291">
        <w:br/>
        <w:t xml:space="preserve">EBSW (Even Better </w:t>
      </w:r>
      <w:proofErr w:type="spellStart"/>
      <w:r w:rsidRPr="007F1291">
        <w:t>SineWave</w:t>
      </w:r>
      <w:proofErr w:type="spellEnd"/>
      <w:r w:rsidRPr="007F1291">
        <w:t>): Captures market cycles (important for emerging markets).</w:t>
      </w:r>
      <w:r w:rsidRPr="007F1291">
        <w:br/>
      </w:r>
      <w:r w:rsidRPr="007F1291">
        <w:br/>
        <w:t>AOBV (Archer’s On-Balance Volume): Volume-price confirmation for emerging markets.</w:t>
      </w:r>
      <w:r w:rsidRPr="007F1291">
        <w:br/>
      </w:r>
      <w:r w:rsidRPr="007F1291">
        <w:br/>
        <w:t>PVR (Price Volume Rank): Used for developed markets (IVV).</w:t>
      </w:r>
    </w:p>
    <w:p w14:paraId="7547252B" w14:textId="77777777" w:rsidR="00D24928" w:rsidRDefault="00D24928" w:rsidP="00B82178">
      <w:r>
        <w:t>Step 3:</w:t>
      </w:r>
      <w:r>
        <w:br/>
        <w:t>check here</w:t>
      </w:r>
    </w:p>
    <w:p w14:paraId="268442DB" w14:textId="0F2E10CC" w:rsidR="007F1291" w:rsidRDefault="00D24928" w:rsidP="00B82178">
      <w:hyperlink r:id="rId5" w:anchor="scrollTo=k33K6LexuuOX" w:history="1">
        <w:r w:rsidRPr="00D24928">
          <w:rPr>
            <w:rStyle w:val="Hyperlink"/>
          </w:rPr>
          <w:t>https://colab.research.google.com/drive/1Qb0KuQFyR7DMUo4JikNEx-RTxSot6AqO?authuser=0#scrollTo=k33K6LexuuOX</w:t>
        </w:r>
      </w:hyperlink>
    </w:p>
    <w:p w14:paraId="460818B1" w14:textId="77777777" w:rsidR="00D24928" w:rsidRDefault="00D24928" w:rsidP="00B82178"/>
    <w:tbl>
      <w:tblPr>
        <w:tblStyle w:val="TableGrid"/>
        <w:tblW w:w="0" w:type="auto"/>
        <w:tblLook w:val="04A0" w:firstRow="1" w:lastRow="0" w:firstColumn="1" w:lastColumn="0" w:noHBand="0" w:noVBand="1"/>
      </w:tblPr>
      <w:tblGrid>
        <w:gridCol w:w="1705"/>
        <w:gridCol w:w="1530"/>
      </w:tblGrid>
      <w:tr w:rsidR="00D24928" w14:paraId="38D6507F" w14:textId="77777777" w:rsidTr="00D24928">
        <w:tc>
          <w:tcPr>
            <w:tcW w:w="1705" w:type="dxa"/>
          </w:tcPr>
          <w:p w14:paraId="5027B3E2" w14:textId="3FE084FE" w:rsidR="00D24928" w:rsidRDefault="00D24928" w:rsidP="00B82178">
            <w:r>
              <w:t>Fold</w:t>
            </w:r>
          </w:p>
        </w:tc>
        <w:tc>
          <w:tcPr>
            <w:tcW w:w="1530" w:type="dxa"/>
          </w:tcPr>
          <w:p w14:paraId="1E2CD439" w14:textId="69BF4929" w:rsidR="00D24928" w:rsidRDefault="00D24928" w:rsidP="00B82178">
            <w:r>
              <w:t>Accuracy %</w:t>
            </w:r>
          </w:p>
        </w:tc>
      </w:tr>
      <w:tr w:rsidR="00D24928" w14:paraId="0CBE1540" w14:textId="77777777" w:rsidTr="00D24928">
        <w:tc>
          <w:tcPr>
            <w:tcW w:w="1705" w:type="dxa"/>
          </w:tcPr>
          <w:p w14:paraId="10DADE0C" w14:textId="6A668DB2" w:rsidR="00D24928" w:rsidRDefault="00D24928" w:rsidP="00B82178">
            <w:r>
              <w:t>1</w:t>
            </w:r>
          </w:p>
        </w:tc>
        <w:tc>
          <w:tcPr>
            <w:tcW w:w="1530" w:type="dxa"/>
          </w:tcPr>
          <w:p w14:paraId="378537E5" w14:textId="519702B4" w:rsidR="00D24928" w:rsidRDefault="00D24928" w:rsidP="00B82178">
            <w:r>
              <w:t>53.2</w:t>
            </w:r>
          </w:p>
        </w:tc>
      </w:tr>
      <w:tr w:rsidR="00D24928" w14:paraId="796C0C69" w14:textId="77777777" w:rsidTr="00D24928">
        <w:tc>
          <w:tcPr>
            <w:tcW w:w="1705" w:type="dxa"/>
          </w:tcPr>
          <w:p w14:paraId="7341EF8B" w14:textId="0C07670F" w:rsidR="00D24928" w:rsidRDefault="00D24928" w:rsidP="00B82178">
            <w:r>
              <w:t>2</w:t>
            </w:r>
          </w:p>
        </w:tc>
        <w:tc>
          <w:tcPr>
            <w:tcW w:w="1530" w:type="dxa"/>
          </w:tcPr>
          <w:p w14:paraId="438FA9A6" w14:textId="50D3C261" w:rsidR="00D24928" w:rsidRDefault="00D24928" w:rsidP="00B82178">
            <w:r>
              <w:t>48.8</w:t>
            </w:r>
          </w:p>
        </w:tc>
      </w:tr>
      <w:tr w:rsidR="00D24928" w14:paraId="5C976CA1" w14:textId="77777777" w:rsidTr="00D24928">
        <w:tc>
          <w:tcPr>
            <w:tcW w:w="1705" w:type="dxa"/>
          </w:tcPr>
          <w:p w14:paraId="41250072" w14:textId="130971DC" w:rsidR="00D24928" w:rsidRDefault="00D24928" w:rsidP="00B82178">
            <w:r>
              <w:t>3</w:t>
            </w:r>
          </w:p>
        </w:tc>
        <w:tc>
          <w:tcPr>
            <w:tcW w:w="1530" w:type="dxa"/>
          </w:tcPr>
          <w:p w14:paraId="438EE942" w14:textId="05DAF042" w:rsidR="00D24928" w:rsidRDefault="00D24928" w:rsidP="00B82178">
            <w:r>
              <w:t>49.2</w:t>
            </w:r>
          </w:p>
        </w:tc>
      </w:tr>
      <w:tr w:rsidR="00D24928" w14:paraId="58A57C3E" w14:textId="77777777" w:rsidTr="00D24928">
        <w:tc>
          <w:tcPr>
            <w:tcW w:w="1705" w:type="dxa"/>
          </w:tcPr>
          <w:p w14:paraId="382F4CA8" w14:textId="6C61BC5E" w:rsidR="00D24928" w:rsidRDefault="00D24928" w:rsidP="00B82178">
            <w:r>
              <w:t>4</w:t>
            </w:r>
          </w:p>
        </w:tc>
        <w:tc>
          <w:tcPr>
            <w:tcW w:w="1530" w:type="dxa"/>
          </w:tcPr>
          <w:p w14:paraId="099C9FA7" w14:textId="15BCF7F2" w:rsidR="00D24928" w:rsidRDefault="00D24928" w:rsidP="00B82178">
            <w:r>
              <w:t>48.8</w:t>
            </w:r>
          </w:p>
        </w:tc>
      </w:tr>
      <w:tr w:rsidR="00D24928" w14:paraId="1518D2E4" w14:textId="77777777" w:rsidTr="00D24928">
        <w:tc>
          <w:tcPr>
            <w:tcW w:w="1705" w:type="dxa"/>
          </w:tcPr>
          <w:p w14:paraId="5F9C47AA" w14:textId="7C844BDE" w:rsidR="00D24928" w:rsidRDefault="00D24928" w:rsidP="00B82178">
            <w:r>
              <w:t>5</w:t>
            </w:r>
          </w:p>
        </w:tc>
        <w:tc>
          <w:tcPr>
            <w:tcW w:w="1530" w:type="dxa"/>
          </w:tcPr>
          <w:p w14:paraId="0976293E" w14:textId="4C069D4E" w:rsidR="00D24928" w:rsidRDefault="00D24928" w:rsidP="00B82178">
            <w:r>
              <w:t>50.8</w:t>
            </w:r>
          </w:p>
        </w:tc>
      </w:tr>
      <w:tr w:rsidR="00D24928" w14:paraId="04EA4F29" w14:textId="77777777" w:rsidTr="00D24928">
        <w:tc>
          <w:tcPr>
            <w:tcW w:w="1705" w:type="dxa"/>
          </w:tcPr>
          <w:p w14:paraId="745F4479" w14:textId="7A5F8F3D" w:rsidR="00D24928" w:rsidRDefault="00D24928" w:rsidP="00B82178">
            <w:r>
              <w:t>6</w:t>
            </w:r>
          </w:p>
        </w:tc>
        <w:tc>
          <w:tcPr>
            <w:tcW w:w="1530" w:type="dxa"/>
          </w:tcPr>
          <w:p w14:paraId="05D2D963" w14:textId="3F9C0928" w:rsidR="00D24928" w:rsidRDefault="00D24928" w:rsidP="00B82178">
            <w:r>
              <w:t>46.4</w:t>
            </w:r>
          </w:p>
        </w:tc>
      </w:tr>
      <w:tr w:rsidR="00D24928" w14:paraId="0ADC7272" w14:textId="77777777" w:rsidTr="00D24928">
        <w:tc>
          <w:tcPr>
            <w:tcW w:w="1705" w:type="dxa"/>
          </w:tcPr>
          <w:p w14:paraId="2BEB811B" w14:textId="3F070049" w:rsidR="00D24928" w:rsidRDefault="00D24928" w:rsidP="00B82178">
            <w:r>
              <w:t>7</w:t>
            </w:r>
          </w:p>
        </w:tc>
        <w:tc>
          <w:tcPr>
            <w:tcW w:w="1530" w:type="dxa"/>
          </w:tcPr>
          <w:p w14:paraId="04C4BEE8" w14:textId="206F0CF2" w:rsidR="00D24928" w:rsidRDefault="00D24928" w:rsidP="00B82178">
            <w:r>
              <w:t>58.4</w:t>
            </w:r>
          </w:p>
        </w:tc>
      </w:tr>
      <w:tr w:rsidR="00D24928" w14:paraId="1B9DF1C6" w14:textId="77777777" w:rsidTr="00D24928">
        <w:tc>
          <w:tcPr>
            <w:tcW w:w="1705" w:type="dxa"/>
          </w:tcPr>
          <w:p w14:paraId="461F40AD" w14:textId="0AA2C45E" w:rsidR="00D24928" w:rsidRDefault="00D24928" w:rsidP="00B82178">
            <w:r>
              <w:t>8</w:t>
            </w:r>
          </w:p>
        </w:tc>
        <w:tc>
          <w:tcPr>
            <w:tcW w:w="1530" w:type="dxa"/>
          </w:tcPr>
          <w:p w14:paraId="38010EB4" w14:textId="757084BC" w:rsidR="00D24928" w:rsidRDefault="00D24928" w:rsidP="00B82178">
            <w:r>
              <w:t>56.0</w:t>
            </w:r>
          </w:p>
        </w:tc>
      </w:tr>
      <w:tr w:rsidR="00D24928" w14:paraId="361598DE" w14:textId="77777777" w:rsidTr="00D24928">
        <w:tc>
          <w:tcPr>
            <w:tcW w:w="1705" w:type="dxa"/>
          </w:tcPr>
          <w:p w14:paraId="1550FF5D" w14:textId="21540771" w:rsidR="00D24928" w:rsidRDefault="00D24928" w:rsidP="00B82178">
            <w:r>
              <w:t>9</w:t>
            </w:r>
          </w:p>
        </w:tc>
        <w:tc>
          <w:tcPr>
            <w:tcW w:w="1530" w:type="dxa"/>
          </w:tcPr>
          <w:p w14:paraId="5F6162BB" w14:textId="7B58A2FE" w:rsidR="00D24928" w:rsidRDefault="00D24928" w:rsidP="00B82178">
            <w:r>
              <w:t>48.0</w:t>
            </w:r>
          </w:p>
        </w:tc>
      </w:tr>
      <w:tr w:rsidR="00D24928" w14:paraId="2AA3509E" w14:textId="77777777" w:rsidTr="00D24928">
        <w:tc>
          <w:tcPr>
            <w:tcW w:w="1705" w:type="dxa"/>
          </w:tcPr>
          <w:p w14:paraId="75965CEE" w14:textId="4B6DFF2D" w:rsidR="00D24928" w:rsidRDefault="00D24928" w:rsidP="00B82178">
            <w:r>
              <w:t>10</w:t>
            </w:r>
          </w:p>
        </w:tc>
        <w:tc>
          <w:tcPr>
            <w:tcW w:w="1530" w:type="dxa"/>
          </w:tcPr>
          <w:p w14:paraId="2477FFF6" w14:textId="60788EB4" w:rsidR="00D24928" w:rsidRDefault="00D24928" w:rsidP="00B82178">
            <w:r>
              <w:t>52.8</w:t>
            </w:r>
          </w:p>
        </w:tc>
      </w:tr>
    </w:tbl>
    <w:p w14:paraId="2E59D2C3" w14:textId="523E26C6" w:rsidR="00D24928" w:rsidRDefault="00D24928" w:rsidP="00B82178"/>
    <w:p w14:paraId="1E4809D1" w14:textId="20D86213" w:rsidR="00B82178" w:rsidRDefault="00B82178" w:rsidP="00B82178">
      <w:r w:rsidRPr="00B82178">
        <w:br/>
      </w:r>
    </w:p>
    <w:p w14:paraId="6305A85B" w14:textId="28373DFB" w:rsidR="00B82178" w:rsidRDefault="00B82178" w:rsidP="00B82178">
      <w:r w:rsidRPr="00B82178">
        <w:lastRenderedPageBreak/>
        <w:br/>
      </w:r>
      <w:r w:rsidRPr="00B82178">
        <w:br/>
      </w:r>
    </w:p>
    <w:sectPr w:rsidR="00B821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CA0456"/>
    <w:multiLevelType w:val="hybridMultilevel"/>
    <w:tmpl w:val="8C24BF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9C878F7"/>
    <w:multiLevelType w:val="hybridMultilevel"/>
    <w:tmpl w:val="42A8B7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37989403">
    <w:abstractNumId w:val="1"/>
  </w:num>
  <w:num w:numId="2" w16cid:durableId="754460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099"/>
    <w:rsid w:val="00187E96"/>
    <w:rsid w:val="002E740A"/>
    <w:rsid w:val="00334E7A"/>
    <w:rsid w:val="00454E9C"/>
    <w:rsid w:val="007408EB"/>
    <w:rsid w:val="007867B8"/>
    <w:rsid w:val="00797B06"/>
    <w:rsid w:val="007D3D68"/>
    <w:rsid w:val="007F1291"/>
    <w:rsid w:val="00873144"/>
    <w:rsid w:val="009264A7"/>
    <w:rsid w:val="00B3375A"/>
    <w:rsid w:val="00B53099"/>
    <w:rsid w:val="00B82178"/>
    <w:rsid w:val="00C37937"/>
    <w:rsid w:val="00C443EE"/>
    <w:rsid w:val="00D249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3033E"/>
  <w15:chartTrackingRefBased/>
  <w15:docId w15:val="{12040918-1D75-40F5-A74E-150421E08D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30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530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30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30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30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30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30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30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30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30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530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30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30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30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30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30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30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3099"/>
    <w:rPr>
      <w:rFonts w:eastAsiaTheme="majorEastAsia" w:cstheme="majorBidi"/>
      <w:color w:val="272727" w:themeColor="text1" w:themeTint="D8"/>
    </w:rPr>
  </w:style>
  <w:style w:type="paragraph" w:styleId="Title">
    <w:name w:val="Title"/>
    <w:basedOn w:val="Normal"/>
    <w:next w:val="Normal"/>
    <w:link w:val="TitleChar"/>
    <w:uiPriority w:val="10"/>
    <w:qFormat/>
    <w:rsid w:val="00B530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30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30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30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3099"/>
    <w:pPr>
      <w:spacing w:before="160"/>
      <w:jc w:val="center"/>
    </w:pPr>
    <w:rPr>
      <w:i/>
      <w:iCs/>
      <w:color w:val="404040" w:themeColor="text1" w:themeTint="BF"/>
    </w:rPr>
  </w:style>
  <w:style w:type="character" w:customStyle="1" w:styleId="QuoteChar">
    <w:name w:val="Quote Char"/>
    <w:basedOn w:val="DefaultParagraphFont"/>
    <w:link w:val="Quote"/>
    <w:uiPriority w:val="29"/>
    <w:rsid w:val="00B53099"/>
    <w:rPr>
      <w:i/>
      <w:iCs/>
      <w:color w:val="404040" w:themeColor="text1" w:themeTint="BF"/>
    </w:rPr>
  </w:style>
  <w:style w:type="paragraph" w:styleId="ListParagraph">
    <w:name w:val="List Paragraph"/>
    <w:basedOn w:val="Normal"/>
    <w:uiPriority w:val="34"/>
    <w:qFormat/>
    <w:rsid w:val="00B53099"/>
    <w:pPr>
      <w:ind w:left="720"/>
      <w:contextualSpacing/>
    </w:pPr>
  </w:style>
  <w:style w:type="character" w:styleId="IntenseEmphasis">
    <w:name w:val="Intense Emphasis"/>
    <w:basedOn w:val="DefaultParagraphFont"/>
    <w:uiPriority w:val="21"/>
    <w:qFormat/>
    <w:rsid w:val="00B53099"/>
    <w:rPr>
      <w:i/>
      <w:iCs/>
      <w:color w:val="2F5496" w:themeColor="accent1" w:themeShade="BF"/>
    </w:rPr>
  </w:style>
  <w:style w:type="paragraph" w:styleId="IntenseQuote">
    <w:name w:val="Intense Quote"/>
    <w:basedOn w:val="Normal"/>
    <w:next w:val="Normal"/>
    <w:link w:val="IntenseQuoteChar"/>
    <w:uiPriority w:val="30"/>
    <w:qFormat/>
    <w:rsid w:val="00B530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3099"/>
    <w:rPr>
      <w:i/>
      <w:iCs/>
      <w:color w:val="2F5496" w:themeColor="accent1" w:themeShade="BF"/>
    </w:rPr>
  </w:style>
  <w:style w:type="character" w:styleId="IntenseReference">
    <w:name w:val="Intense Reference"/>
    <w:basedOn w:val="DefaultParagraphFont"/>
    <w:uiPriority w:val="32"/>
    <w:qFormat/>
    <w:rsid w:val="00B53099"/>
    <w:rPr>
      <w:b/>
      <w:bCs/>
      <w:smallCaps/>
      <w:color w:val="2F5496" w:themeColor="accent1" w:themeShade="BF"/>
      <w:spacing w:val="5"/>
    </w:rPr>
  </w:style>
  <w:style w:type="character" w:styleId="Hyperlink">
    <w:name w:val="Hyperlink"/>
    <w:basedOn w:val="DefaultParagraphFont"/>
    <w:uiPriority w:val="99"/>
    <w:unhideWhenUsed/>
    <w:rsid w:val="00D24928"/>
    <w:rPr>
      <w:color w:val="0563C1" w:themeColor="hyperlink"/>
      <w:u w:val="single"/>
    </w:rPr>
  </w:style>
  <w:style w:type="character" w:styleId="UnresolvedMention">
    <w:name w:val="Unresolved Mention"/>
    <w:basedOn w:val="DefaultParagraphFont"/>
    <w:uiPriority w:val="99"/>
    <w:semiHidden/>
    <w:unhideWhenUsed/>
    <w:rsid w:val="00D24928"/>
    <w:rPr>
      <w:color w:val="605E5C"/>
      <w:shd w:val="clear" w:color="auto" w:fill="E1DFDD"/>
    </w:rPr>
  </w:style>
  <w:style w:type="table" w:styleId="TableGrid">
    <w:name w:val="Table Grid"/>
    <w:basedOn w:val="TableNormal"/>
    <w:uiPriority w:val="39"/>
    <w:rsid w:val="00D249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olab.research.google.com/drive/1Qb0KuQFyR7DMUo4JikNEx-RTxSot6AqO?authuser=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228</TotalTime>
  <Pages>5</Pages>
  <Words>834</Words>
  <Characters>4758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OLAOJO PAUL</dc:creator>
  <cp:keywords/>
  <dc:description/>
  <cp:lastModifiedBy>OLAOJO PAUL</cp:lastModifiedBy>
  <cp:revision>1</cp:revision>
  <dcterms:created xsi:type="dcterms:W3CDTF">2026-01-28T09:44:00Z</dcterms:created>
  <dcterms:modified xsi:type="dcterms:W3CDTF">2026-01-28T13:32:00Z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3a5b6c9c-64bd-4802-9d33-12b85ba15530</vt:lpwstr>
  </property>
</Properties>
</file>