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数据导入：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新建数据库，右键用户，New Database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导入csv文件：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右键需要导入的数据库，选择import Wizard</w:t>
      </w:r>
    </w:p>
    <w:p>
      <w:pPr>
        <w:rPr>
          <w:vertAlign w:val="baseline"/>
        </w:rPr>
      </w:pPr>
      <w:r>
        <w:drawing>
          <wp:inline distT="0" distB="0" distL="114300" distR="114300">
            <wp:extent cx="2853690" cy="29914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选择相关的文件格式：</w:t>
      </w:r>
    </w:p>
    <w:p/>
    <w:p>
      <w:r>
        <w:drawing>
          <wp:inline distT="0" distB="0" distL="114300" distR="114300">
            <wp:extent cx="5270500" cy="39376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按照默认操作即可；</w:t>
      </w:r>
    </w:p>
    <w:p>
      <w:r>
        <w:drawing>
          <wp:inline distT="0" distB="0" distL="114300" distR="114300">
            <wp:extent cx="5269230" cy="39903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Excel导入类似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在数据库中创建表：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00350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右键Tables，选择New Table：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336040"/>
            <wp:effectExtent l="0" t="0" r="38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填入数据，设置非空值、主键等，点击add field增加新的字段名（列）：</w:t>
      </w:r>
    </w:p>
    <w:p>
      <w:r>
        <w:drawing>
          <wp:inline distT="0" distB="0" distL="114300" distR="114300">
            <wp:extent cx="5267960" cy="124587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285240"/>
            <wp:effectExtent l="0" t="0" r="508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点击save，然后给table（表）命名即可</w:t>
      </w:r>
    </w:p>
    <w:p>
      <w:r>
        <w:drawing>
          <wp:inline distT="0" distB="0" distL="114300" distR="114300">
            <wp:extent cx="496252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选择创建完成的table，双击打开，填写每行数据，按向下箭头或者Tab新增行：</w:t>
      </w:r>
    </w:p>
    <w:p>
      <w:r>
        <w:drawing>
          <wp:inline distT="0" distB="0" distL="114300" distR="114300">
            <wp:extent cx="518160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9425" cy="1838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写SQL语句：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右键Query，new query，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81275" cy="2533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输入：SELECT * FROM stu_info;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可得如下结果：</w:t>
      </w:r>
    </w:p>
    <w:p/>
    <w:p>
      <w:r>
        <w:drawing>
          <wp:inline distT="0" distB="0" distL="114300" distR="114300">
            <wp:extent cx="5219700" cy="5295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我们更换数据表查询：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house-prices</w:t>
      </w:r>
      <w:r>
        <w:rPr>
          <w:rFonts w:hint="eastAsia"/>
          <w:lang w:val="en-US" w:eastAsia="zh-CN"/>
        </w:rPr>
        <w:t>表中卧室为2的房屋：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`house-prices`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Bedrooms = 2;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349750"/>
            <wp:effectExtent l="0" t="0" r="825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多个条件的where查询：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`house-prices`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Bedrooms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SqFt &gt; 2000;</w:t>
      </w:r>
    </w:p>
    <w:p>
      <w:r>
        <w:drawing>
          <wp:inline distT="0" distB="0" distL="114300" distR="114300">
            <wp:extent cx="5270500" cy="4547235"/>
            <wp:effectExtent l="0" t="0" r="635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保存SQL语句：</w:t>
      </w:r>
    </w:p>
    <w:p>
      <w:r>
        <w:drawing>
          <wp:inline distT="0" distB="0" distL="114300" distR="114300">
            <wp:extent cx="5269230" cy="178308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90850" cy="2857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查询结果导出：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964690"/>
            <wp:effectExtent l="0" t="0" r="762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Case表达式：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Case表达式可以理解为编程中的（条件）分支语句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1.简单 case 表达式: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它是一个测试表达式与一组简单表达式进行比较，如果和某一个值相等，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则返回对应表达式的值。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语法： case 表达式 / 列名变量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when 测试值1 then 结果表达式1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when 测试值2 then 结果表达式2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……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 结果表达式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DISTINCT(Neighborhood)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 `house-prices`;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SELECT HOME,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CASE Neighborhood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 'East' THEN '东'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 'South' THEN '南'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 'West' THEN '西'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ELSE '北'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END AS orientations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FROM `house-prices`;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076825" cy="5534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2.搜索 case 表达式：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它是一个测试表达式与一组搜索布尔表达式进行比较，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如果和某一个值相等，则返回对应表达式的值。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语法： case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when 布尔表达式1 then 结果表达式1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when 布尔表达式2 then 结果表达式2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……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 结果表达式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HOME,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CASE WHEN SqFt&lt;1700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THEN '面积较小'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WHEN SqFt&gt;=1700 AND SqFt&lt;2100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THEN '面积适中'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ELSE '面积较大'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END AS area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 `house-prices`;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69865" cy="5034915"/>
            <wp:effectExtent l="0" t="0" r="698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多表联结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为什么要使用多表联结？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通常在单张表中无法获取期望的数据（一般是列）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创建相关的表：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1419225" cy="342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2219325" cy="1371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内连接（inner join）：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在每个表中找出符合条件的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highlight w:val="yellow"/>
        </w:rPr>
        <w:t>共有记录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stu_info AS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stu_info_2 AS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a.id = b.id;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91785"/>
            <wp:effectExtent l="0" t="0" r="444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2. 外连接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外连接有三种方式：左连接，右连接和全连接。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2.1左连接：</w:t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根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据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highlight w:val="yellow"/>
        </w:rPr>
        <w:t>左表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的记录，在被连接的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highlight w:val="yellow"/>
        </w:rPr>
        <w:t>右表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中找出符合条件的记录与之匹配，如果找不到与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highlight w:val="yellow"/>
        </w:rPr>
        <w:t>左表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匹配的，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highlight w:val="yellow"/>
          <w:lang w:val="en-US" w:eastAsia="zh-CN"/>
        </w:rPr>
        <w:t>右表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相对位置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用null表示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default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特点：左表信息全保留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stu_info AS 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LEFT JOIN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stu_info_2 AS b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a.id = b.id;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5772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2.2右连接：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根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据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highlight w:val="yellow"/>
        </w:rPr>
        <w:t>右表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的记录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(右表为stu_info)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，在被连接的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  <w:highlight w:val="yellow"/>
        </w:rPr>
        <w:t>左表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中找出符合条件的记录与之匹配，如果找不到匹配的，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highlight w:val="yellow"/>
          <w:lang w:val="en-US" w:eastAsia="zh-CN"/>
        </w:rPr>
        <w:t>左表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相对位置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用null填充。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特点：</w:t>
      </w:r>
      <w:bookmarkStart w:id="0" w:name="_GoBack"/>
      <w:bookmarkEnd w:id="0"/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  <w:t>右表信息全保留。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429885"/>
            <wp:effectExtent l="0" t="0" r="635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全连接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1"/>
          <w:szCs w:val="21"/>
        </w:rPr>
        <w:t>返回符合条件的所有表的记录，没有与之匹配的，用null表示（结果是左连接和右连接的并集）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Mysql不支持 ，但可以通过其他方式替代！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大家感兴趣可以研究一下~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常见错误：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用了中文符号！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多写了CASE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SELECT HOME,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CASE WHEN SqFt&lt;1700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THEN '面积较小'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CASE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WHEN SqFt&gt;=1700 AND SqFt&lt;2100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THEN '面积适中'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ELSE '面积较大'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END AS area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FROM `house-prices`;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连接不写on：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stu_info AS 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LEFT JOIN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stu_info_2 AS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如果还有时间，我们继续聊聊以下内容：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  <w:t>ORDER BY排序（默认升序）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SELECT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FROM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`house-prices`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Price;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48291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  <w:t>降序排列：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`house-prices`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DESC;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4360545"/>
            <wp:effectExtent l="0" t="0" r="762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限制返回条数（LIMIT）: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`house-prices`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10;</w:t>
      </w:r>
    </w:p>
    <w:p>
      <w:r>
        <w:drawing>
          <wp:inline distT="0" distB="0" distL="114300" distR="114300">
            <wp:extent cx="5273040" cy="5265420"/>
            <wp:effectExtent l="0" t="0" r="381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通过GROUP BY统计不同朝向的房屋数量：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Neighborhood, COUNT(*)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`house-prices`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Neighborhood;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774565"/>
            <wp:effectExtent l="0" t="0" r="698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3158F"/>
    <w:multiLevelType w:val="singleLevel"/>
    <w:tmpl w:val="4D0315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1A55DF"/>
    <w:multiLevelType w:val="singleLevel"/>
    <w:tmpl w:val="611A55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390C"/>
    <w:rsid w:val="075F5BFF"/>
    <w:rsid w:val="0D0C4723"/>
    <w:rsid w:val="0F2A6412"/>
    <w:rsid w:val="23FB5ABF"/>
    <w:rsid w:val="492B0B6D"/>
    <w:rsid w:val="4C647F7A"/>
    <w:rsid w:val="4F435ADA"/>
    <w:rsid w:val="5600618C"/>
    <w:rsid w:val="563E79FE"/>
    <w:rsid w:val="5B07226D"/>
    <w:rsid w:val="648150CF"/>
    <w:rsid w:val="650F5D10"/>
    <w:rsid w:val="65595628"/>
    <w:rsid w:val="65BB4DC6"/>
    <w:rsid w:val="68D22C7F"/>
    <w:rsid w:val="6DD20DCF"/>
    <w:rsid w:val="6E0172DB"/>
    <w:rsid w:val="6ECE0C73"/>
    <w:rsid w:val="77D92F0F"/>
    <w:rsid w:val="7E3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 乐子</cp:lastModifiedBy>
  <dcterms:modified xsi:type="dcterms:W3CDTF">2019-05-26T12:24:09Z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