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蘋果果醬(瓶)/2.5Kg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花生醬(罐)/500g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102022-1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美式BBQ醬(包)/500G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102614-1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巨人牌 迷你鳳梨830g/罐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103009-4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一般三層口罩(50片/包)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高品質漢堡袋(2包)-1000個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(1杯)HD背心袋(包)/kg-綠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104020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(小)HD背心袋(包)/1kg-黃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104021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(中)HD背心袋-(包)/kg-棕色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和風沙拉醬20包/袋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帕尼尼(箱)/36顆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1296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湯種胚芽土司(厚)/20片(條)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黃金堡(箱)/28顆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濃縮豆漿/箱(1.5kg*8包)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脆薯(包)/2.27kg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555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麥香雞(盒)/50片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桃木燻雞片(包)/1kg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醬烤豬排(包)/20片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精選培根/包(1kg)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蔬菜熱狗(30支/包)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法蘭克燻腸20支/包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302039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韓式泡菜牛肉(包)/1kg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鮮蝦排(包)10片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唐揚雞塊(包)/1kg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檸檬嫩雞胸75g(包)/10片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白醬(包)/1.2kg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302103-1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美式雞柳條(包)/約25條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洋蔥蘑菇飯底(包)/1kg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302108-2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冷凍青花椰菜(包)1kg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174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15,522.0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776.0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16,298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1000785(08.W5M0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20200703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:20027292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台中永安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曾淳娟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:C-王諭民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台中永安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0934-152257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04-2462-7380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台中市西屯區西屯路三段148-5號				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