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099" w:tblpY="274"/>
        <w:tblW w:w="5000" w:type="pct"/>
        <w:tblLook w:val="0000" w:firstRow="0" w:lastRow="0" w:firstColumn="0" w:lastColumn="0" w:noHBand="0" w:noVBand="0"/>
      </w:tblPr>
      <w:tblGrid>
        <w:gridCol w:w="1109"/>
        <w:gridCol w:w="2875"/>
        <w:gridCol w:w="4572"/>
      </w:tblGrid>
      <w:tr w:rsidR="00C34114" w:rsidRPr="006B5E03" w14:paraId="6ED351A6" w14:textId="77777777" w:rsidTr="000C1421">
        <w:tc>
          <w:tcPr>
            <w:tcW w:w="648" w:type="pct"/>
          </w:tcPr>
          <w:p w14:paraId="7002A68B" w14:textId="1DDBC4A9" w:rsidR="00C34114" w:rsidRPr="006B5E03" w:rsidRDefault="00C34114" w:rsidP="00A92847">
            <w:pPr>
              <w:spacing w:line="240" w:lineRule="auto"/>
            </w:pPr>
            <w:r w:rsidRPr="006B5E03">
              <w:t>From</w:t>
            </w:r>
          </w:p>
        </w:tc>
        <w:tc>
          <w:tcPr>
            <w:tcW w:w="1680" w:type="pct"/>
          </w:tcPr>
          <w:p w14:paraId="30BC276C" w14:textId="75D6C4D8" w:rsidR="00C34114" w:rsidRPr="006B5E03" w:rsidRDefault="00725901" w:rsidP="00725901">
            <w:pPr>
              <w:spacing w:line="240" w:lineRule="auto"/>
              <w:jc w:val="left"/>
              <w:rPr>
                <w:b/>
                <w:bCs/>
              </w:rPr>
            </w:pPr>
            <w:r>
              <w:rPr>
                <w:b/>
                <w:bCs/>
              </w:rPr>
              <w:t xml:space="preserve">SUPER MATERIALS </w:t>
            </w:r>
            <w:r w:rsidR="00060D89">
              <w:rPr>
                <w:b/>
                <w:bCs/>
              </w:rPr>
              <w:t xml:space="preserve"> COMPANY LIMITED</w:t>
            </w:r>
          </w:p>
        </w:tc>
        <w:tc>
          <w:tcPr>
            <w:tcW w:w="2672" w:type="pct"/>
          </w:tcPr>
          <w:p w14:paraId="523ED1D3" w14:textId="329CC7B1" w:rsidR="00060D89" w:rsidRDefault="00060D89" w:rsidP="00725901">
            <w:pPr>
              <w:spacing w:line="240" w:lineRule="auto"/>
              <w:jc w:val="left"/>
              <w:rPr>
                <w:bCs/>
              </w:rPr>
            </w:pPr>
            <w:r w:rsidRPr="00060D89">
              <w:rPr>
                <w:bCs/>
                <w:iCs/>
                <w:color w:val="0F243E"/>
                <w:u w:val="single"/>
              </w:rPr>
              <w:t>Address</w:t>
            </w:r>
            <w:r w:rsidRPr="00060D89">
              <w:rPr>
                <w:bCs/>
                <w:iCs/>
                <w:color w:val="0F243E"/>
              </w:rPr>
              <w:t>:</w:t>
            </w:r>
            <w:r w:rsidR="00CD159A" w:rsidRPr="00060D89">
              <w:rPr>
                <w:b/>
                <w:bCs/>
                <w:iCs/>
                <w:color w:val="0F243E"/>
              </w:rPr>
              <w:t xml:space="preserve"> </w:t>
            </w:r>
            <w:r w:rsidR="00725901">
              <w:rPr>
                <w:bCs/>
              </w:rPr>
              <w:t>201/15</w:t>
            </w:r>
            <w:r w:rsidRPr="00060D89">
              <w:rPr>
                <w:bCs/>
              </w:rPr>
              <w:t xml:space="preserve"> </w:t>
            </w:r>
            <w:r w:rsidR="00725901">
              <w:rPr>
                <w:bCs/>
              </w:rPr>
              <w:t>Le Van Viet Str.</w:t>
            </w:r>
            <w:r w:rsidRPr="00060D89">
              <w:rPr>
                <w:bCs/>
              </w:rPr>
              <w:t xml:space="preserve">, </w:t>
            </w:r>
            <w:proofErr w:type="spellStart"/>
            <w:r w:rsidR="00725901">
              <w:rPr>
                <w:bCs/>
              </w:rPr>
              <w:t>Hiep</w:t>
            </w:r>
            <w:proofErr w:type="spellEnd"/>
            <w:r w:rsidR="00725901">
              <w:rPr>
                <w:bCs/>
              </w:rPr>
              <w:t xml:space="preserve"> Phu Ward, Dist. 9</w:t>
            </w:r>
            <w:r w:rsidRPr="00060D89">
              <w:rPr>
                <w:bCs/>
              </w:rPr>
              <w:t>, Ho Chi Minh City, Vietnam</w:t>
            </w:r>
          </w:p>
          <w:p w14:paraId="49D54A3A" w14:textId="501BB2B6" w:rsidR="00CD159A" w:rsidRDefault="007535E1" w:rsidP="00725901">
            <w:pPr>
              <w:spacing w:line="240" w:lineRule="auto"/>
              <w:jc w:val="left"/>
              <w:rPr>
                <w:bCs/>
              </w:rPr>
            </w:pPr>
            <w:r>
              <w:rPr>
                <w:bCs/>
                <w:u w:val="single"/>
              </w:rPr>
              <w:t>Tel</w:t>
            </w:r>
            <w:r w:rsidR="00060D89">
              <w:rPr>
                <w:bCs/>
              </w:rPr>
              <w:t>: +</w:t>
            </w:r>
            <w:r w:rsidR="00725901">
              <w:rPr>
                <w:bCs/>
              </w:rPr>
              <w:t>84</w:t>
            </w:r>
            <w:r w:rsidR="00CD159A" w:rsidRPr="006B5E03">
              <w:rPr>
                <w:bCs/>
              </w:rPr>
              <w:t xml:space="preserve"> </w:t>
            </w:r>
            <w:r w:rsidR="00060D89">
              <w:rPr>
                <w:bCs/>
              </w:rPr>
              <w:t>98 9944 746</w:t>
            </w:r>
            <w:r>
              <w:rPr>
                <w:bCs/>
              </w:rPr>
              <w:t xml:space="preserve"> | </w:t>
            </w:r>
            <w:r w:rsidR="00CD159A" w:rsidRPr="00060D89">
              <w:rPr>
                <w:bCs/>
                <w:u w:val="single"/>
              </w:rPr>
              <w:t>Fax</w:t>
            </w:r>
            <w:r w:rsidR="00CD159A" w:rsidRPr="006B5E03">
              <w:rPr>
                <w:bCs/>
              </w:rPr>
              <w:t>:</w:t>
            </w:r>
            <w:r w:rsidR="00A92847">
              <w:rPr>
                <w:bCs/>
              </w:rPr>
              <w:t xml:space="preserve"> </w:t>
            </w:r>
            <w:r w:rsidR="00725901">
              <w:rPr>
                <w:bCs/>
              </w:rPr>
              <w:t>-</w:t>
            </w:r>
          </w:p>
          <w:p w14:paraId="0510C146" w14:textId="168D6C50" w:rsidR="006D60B8" w:rsidRPr="00060D89" w:rsidRDefault="006D60B8" w:rsidP="00A92847">
            <w:pPr>
              <w:spacing w:line="240" w:lineRule="auto"/>
              <w:rPr>
                <w:bCs/>
              </w:rPr>
            </w:pPr>
            <w:r w:rsidRPr="006D60B8">
              <w:rPr>
                <w:bCs/>
                <w:u w:val="single"/>
              </w:rPr>
              <w:t>Postal Code</w:t>
            </w:r>
            <w:r>
              <w:rPr>
                <w:bCs/>
              </w:rPr>
              <w:t>: 700000</w:t>
            </w:r>
          </w:p>
        </w:tc>
      </w:tr>
      <w:tr w:rsidR="00C34114" w:rsidRPr="006B5E03" w14:paraId="1157ABA1" w14:textId="77777777" w:rsidTr="000C1421">
        <w:tc>
          <w:tcPr>
            <w:tcW w:w="648" w:type="pct"/>
          </w:tcPr>
          <w:p w14:paraId="3BF0487D" w14:textId="77777777" w:rsidR="00C34114" w:rsidRPr="006B5E03" w:rsidRDefault="00C34114" w:rsidP="00A92847">
            <w:pPr>
              <w:spacing w:line="240" w:lineRule="auto"/>
            </w:pPr>
            <w:r w:rsidRPr="006B5E03">
              <w:t>To</w:t>
            </w:r>
          </w:p>
        </w:tc>
        <w:tc>
          <w:tcPr>
            <w:tcW w:w="1680" w:type="pct"/>
          </w:tcPr>
          <w:p w14:paraId="0C19AE91" w14:textId="67397ECF" w:rsidR="00C34114" w:rsidRPr="00725901" w:rsidRDefault="00725901" w:rsidP="00725901">
            <w:pPr>
              <w:spacing w:line="240" w:lineRule="auto"/>
              <w:jc w:val="left"/>
              <w:rPr>
                <w:b/>
                <w:highlight w:val="yellow"/>
              </w:rPr>
            </w:pPr>
            <w:r w:rsidRPr="00725901">
              <w:rPr>
                <w:b/>
                <w:bCs/>
              </w:rPr>
              <w:t>IPP SCOMARK SINGAPORE PTE LTD</w:t>
            </w:r>
          </w:p>
        </w:tc>
        <w:tc>
          <w:tcPr>
            <w:tcW w:w="2672" w:type="pct"/>
          </w:tcPr>
          <w:p w14:paraId="317D200C" w14:textId="04939979" w:rsidR="00060D89" w:rsidRPr="006B5E03" w:rsidRDefault="00060D89" w:rsidP="00725901">
            <w:pPr>
              <w:spacing w:line="240" w:lineRule="auto"/>
              <w:jc w:val="left"/>
              <w:rPr>
                <w:bCs/>
              </w:rPr>
            </w:pPr>
            <w:r w:rsidRPr="00060D89">
              <w:rPr>
                <w:bCs/>
                <w:iCs/>
                <w:color w:val="0F243E"/>
                <w:u w:val="single"/>
              </w:rPr>
              <w:t>Address</w:t>
            </w:r>
            <w:r w:rsidRPr="00060D89">
              <w:rPr>
                <w:bCs/>
                <w:iCs/>
                <w:color w:val="0F243E"/>
              </w:rPr>
              <w:t>:</w:t>
            </w:r>
            <w:r w:rsidRPr="00060D89">
              <w:rPr>
                <w:b/>
                <w:bCs/>
                <w:iCs/>
                <w:color w:val="0F243E"/>
              </w:rPr>
              <w:t xml:space="preserve"> </w:t>
            </w:r>
            <w:r w:rsidR="00725901" w:rsidRPr="00725901">
              <w:rPr>
                <w:bCs/>
              </w:rPr>
              <w:t xml:space="preserve">Block 5008 </w:t>
            </w:r>
            <w:proofErr w:type="spellStart"/>
            <w:r w:rsidR="00725901" w:rsidRPr="00725901">
              <w:rPr>
                <w:bCs/>
              </w:rPr>
              <w:t>Ang</w:t>
            </w:r>
            <w:proofErr w:type="spellEnd"/>
            <w:r w:rsidR="00725901" w:rsidRPr="00725901">
              <w:rPr>
                <w:bCs/>
              </w:rPr>
              <w:t xml:space="preserve"> Mo Kio Avenue 5 #04-09/16, </w:t>
            </w:r>
            <w:proofErr w:type="spellStart"/>
            <w:r w:rsidR="00725901" w:rsidRPr="00725901">
              <w:rPr>
                <w:bCs/>
              </w:rPr>
              <w:t>Techplace</w:t>
            </w:r>
            <w:proofErr w:type="spellEnd"/>
            <w:r w:rsidR="00725901" w:rsidRPr="00725901">
              <w:rPr>
                <w:bCs/>
              </w:rPr>
              <w:t xml:space="preserve"> II,</w:t>
            </w:r>
            <w:r w:rsidR="00725901">
              <w:rPr>
                <w:bCs/>
              </w:rPr>
              <w:t xml:space="preserve"> </w:t>
            </w:r>
            <w:r w:rsidR="00725901" w:rsidRPr="00725901">
              <w:rPr>
                <w:bCs/>
              </w:rPr>
              <w:t>569874 Singapore</w:t>
            </w:r>
          </w:p>
          <w:p w14:paraId="23DA861C" w14:textId="3862B7E1" w:rsidR="00277D52" w:rsidRPr="00277D52" w:rsidRDefault="007535E1" w:rsidP="00A92847">
            <w:pPr>
              <w:spacing w:line="240" w:lineRule="auto"/>
              <w:rPr>
                <w:bCs/>
              </w:rPr>
            </w:pPr>
            <w:r>
              <w:rPr>
                <w:bCs/>
                <w:u w:val="single"/>
              </w:rPr>
              <w:t>Tel</w:t>
            </w:r>
            <w:r w:rsidR="00060D89">
              <w:rPr>
                <w:bCs/>
              </w:rPr>
              <w:t>: ……….</w:t>
            </w:r>
            <w:r>
              <w:rPr>
                <w:bCs/>
              </w:rPr>
              <w:t xml:space="preserve"> | </w:t>
            </w:r>
            <w:r w:rsidR="00060D89" w:rsidRPr="00060D89">
              <w:rPr>
                <w:bCs/>
                <w:u w:val="single"/>
              </w:rPr>
              <w:t>Fax</w:t>
            </w:r>
            <w:r w:rsidR="00060D89" w:rsidRPr="006B5E03">
              <w:rPr>
                <w:bCs/>
              </w:rPr>
              <w:t>:</w:t>
            </w:r>
            <w:r w:rsidR="00060D89">
              <w:rPr>
                <w:bCs/>
              </w:rPr>
              <w:t xml:space="preserve"> ……….</w:t>
            </w:r>
          </w:p>
        </w:tc>
      </w:tr>
      <w:tr w:rsidR="000C1421" w:rsidRPr="006B5E03" w14:paraId="260BB92C" w14:textId="77777777" w:rsidTr="000C1421">
        <w:trPr>
          <w:trHeight w:val="212"/>
        </w:trPr>
        <w:tc>
          <w:tcPr>
            <w:tcW w:w="648" w:type="pct"/>
          </w:tcPr>
          <w:p w14:paraId="6B5FEF97" w14:textId="2BB9EFA3" w:rsidR="000C1421" w:rsidRPr="006B5E03" w:rsidRDefault="000C1421" w:rsidP="00A92847">
            <w:pPr>
              <w:spacing w:line="240" w:lineRule="auto"/>
            </w:pPr>
            <w:r w:rsidRPr="006B5E03">
              <w:t>Att</w:t>
            </w:r>
            <w:r>
              <w:t>ention:</w:t>
            </w:r>
          </w:p>
        </w:tc>
        <w:tc>
          <w:tcPr>
            <w:tcW w:w="4352" w:type="pct"/>
            <w:gridSpan w:val="2"/>
          </w:tcPr>
          <w:p w14:paraId="31730ECE" w14:textId="791930FC" w:rsidR="000C1421" w:rsidRPr="006B5E03" w:rsidRDefault="000C1421" w:rsidP="00A92847">
            <w:pPr>
              <w:spacing w:line="240" w:lineRule="auto"/>
              <w:rPr>
                <w:bCs/>
              </w:rPr>
            </w:pPr>
            <w:r>
              <w:rPr>
                <w:bCs/>
              </w:rPr>
              <w:t>……….</w:t>
            </w:r>
          </w:p>
        </w:tc>
      </w:tr>
      <w:tr w:rsidR="000C1421" w:rsidRPr="006B5E03" w14:paraId="65EE3208" w14:textId="77777777" w:rsidTr="000C1421">
        <w:trPr>
          <w:trHeight w:val="338"/>
        </w:trPr>
        <w:tc>
          <w:tcPr>
            <w:tcW w:w="5000" w:type="pct"/>
            <w:gridSpan w:val="3"/>
          </w:tcPr>
          <w:p w14:paraId="018D29D1" w14:textId="3DB58D6E" w:rsidR="000C1421" w:rsidRDefault="000C1421" w:rsidP="00725901">
            <w:pPr>
              <w:spacing w:line="240" w:lineRule="auto"/>
              <w:rPr>
                <w:b/>
              </w:rPr>
            </w:pPr>
            <w:r w:rsidRPr="000C1421">
              <w:rPr>
                <w:iCs/>
                <w:color w:val="000000" w:themeColor="text1"/>
              </w:rPr>
              <w:t>Sales Contract No.:</w:t>
            </w:r>
            <w:r w:rsidRPr="00DE5C9E">
              <w:rPr>
                <w:b/>
                <w:iCs/>
                <w:color w:val="000000" w:themeColor="text1"/>
              </w:rPr>
              <w:t xml:space="preserve"> </w:t>
            </w:r>
            <w:r>
              <w:rPr>
                <w:b/>
                <w:iCs/>
                <w:color w:val="000000" w:themeColor="text1"/>
              </w:rPr>
              <w:t>2503</w:t>
            </w:r>
            <w:r w:rsidRPr="00DE5C9E">
              <w:rPr>
                <w:b/>
              </w:rPr>
              <w:t>1</w:t>
            </w:r>
            <w:r>
              <w:rPr>
                <w:b/>
              </w:rPr>
              <w:t>9/SC/SM</w:t>
            </w:r>
            <w:r w:rsidRPr="00DE5C9E">
              <w:rPr>
                <w:b/>
              </w:rPr>
              <w:t>-</w:t>
            </w:r>
            <w:r>
              <w:rPr>
                <w:b/>
              </w:rPr>
              <w:t>IPP</w:t>
            </w:r>
          </w:p>
          <w:p w14:paraId="0FE882CA" w14:textId="1F89F951" w:rsidR="000C1421" w:rsidRPr="006B5E03" w:rsidRDefault="000C1421" w:rsidP="00725901">
            <w:pPr>
              <w:spacing w:line="240" w:lineRule="auto"/>
              <w:rPr>
                <w:b/>
                <w:bCs/>
                <w:spacing w:val="-3"/>
              </w:rPr>
            </w:pPr>
            <w:r w:rsidRPr="00A92847">
              <w:rPr>
                <w:color w:val="000000" w:themeColor="text1"/>
              </w:rPr>
              <w:t>Date:</w:t>
            </w:r>
            <w:r w:rsidRPr="00D1421D">
              <w:rPr>
                <w:color w:val="000000" w:themeColor="text1"/>
              </w:rPr>
              <w:t xml:space="preserve"> </w:t>
            </w:r>
            <w:r>
              <w:rPr>
                <w:bCs/>
              </w:rPr>
              <w:t>March 25, 2019</w:t>
            </w:r>
          </w:p>
        </w:tc>
      </w:tr>
      <w:tr w:rsidR="000C1421" w:rsidRPr="006B5E03" w14:paraId="4EDED6FD" w14:textId="77777777" w:rsidTr="000C1421">
        <w:trPr>
          <w:trHeight w:val="275"/>
        </w:trPr>
        <w:tc>
          <w:tcPr>
            <w:tcW w:w="5000" w:type="pct"/>
            <w:gridSpan w:val="3"/>
          </w:tcPr>
          <w:p w14:paraId="029CA7D2" w14:textId="645576A5" w:rsidR="000C1421" w:rsidRPr="00A92847" w:rsidRDefault="000C1421" w:rsidP="00725901">
            <w:pPr>
              <w:spacing w:line="240" w:lineRule="auto"/>
              <w:rPr>
                <w:color w:val="000000" w:themeColor="text1"/>
              </w:rPr>
            </w:pPr>
            <w:r w:rsidRPr="006B5E03">
              <w:t>Page(s)</w:t>
            </w:r>
            <w:r>
              <w:t xml:space="preserve">: </w:t>
            </w:r>
            <w:r w:rsidRPr="006B5E03">
              <w:t>03 pages</w:t>
            </w:r>
          </w:p>
        </w:tc>
      </w:tr>
    </w:tbl>
    <w:p w14:paraId="0A94BF0D" w14:textId="17C10AF7" w:rsidR="00060D89" w:rsidRPr="00A92847" w:rsidRDefault="00725901" w:rsidP="000C1421">
      <w:pPr>
        <w:jc w:val="center"/>
        <w:rPr>
          <w:b/>
          <w:sz w:val="36"/>
          <w:szCs w:val="36"/>
        </w:rPr>
      </w:pPr>
      <w:r>
        <w:rPr>
          <w:b/>
          <w:sz w:val="36"/>
          <w:szCs w:val="36"/>
        </w:rPr>
        <w:t>SALES CONTRACT</w:t>
      </w:r>
    </w:p>
    <w:tbl>
      <w:tblPr>
        <w:tblW w:w="5000" w:type="pct"/>
        <w:jc w:val="center"/>
        <w:tblLayout w:type="fixed"/>
        <w:tblLook w:val="04A0" w:firstRow="1" w:lastRow="0" w:firstColumn="1" w:lastColumn="0" w:noHBand="0" w:noVBand="1"/>
      </w:tblPr>
      <w:tblGrid>
        <w:gridCol w:w="540"/>
        <w:gridCol w:w="3254"/>
        <w:gridCol w:w="938"/>
        <w:gridCol w:w="832"/>
        <w:gridCol w:w="784"/>
        <w:gridCol w:w="1133"/>
        <w:gridCol w:w="1075"/>
      </w:tblGrid>
      <w:tr w:rsidR="000C1421" w:rsidRPr="00277D52" w14:paraId="5669D014" w14:textId="77777777" w:rsidTr="000C1421">
        <w:trPr>
          <w:trHeight w:val="255"/>
          <w:jc w:val="center"/>
        </w:trPr>
        <w:tc>
          <w:tcPr>
            <w:tcW w:w="31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841CA0" w14:textId="666D8449" w:rsidR="00277D52" w:rsidRPr="00277D52" w:rsidRDefault="00277D52" w:rsidP="00A92847">
            <w:pPr>
              <w:jc w:val="center"/>
              <w:rPr>
                <w:b/>
                <w:bCs/>
              </w:rPr>
            </w:pPr>
            <w:r w:rsidRPr="00277D52">
              <w:rPr>
                <w:b/>
                <w:bCs/>
              </w:rPr>
              <w:t>No</w:t>
            </w:r>
            <w:r w:rsidR="00A92847">
              <w:rPr>
                <w:b/>
                <w:bCs/>
              </w:rPr>
              <w:t>.</w:t>
            </w:r>
          </w:p>
        </w:tc>
        <w:tc>
          <w:tcPr>
            <w:tcW w:w="1902" w:type="pct"/>
            <w:tcBorders>
              <w:top w:val="single" w:sz="4" w:space="0" w:color="auto"/>
              <w:left w:val="nil"/>
              <w:bottom w:val="single" w:sz="4" w:space="0" w:color="auto"/>
              <w:right w:val="single" w:sz="4" w:space="0" w:color="auto"/>
            </w:tcBorders>
            <w:shd w:val="clear" w:color="000000" w:fill="FFFFFF"/>
            <w:vAlign w:val="center"/>
            <w:hideMark/>
          </w:tcPr>
          <w:p w14:paraId="0F4B0BF5" w14:textId="77777777" w:rsidR="00277D52" w:rsidRPr="00277D52" w:rsidRDefault="00277D52" w:rsidP="00A92847">
            <w:pPr>
              <w:jc w:val="center"/>
              <w:rPr>
                <w:b/>
                <w:bCs/>
              </w:rPr>
            </w:pPr>
            <w:r w:rsidRPr="00277D52">
              <w:rPr>
                <w:b/>
                <w:bCs/>
              </w:rPr>
              <w:t>Description</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4D1663B6" w14:textId="77777777" w:rsidR="00277D52" w:rsidRPr="00277D52" w:rsidRDefault="00277D52" w:rsidP="00A92847">
            <w:pPr>
              <w:jc w:val="center"/>
              <w:rPr>
                <w:b/>
                <w:bCs/>
              </w:rPr>
            </w:pPr>
            <w:r w:rsidRPr="00277D52">
              <w:rPr>
                <w:b/>
                <w:bCs/>
              </w:rPr>
              <w:t>Origin</w:t>
            </w:r>
          </w:p>
        </w:tc>
        <w:tc>
          <w:tcPr>
            <w:tcW w:w="486" w:type="pct"/>
            <w:tcBorders>
              <w:top w:val="single" w:sz="4" w:space="0" w:color="auto"/>
              <w:left w:val="nil"/>
              <w:bottom w:val="single" w:sz="4" w:space="0" w:color="auto"/>
              <w:right w:val="single" w:sz="4" w:space="0" w:color="auto"/>
            </w:tcBorders>
            <w:shd w:val="clear" w:color="000000" w:fill="FFFFFF"/>
            <w:vAlign w:val="center"/>
            <w:hideMark/>
          </w:tcPr>
          <w:p w14:paraId="6EFC0F50" w14:textId="77777777" w:rsidR="00277D52" w:rsidRPr="00277D52" w:rsidRDefault="00277D52" w:rsidP="00A92847">
            <w:pPr>
              <w:jc w:val="center"/>
              <w:rPr>
                <w:b/>
                <w:bCs/>
              </w:rPr>
            </w:pPr>
            <w:r w:rsidRPr="00277D52">
              <w:rPr>
                <w:b/>
                <w:bCs/>
              </w:rPr>
              <w:t>Unit</w:t>
            </w:r>
          </w:p>
        </w:tc>
        <w:tc>
          <w:tcPr>
            <w:tcW w:w="458" w:type="pct"/>
            <w:tcBorders>
              <w:top w:val="single" w:sz="4" w:space="0" w:color="auto"/>
              <w:left w:val="nil"/>
              <w:bottom w:val="single" w:sz="4" w:space="0" w:color="auto"/>
              <w:right w:val="single" w:sz="4" w:space="0" w:color="auto"/>
            </w:tcBorders>
            <w:shd w:val="clear" w:color="000000" w:fill="FFFFFF"/>
            <w:vAlign w:val="center"/>
            <w:hideMark/>
          </w:tcPr>
          <w:p w14:paraId="56E453DE" w14:textId="78D9E77D" w:rsidR="00277D52" w:rsidRPr="00277D52" w:rsidRDefault="00277D52" w:rsidP="00A92847">
            <w:pPr>
              <w:jc w:val="center"/>
              <w:rPr>
                <w:b/>
                <w:bCs/>
              </w:rPr>
            </w:pPr>
            <w:proofErr w:type="spellStart"/>
            <w:r w:rsidRPr="00277D52">
              <w:rPr>
                <w:b/>
                <w:bCs/>
              </w:rPr>
              <w:t>Q</w:t>
            </w:r>
            <w:r w:rsidR="00A92847">
              <w:rPr>
                <w:b/>
                <w:bCs/>
              </w:rPr>
              <w:t>’</w:t>
            </w:r>
            <w:r w:rsidRPr="00277D52">
              <w:rPr>
                <w:b/>
                <w:bCs/>
              </w:rPr>
              <w:t>ty</w:t>
            </w:r>
            <w:proofErr w:type="spellEnd"/>
          </w:p>
        </w:tc>
        <w:tc>
          <w:tcPr>
            <w:tcW w:w="662" w:type="pct"/>
            <w:tcBorders>
              <w:top w:val="single" w:sz="4" w:space="0" w:color="auto"/>
              <w:left w:val="nil"/>
              <w:bottom w:val="single" w:sz="4" w:space="0" w:color="auto"/>
              <w:right w:val="single" w:sz="4" w:space="0" w:color="auto"/>
            </w:tcBorders>
            <w:shd w:val="clear" w:color="000000" w:fill="FFFFFF"/>
            <w:vAlign w:val="center"/>
            <w:hideMark/>
          </w:tcPr>
          <w:p w14:paraId="10724365" w14:textId="5CACD899" w:rsidR="00277D52" w:rsidRPr="00277D52" w:rsidRDefault="00277D52" w:rsidP="00A92847">
            <w:pPr>
              <w:jc w:val="center"/>
              <w:rPr>
                <w:b/>
                <w:bCs/>
              </w:rPr>
            </w:pPr>
            <w:r w:rsidRPr="00277D52">
              <w:rPr>
                <w:b/>
                <w:bCs/>
              </w:rPr>
              <w:t>U.</w:t>
            </w:r>
            <w:r w:rsidR="00A92847">
              <w:rPr>
                <w:b/>
                <w:bCs/>
              </w:rPr>
              <w:t xml:space="preserve"> </w:t>
            </w:r>
            <w:r w:rsidRPr="00277D52">
              <w:rPr>
                <w:b/>
                <w:bCs/>
              </w:rPr>
              <w:t>Price</w:t>
            </w:r>
            <w:r w:rsidR="000C1421">
              <w:rPr>
                <w:b/>
                <w:bCs/>
              </w:rPr>
              <w:t xml:space="preserve"> (USD/pc)</w:t>
            </w:r>
          </w:p>
        </w:tc>
        <w:tc>
          <w:tcPr>
            <w:tcW w:w="629" w:type="pct"/>
            <w:tcBorders>
              <w:top w:val="single" w:sz="4" w:space="0" w:color="auto"/>
              <w:left w:val="nil"/>
              <w:bottom w:val="single" w:sz="4" w:space="0" w:color="auto"/>
              <w:right w:val="single" w:sz="4" w:space="0" w:color="auto"/>
            </w:tcBorders>
            <w:shd w:val="clear" w:color="000000" w:fill="FFFFFF"/>
            <w:vAlign w:val="center"/>
            <w:hideMark/>
          </w:tcPr>
          <w:p w14:paraId="0A9021B5" w14:textId="6DFE5AD8" w:rsidR="00277D52" w:rsidRPr="00277D52" w:rsidRDefault="00277D52" w:rsidP="00A92847">
            <w:pPr>
              <w:jc w:val="center"/>
              <w:rPr>
                <w:b/>
                <w:bCs/>
              </w:rPr>
            </w:pPr>
            <w:r w:rsidRPr="00277D52">
              <w:rPr>
                <w:b/>
                <w:bCs/>
              </w:rPr>
              <w:t>T.</w:t>
            </w:r>
            <w:r w:rsidR="00A92847">
              <w:rPr>
                <w:b/>
                <w:bCs/>
              </w:rPr>
              <w:t xml:space="preserve"> </w:t>
            </w:r>
            <w:r w:rsidRPr="00277D52">
              <w:rPr>
                <w:b/>
                <w:bCs/>
              </w:rPr>
              <w:t>Price</w:t>
            </w:r>
            <w:r w:rsidR="000C1421">
              <w:rPr>
                <w:b/>
                <w:bCs/>
              </w:rPr>
              <w:t xml:space="preserve"> (USD)</w:t>
            </w:r>
          </w:p>
        </w:tc>
      </w:tr>
      <w:tr w:rsidR="000C1421" w:rsidRPr="00277D52" w14:paraId="745364AB" w14:textId="77777777" w:rsidTr="000C1421">
        <w:trPr>
          <w:trHeight w:val="765"/>
          <w:jc w:val="center"/>
        </w:trPr>
        <w:tc>
          <w:tcPr>
            <w:tcW w:w="316" w:type="pct"/>
            <w:tcBorders>
              <w:top w:val="nil"/>
              <w:left w:val="single" w:sz="4" w:space="0" w:color="auto"/>
              <w:bottom w:val="single" w:sz="4" w:space="0" w:color="auto"/>
              <w:right w:val="single" w:sz="4" w:space="0" w:color="auto"/>
            </w:tcBorders>
            <w:shd w:val="clear" w:color="000000" w:fill="FFFFFF"/>
            <w:hideMark/>
          </w:tcPr>
          <w:p w14:paraId="3460795D" w14:textId="77777777" w:rsidR="00277D52" w:rsidRPr="00277D52" w:rsidRDefault="00277D52" w:rsidP="00A92847">
            <w:pPr>
              <w:jc w:val="center"/>
            </w:pPr>
            <w:r w:rsidRPr="00277D52">
              <w:t>1</w:t>
            </w:r>
          </w:p>
        </w:tc>
        <w:tc>
          <w:tcPr>
            <w:tcW w:w="1902" w:type="pct"/>
            <w:tcBorders>
              <w:top w:val="nil"/>
              <w:left w:val="nil"/>
              <w:bottom w:val="single" w:sz="4" w:space="0" w:color="auto"/>
              <w:right w:val="single" w:sz="4" w:space="0" w:color="auto"/>
            </w:tcBorders>
            <w:shd w:val="clear" w:color="000000" w:fill="FFFFFF"/>
          </w:tcPr>
          <w:p w14:paraId="741CC66A" w14:textId="67A0BF71" w:rsidR="00277D52" w:rsidRPr="00277D52" w:rsidRDefault="000C1421" w:rsidP="000C1421">
            <w:pPr>
              <w:jc w:val="left"/>
            </w:pPr>
            <w:r>
              <w:t>S</w:t>
            </w:r>
            <w:r>
              <w:t>ea</w:t>
            </w:r>
            <w:r>
              <w:t>ml</w:t>
            </w:r>
            <w:r>
              <w:t>es</w:t>
            </w:r>
            <w:r>
              <w:t>s Pipe</w:t>
            </w:r>
            <w:r>
              <w:t xml:space="preserve"> </w:t>
            </w:r>
            <w:r>
              <w:t>A312-UNS S31254</w:t>
            </w:r>
            <w:r>
              <w:br/>
              <w:t>NPS ½ (DN15)</w:t>
            </w:r>
            <w:r w:rsidRPr="000C1421">
              <w:t xml:space="preserve"> x 40</w:t>
            </w:r>
            <w:r>
              <w:t xml:space="preserve">S x 1.5m </w:t>
            </w:r>
            <w:proofErr w:type="spellStart"/>
            <w:r>
              <w:t>Lg</w:t>
            </w:r>
            <w:proofErr w:type="spellEnd"/>
          </w:p>
        </w:tc>
        <w:tc>
          <w:tcPr>
            <w:tcW w:w="548" w:type="pct"/>
            <w:tcBorders>
              <w:top w:val="nil"/>
              <w:left w:val="nil"/>
              <w:bottom w:val="single" w:sz="4" w:space="0" w:color="auto"/>
              <w:right w:val="single" w:sz="4" w:space="0" w:color="auto"/>
            </w:tcBorders>
            <w:shd w:val="clear" w:color="000000" w:fill="FFFFFF"/>
          </w:tcPr>
          <w:p w14:paraId="0EF4C45A" w14:textId="7F9F6C9C" w:rsidR="00277D52" w:rsidRPr="00277D52" w:rsidRDefault="000C1421" w:rsidP="000C1421">
            <w:pPr>
              <w:jc w:val="center"/>
            </w:pPr>
            <w:r>
              <w:t>Spain</w:t>
            </w:r>
          </w:p>
        </w:tc>
        <w:tc>
          <w:tcPr>
            <w:tcW w:w="486" w:type="pct"/>
            <w:tcBorders>
              <w:top w:val="nil"/>
              <w:left w:val="nil"/>
              <w:bottom w:val="single" w:sz="4" w:space="0" w:color="auto"/>
              <w:right w:val="single" w:sz="4" w:space="0" w:color="auto"/>
            </w:tcBorders>
            <w:shd w:val="clear" w:color="000000" w:fill="FFFFFF"/>
          </w:tcPr>
          <w:p w14:paraId="5F1D5D47" w14:textId="1CDD3CE7" w:rsidR="00277D52" w:rsidRPr="00277D52" w:rsidRDefault="000C1421" w:rsidP="00A92847">
            <w:pPr>
              <w:jc w:val="center"/>
            </w:pPr>
            <w:r>
              <w:t>Pc</w:t>
            </w:r>
          </w:p>
        </w:tc>
        <w:tc>
          <w:tcPr>
            <w:tcW w:w="458" w:type="pct"/>
            <w:tcBorders>
              <w:top w:val="nil"/>
              <w:left w:val="nil"/>
              <w:bottom w:val="single" w:sz="4" w:space="0" w:color="auto"/>
              <w:right w:val="single" w:sz="4" w:space="0" w:color="auto"/>
            </w:tcBorders>
            <w:shd w:val="clear" w:color="000000" w:fill="FFFFFF"/>
          </w:tcPr>
          <w:p w14:paraId="0490498F" w14:textId="6E761E24" w:rsidR="00277D52" w:rsidRPr="00277D52" w:rsidRDefault="000C1421" w:rsidP="00A92847">
            <w:pPr>
              <w:jc w:val="center"/>
            </w:pPr>
            <w:r>
              <w:t>01</w:t>
            </w:r>
          </w:p>
        </w:tc>
        <w:tc>
          <w:tcPr>
            <w:tcW w:w="662" w:type="pct"/>
            <w:tcBorders>
              <w:top w:val="nil"/>
              <w:left w:val="nil"/>
              <w:bottom w:val="single" w:sz="4" w:space="0" w:color="auto"/>
              <w:right w:val="single" w:sz="4" w:space="0" w:color="auto"/>
            </w:tcBorders>
            <w:shd w:val="clear" w:color="FFFFFF" w:fill="FFFFFF"/>
          </w:tcPr>
          <w:p w14:paraId="2E62A17B" w14:textId="0D6E7C83" w:rsidR="00277D52" w:rsidRPr="000C1421" w:rsidRDefault="000C1421" w:rsidP="000C1421">
            <w:pPr>
              <w:jc w:val="right"/>
              <w:rPr>
                <w:b/>
              </w:rPr>
            </w:pPr>
            <w:r w:rsidRPr="000C1421">
              <w:rPr>
                <w:b/>
              </w:rPr>
              <w:t>-</w:t>
            </w:r>
          </w:p>
        </w:tc>
        <w:tc>
          <w:tcPr>
            <w:tcW w:w="629" w:type="pct"/>
            <w:tcBorders>
              <w:top w:val="nil"/>
              <w:left w:val="nil"/>
              <w:bottom w:val="single" w:sz="4" w:space="0" w:color="auto"/>
              <w:right w:val="single" w:sz="4" w:space="0" w:color="auto"/>
            </w:tcBorders>
            <w:shd w:val="clear" w:color="FFFFFF" w:fill="FFFFFF"/>
          </w:tcPr>
          <w:p w14:paraId="18D9BDCF" w14:textId="62AB7512" w:rsidR="00277D52" w:rsidRPr="000C1421" w:rsidRDefault="000C1421" w:rsidP="00DE5C9E">
            <w:pPr>
              <w:jc w:val="right"/>
              <w:rPr>
                <w:b/>
              </w:rPr>
            </w:pPr>
            <w:r w:rsidRPr="000C1421">
              <w:rPr>
                <w:b/>
              </w:rPr>
              <w:t>-</w:t>
            </w:r>
          </w:p>
        </w:tc>
      </w:tr>
      <w:tr w:rsidR="00A92847" w:rsidRPr="00277D52" w14:paraId="717182D3" w14:textId="77777777" w:rsidTr="000C1421">
        <w:trPr>
          <w:trHeight w:val="278"/>
          <w:jc w:val="center"/>
        </w:trPr>
        <w:tc>
          <w:tcPr>
            <w:tcW w:w="4371" w:type="pct"/>
            <w:gridSpan w:val="6"/>
            <w:tcBorders>
              <w:top w:val="nil"/>
              <w:left w:val="single" w:sz="4" w:space="0" w:color="auto"/>
              <w:bottom w:val="single" w:sz="4" w:space="0" w:color="auto"/>
              <w:right w:val="single" w:sz="4" w:space="0" w:color="auto"/>
            </w:tcBorders>
            <w:shd w:val="clear" w:color="auto" w:fill="auto"/>
            <w:noWrap/>
            <w:vAlign w:val="bottom"/>
            <w:hideMark/>
          </w:tcPr>
          <w:p w14:paraId="61A693D4" w14:textId="293ACC7A" w:rsidR="00A92847" w:rsidRPr="00277D52" w:rsidRDefault="00A92847" w:rsidP="00746646">
            <w:pPr>
              <w:jc w:val="center"/>
              <w:rPr>
                <w:b/>
                <w:bCs/>
              </w:rPr>
            </w:pPr>
            <w:r w:rsidRPr="00277D52">
              <w:rPr>
                <w:b/>
                <w:bCs/>
              </w:rPr>
              <w:t xml:space="preserve">TOTAL PRICE </w:t>
            </w:r>
            <w:r w:rsidR="00746646">
              <w:rPr>
                <w:b/>
                <w:bCs/>
              </w:rPr>
              <w:t xml:space="preserve">– </w:t>
            </w:r>
            <w:r w:rsidR="000C1421" w:rsidRPr="000C1421">
              <w:rPr>
                <w:b/>
                <w:bCs/>
              </w:rPr>
              <w:t>Ex works Holland</w:t>
            </w:r>
          </w:p>
        </w:tc>
        <w:tc>
          <w:tcPr>
            <w:tcW w:w="629" w:type="pct"/>
            <w:tcBorders>
              <w:top w:val="nil"/>
              <w:left w:val="nil"/>
              <w:bottom w:val="single" w:sz="4" w:space="0" w:color="auto"/>
              <w:right w:val="single" w:sz="4" w:space="0" w:color="auto"/>
            </w:tcBorders>
            <w:shd w:val="clear" w:color="auto" w:fill="auto"/>
            <w:noWrap/>
            <w:vAlign w:val="center"/>
            <w:hideMark/>
          </w:tcPr>
          <w:p w14:paraId="4E82227A" w14:textId="66B71851" w:rsidR="00A92847" w:rsidRPr="000C1421" w:rsidRDefault="000C1421" w:rsidP="00DE5C9E">
            <w:pPr>
              <w:jc w:val="right"/>
              <w:rPr>
                <w:bCs/>
              </w:rPr>
            </w:pPr>
            <w:r w:rsidRPr="000C1421">
              <w:rPr>
                <w:bCs/>
              </w:rPr>
              <w:t>-</w:t>
            </w:r>
          </w:p>
        </w:tc>
      </w:tr>
    </w:tbl>
    <w:p w14:paraId="7B6FD28C" w14:textId="4593B734" w:rsidR="006D60B8" w:rsidRDefault="00056329" w:rsidP="00060D89">
      <w:pPr>
        <w:rPr>
          <w:i/>
        </w:rPr>
      </w:pPr>
      <w:r w:rsidRPr="00DE5C9E">
        <w:rPr>
          <w:i/>
        </w:rPr>
        <w:t>(In words:</w:t>
      </w:r>
      <w:r w:rsidR="00DE5C9E">
        <w:rPr>
          <w:i/>
        </w:rPr>
        <w:t xml:space="preserve"> </w:t>
      </w:r>
      <w:r w:rsidR="00DE5C9E" w:rsidRPr="00DE5C9E">
        <w:rPr>
          <w:i/>
          <w:highlight w:val="yellow"/>
        </w:rPr>
        <w:t>…</w:t>
      </w:r>
      <w:r w:rsidR="00D1421D" w:rsidRPr="00DE5C9E">
        <w:rPr>
          <w:i/>
        </w:rPr>
        <w:t>)</w:t>
      </w:r>
      <w:r w:rsidR="006D60B8" w:rsidRPr="00DE5C9E">
        <w:rPr>
          <w:i/>
        </w:rPr>
        <w:t>.</w:t>
      </w:r>
    </w:p>
    <w:p w14:paraId="3A829EFE" w14:textId="0BED31F5" w:rsidR="00D1421D" w:rsidRPr="006D60B8" w:rsidRDefault="00D1421D" w:rsidP="00060D89">
      <w:pPr>
        <w:rPr>
          <w:i/>
        </w:rPr>
      </w:pPr>
      <w:r w:rsidRPr="006D60B8">
        <w:rPr>
          <w:bCs/>
          <w:i/>
        </w:rPr>
        <w:t>This price is firm and not subject to any alteration during the execution of this purchase order.</w:t>
      </w:r>
    </w:p>
    <w:p w14:paraId="7A2C17F1" w14:textId="6B8BE254" w:rsidR="00A92847" w:rsidRPr="00423E51" w:rsidRDefault="006D60B8" w:rsidP="00423E51">
      <w:pPr>
        <w:jc w:val="center"/>
        <w:rPr>
          <w:b/>
          <w:sz w:val="28"/>
          <w:szCs w:val="26"/>
        </w:rPr>
      </w:pPr>
      <w:r w:rsidRPr="00243626">
        <w:rPr>
          <w:b/>
          <w:sz w:val="24"/>
        </w:rPr>
        <w:t>GENERAL TERMS AND CONDITIONS FOR PURCHASE ORDER</w:t>
      </w:r>
    </w:p>
    <w:p w14:paraId="55EE2DA2" w14:textId="4AA96965" w:rsidR="00A92847" w:rsidRPr="00243626" w:rsidRDefault="00A92847" w:rsidP="00243626">
      <w:pPr>
        <w:pStyle w:val="Heading1"/>
      </w:pPr>
      <w:r>
        <w:t>DEFINITIONS</w:t>
      </w:r>
      <w:bookmarkStart w:id="0" w:name="_GoBack"/>
      <w:bookmarkEnd w:id="0"/>
    </w:p>
    <w:p w14:paraId="666E0EFC" w14:textId="559990CF" w:rsidR="00A92847" w:rsidRPr="007535E1" w:rsidRDefault="00F04E0A" w:rsidP="00243626">
      <w:pPr>
        <w:pStyle w:val="Heading2"/>
      </w:pPr>
      <w:r w:rsidRPr="007535E1">
        <w:t xml:space="preserve">Buyer shall mean </w:t>
      </w:r>
      <w:r w:rsidR="00A92847" w:rsidRPr="007535E1">
        <w:t>PG COMPANY LIMITED</w:t>
      </w:r>
      <w:r w:rsidRPr="007535E1">
        <w:t xml:space="preserve"> named in the Purchase Order.</w:t>
      </w:r>
    </w:p>
    <w:p w14:paraId="0F19350E" w14:textId="77777777" w:rsidR="00A92847" w:rsidRPr="007535E1" w:rsidRDefault="00F04E0A" w:rsidP="00243626">
      <w:pPr>
        <w:pStyle w:val="Heading2"/>
      </w:pPr>
      <w:r w:rsidRPr="007535E1">
        <w:t>Seller shall mean any firm, company or entities the Purchase Order is issued to.</w:t>
      </w:r>
    </w:p>
    <w:p w14:paraId="7654F8EC" w14:textId="77777777" w:rsidR="00A92847" w:rsidRPr="007535E1" w:rsidRDefault="00F04E0A" w:rsidP="00243626">
      <w:pPr>
        <w:pStyle w:val="Heading2"/>
      </w:pPr>
      <w:r w:rsidRPr="007535E1">
        <w:t>Goods shall mean the goods, commodities to be purchased as stipulated in the Purchase Order.</w:t>
      </w:r>
    </w:p>
    <w:p w14:paraId="192CC108" w14:textId="452814E9" w:rsidR="000C1421" w:rsidRPr="000C1421" w:rsidRDefault="00F04E0A" w:rsidP="000C1421">
      <w:pPr>
        <w:pStyle w:val="Heading2"/>
      </w:pPr>
      <w:r w:rsidRPr="007535E1">
        <w:t>Purchase Order shall mean an order issued by Buyer for o</w:t>
      </w:r>
      <w:r w:rsidR="00A92847" w:rsidRPr="007535E1">
        <w:t xml:space="preserve">rdering or purchasing of goods. </w:t>
      </w:r>
      <w:r w:rsidRPr="007535E1">
        <w:t>Unless otherwise agreed in writing, Pur</w:t>
      </w:r>
      <w:r w:rsidR="00C0196F">
        <w:t>chase Order shall take effect</w:t>
      </w:r>
      <w:r w:rsidRPr="007535E1">
        <w:t xml:space="preserve"> from </w:t>
      </w:r>
      <w:r w:rsidR="00C0196F">
        <w:t xml:space="preserve">the </w:t>
      </w:r>
      <w:r w:rsidRPr="007535E1">
        <w:t>date upon confirmation.</w:t>
      </w:r>
    </w:p>
    <w:p w14:paraId="64F60F12" w14:textId="03CB70FA" w:rsidR="000C1421" w:rsidRDefault="00F04E0A" w:rsidP="000C1421">
      <w:pPr>
        <w:pStyle w:val="Heading2"/>
      </w:pPr>
      <w:r w:rsidRPr="007535E1">
        <w:t>The trade terms herein used,</w:t>
      </w:r>
      <w:r w:rsidR="005F062F" w:rsidRPr="007535E1">
        <w:t xml:space="preserve"> </w:t>
      </w:r>
      <w:r w:rsidR="007535E1" w:rsidRPr="00243626">
        <w:rPr>
          <w:highlight w:val="yellow"/>
        </w:rPr>
        <w:t>EXW</w:t>
      </w:r>
      <w:r w:rsidR="009005B8" w:rsidRPr="00243626">
        <w:rPr>
          <w:highlight w:val="yellow"/>
        </w:rPr>
        <w:t xml:space="preserve"> Singapore</w:t>
      </w:r>
      <w:r w:rsidRPr="00243626">
        <w:rPr>
          <w:highlight w:val="yellow"/>
        </w:rPr>
        <w:t>, Incoterms 2010</w:t>
      </w:r>
      <w:r w:rsidRPr="007535E1">
        <w:t xml:space="preserve"> shall be constructed or interpreted in accordance with </w:t>
      </w:r>
      <w:r w:rsidRPr="00243626">
        <w:rPr>
          <w:highlight w:val="yellow"/>
        </w:rPr>
        <w:t>Incoterms 2010, ICC</w:t>
      </w:r>
      <w:r w:rsidRPr="007535E1">
        <w:t xml:space="preserve"> unless otherwise agreed.</w:t>
      </w:r>
    </w:p>
    <w:p w14:paraId="0ADB3D08" w14:textId="77777777" w:rsidR="000C1421" w:rsidRPr="000C1421" w:rsidRDefault="000C1421" w:rsidP="000C1421">
      <w:pPr>
        <w:rPr>
          <w:lang w:val="en-US" w:eastAsia="en-US"/>
        </w:rPr>
      </w:pPr>
    </w:p>
    <w:p w14:paraId="2DB71273" w14:textId="4762DD70" w:rsidR="000C1421" w:rsidRPr="000C1421" w:rsidRDefault="00423E51" w:rsidP="000C1421">
      <w:pPr>
        <w:pStyle w:val="Heading1"/>
        <w:rPr>
          <w:lang w:val="en-US" w:eastAsia="en-US"/>
        </w:rPr>
      </w:pPr>
      <w:r>
        <w:rPr>
          <w:lang w:val="en-US" w:eastAsia="en-US"/>
        </w:rPr>
        <w:lastRenderedPageBreak/>
        <w:t>DELIVERY TIME</w:t>
      </w:r>
    </w:p>
    <w:p w14:paraId="2F601550" w14:textId="784E121F" w:rsidR="000C1421" w:rsidRPr="000C1421" w:rsidRDefault="00423E51" w:rsidP="000C1421">
      <w:pPr>
        <w:pStyle w:val="Heading2"/>
      </w:pPr>
      <w:proofErr w:type="gramStart"/>
      <w:r>
        <w:t xml:space="preserve">Within </w:t>
      </w:r>
      <w:r w:rsidRPr="000D2127">
        <w:rPr>
          <w:highlight w:val="yellow"/>
        </w:rPr>
        <w:t>4-5 working days</w:t>
      </w:r>
      <w:r w:rsidRPr="00423E51">
        <w:t xml:space="preserve"> upon receipt of </w:t>
      </w:r>
      <w:r>
        <w:t>full payment.</w:t>
      </w:r>
      <w:proofErr w:type="gramEnd"/>
    </w:p>
    <w:p w14:paraId="40DEB7D7" w14:textId="2E2DA2D9" w:rsidR="00423E51" w:rsidRPr="00423E51" w:rsidRDefault="00C0196F" w:rsidP="00423E51">
      <w:pPr>
        <w:pStyle w:val="Heading2"/>
      </w:pPr>
      <w:r>
        <w:t xml:space="preserve">The </w:t>
      </w:r>
      <w:r w:rsidR="00423E51" w:rsidRPr="006D60B8">
        <w:t>S</w:t>
      </w:r>
      <w:r w:rsidR="00423E51">
        <w:t>eller</w:t>
      </w:r>
      <w:r w:rsidR="00423E51" w:rsidRPr="006D60B8">
        <w:t xml:space="preserve"> must keep above delivery time. If it doesn't meet </w:t>
      </w:r>
      <w:r w:rsidR="00423E51">
        <w:t>Buyer</w:t>
      </w:r>
      <w:r w:rsidR="00423E51" w:rsidRPr="006D60B8">
        <w:t xml:space="preserve">'s requirement, </w:t>
      </w:r>
      <w:r w:rsidR="00423E51">
        <w:t>Buyer</w:t>
      </w:r>
      <w:r w:rsidR="00423E51" w:rsidRPr="006D60B8">
        <w:t xml:space="preserve"> will cancel the PO and </w:t>
      </w:r>
      <w:r w:rsidR="00423E51">
        <w:t>Seller</w:t>
      </w:r>
      <w:r w:rsidR="00423E51" w:rsidRPr="006D60B8">
        <w:t xml:space="preserve"> must refund payment that received from </w:t>
      </w:r>
      <w:r w:rsidR="00423E51">
        <w:t>Buyer</w:t>
      </w:r>
      <w:r w:rsidR="00423E51" w:rsidRPr="006D60B8">
        <w:t>.</w:t>
      </w:r>
    </w:p>
    <w:p w14:paraId="3305542B" w14:textId="7D225F9D" w:rsidR="00F04E0A" w:rsidRPr="00652CE4" w:rsidRDefault="00F04E0A" w:rsidP="00243626">
      <w:pPr>
        <w:pStyle w:val="Heading1"/>
      </w:pPr>
      <w:r w:rsidRPr="00652CE4">
        <w:t>PACKING, MARKING AND DOCUMENTATION REQUIREMENT</w:t>
      </w:r>
    </w:p>
    <w:p w14:paraId="65CF28F5" w14:textId="364C8BB0" w:rsidR="00A92847" w:rsidRPr="00DE5C9E" w:rsidRDefault="00F04E0A" w:rsidP="00DE5C9E">
      <w:pPr>
        <w:pStyle w:val="Heading2"/>
      </w:pPr>
      <w:r w:rsidRPr="00DE5C9E">
        <w:t>GOODS shall be delivered in the standard packing</w:t>
      </w:r>
      <w:r w:rsidR="004D488B" w:rsidRPr="00DE5C9E">
        <w:t xml:space="preserve"> </w:t>
      </w:r>
      <w:r w:rsidR="004D488B" w:rsidRPr="00DE5C9E">
        <w:rPr>
          <w:i/>
          <w:highlight w:val="yellow"/>
        </w:rPr>
        <w:t>(normal wooden pallet)</w:t>
      </w:r>
      <w:r w:rsidRPr="00DE5C9E">
        <w:rPr>
          <w:i/>
          <w:highlight w:val="yellow"/>
        </w:rPr>
        <w:t>.</w:t>
      </w:r>
    </w:p>
    <w:p w14:paraId="5C86F4EF" w14:textId="17553B3B" w:rsidR="00A92847" w:rsidRPr="00DE5C9E" w:rsidRDefault="00F04E0A" w:rsidP="00DE5C9E">
      <w:pPr>
        <w:pStyle w:val="Heading2"/>
      </w:pPr>
      <w:r w:rsidRPr="00DE5C9E">
        <w:t>S</w:t>
      </w:r>
      <w:r w:rsidR="00DE5C9E">
        <w:t>eller</w:t>
      </w:r>
      <w:r w:rsidRPr="00DE5C9E">
        <w:t xml:space="preserve"> is fully responsible for any kind of losses and/or damages of GOODS and/or costs and expenses incurred by the Buyer arising out from improper or insufficient packing, protection or conservation extra transportation and warehouse expenses incurred in connection with sending GOODS to the wrong address due to incomplete or incorrect marking.</w:t>
      </w:r>
    </w:p>
    <w:p w14:paraId="046417EB" w14:textId="406F49B8" w:rsidR="00F04E0A" w:rsidRDefault="00F04E0A" w:rsidP="00243626">
      <w:pPr>
        <w:pStyle w:val="Heading2"/>
      </w:pPr>
      <w:r w:rsidRPr="00652CE4">
        <w:t>Markings shall be as follows:</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83"/>
        <w:gridCol w:w="5613"/>
      </w:tblGrid>
      <w:tr w:rsidR="00DE5C9E" w14:paraId="29A33758" w14:textId="77777777" w:rsidTr="00DE5C9E">
        <w:tc>
          <w:tcPr>
            <w:tcW w:w="1418" w:type="dxa"/>
          </w:tcPr>
          <w:p w14:paraId="7131000C" w14:textId="197C03F9" w:rsidR="00DE5C9E" w:rsidRDefault="00DE5C9E" w:rsidP="007535E1">
            <w:pPr>
              <w:spacing w:line="240" w:lineRule="auto"/>
            </w:pPr>
            <w:r w:rsidRPr="00652CE4">
              <w:t>Consignee</w:t>
            </w:r>
          </w:p>
        </w:tc>
        <w:tc>
          <w:tcPr>
            <w:tcW w:w="283" w:type="dxa"/>
          </w:tcPr>
          <w:p w14:paraId="5EF0BD5B" w14:textId="32F8974C" w:rsidR="00DE5C9E" w:rsidRDefault="00DE5C9E" w:rsidP="007535E1">
            <w:pPr>
              <w:spacing w:line="240" w:lineRule="auto"/>
            </w:pPr>
            <w:r>
              <w:t>:</w:t>
            </w:r>
          </w:p>
        </w:tc>
        <w:tc>
          <w:tcPr>
            <w:tcW w:w="5613" w:type="dxa"/>
          </w:tcPr>
          <w:p w14:paraId="7FDBADB0" w14:textId="56CBAE76" w:rsidR="00DE5C9E" w:rsidRDefault="00DE5C9E" w:rsidP="007535E1">
            <w:pPr>
              <w:spacing w:line="240" w:lineRule="auto"/>
            </w:pPr>
            <w:r>
              <w:t>PG COMPANY LIMITED</w:t>
            </w:r>
          </w:p>
        </w:tc>
      </w:tr>
      <w:tr w:rsidR="00DE5C9E" w14:paraId="7AADC818" w14:textId="77777777" w:rsidTr="00DE5C9E">
        <w:tc>
          <w:tcPr>
            <w:tcW w:w="1418" w:type="dxa"/>
          </w:tcPr>
          <w:p w14:paraId="629D5FFB" w14:textId="3436BCDF" w:rsidR="00DE5C9E" w:rsidRPr="00652CE4" w:rsidRDefault="00DE5C9E" w:rsidP="007535E1">
            <w:pPr>
              <w:spacing w:line="240" w:lineRule="auto"/>
            </w:pPr>
            <w:r>
              <w:t>Address</w:t>
            </w:r>
          </w:p>
        </w:tc>
        <w:tc>
          <w:tcPr>
            <w:tcW w:w="283" w:type="dxa"/>
          </w:tcPr>
          <w:p w14:paraId="2EBD77F5" w14:textId="05D101C0" w:rsidR="00DE5C9E" w:rsidRPr="007535E1" w:rsidRDefault="00DE5C9E" w:rsidP="007535E1">
            <w:pPr>
              <w:spacing w:line="240" w:lineRule="auto"/>
            </w:pPr>
            <w:r>
              <w:t>:</w:t>
            </w:r>
          </w:p>
        </w:tc>
        <w:tc>
          <w:tcPr>
            <w:tcW w:w="5613" w:type="dxa"/>
          </w:tcPr>
          <w:p w14:paraId="4A780D94" w14:textId="549D39C1" w:rsidR="00DE5C9E" w:rsidRDefault="00DE5C9E" w:rsidP="007535E1">
            <w:pPr>
              <w:spacing w:line="240" w:lineRule="auto"/>
            </w:pPr>
            <w:r w:rsidRPr="007535E1">
              <w:t xml:space="preserve">187/7 </w:t>
            </w:r>
            <w:proofErr w:type="spellStart"/>
            <w:r w:rsidRPr="007535E1">
              <w:t>Dien</w:t>
            </w:r>
            <w:proofErr w:type="spellEnd"/>
            <w:r w:rsidRPr="007535E1">
              <w:t xml:space="preserve"> Bien Phu Street, Da Kao Ward, District 1, Ho Chi Minh City, Vietnam</w:t>
            </w:r>
          </w:p>
        </w:tc>
      </w:tr>
      <w:tr w:rsidR="00DE5C9E" w14:paraId="043BA50A" w14:textId="77777777" w:rsidTr="00DE5C9E">
        <w:tc>
          <w:tcPr>
            <w:tcW w:w="1418" w:type="dxa"/>
          </w:tcPr>
          <w:p w14:paraId="479B6AFB" w14:textId="45B12B91" w:rsidR="00DE5C9E" w:rsidRPr="00652CE4" w:rsidRDefault="00DE5C9E" w:rsidP="007535E1">
            <w:pPr>
              <w:spacing w:line="240" w:lineRule="auto"/>
            </w:pPr>
            <w:proofErr w:type="spellStart"/>
            <w:r>
              <w:t>Attn</w:t>
            </w:r>
            <w:proofErr w:type="spellEnd"/>
          </w:p>
        </w:tc>
        <w:tc>
          <w:tcPr>
            <w:tcW w:w="283" w:type="dxa"/>
          </w:tcPr>
          <w:p w14:paraId="316BAED4" w14:textId="3E3CCCA3" w:rsidR="00DE5C9E" w:rsidRPr="00652CE4" w:rsidRDefault="00DE5C9E" w:rsidP="007535E1">
            <w:pPr>
              <w:spacing w:line="240" w:lineRule="auto"/>
            </w:pPr>
            <w:r>
              <w:t>:</w:t>
            </w:r>
          </w:p>
        </w:tc>
        <w:tc>
          <w:tcPr>
            <w:tcW w:w="5613" w:type="dxa"/>
          </w:tcPr>
          <w:p w14:paraId="3063EB03" w14:textId="35AFB97D" w:rsidR="00DE5C9E" w:rsidRDefault="00DE5C9E" w:rsidP="007535E1">
            <w:pPr>
              <w:spacing w:line="240" w:lineRule="auto"/>
            </w:pPr>
            <w:proofErr w:type="spellStart"/>
            <w:r w:rsidRPr="00652CE4">
              <w:t>Mr.</w:t>
            </w:r>
            <w:proofErr w:type="spellEnd"/>
            <w:r w:rsidRPr="00652CE4">
              <w:t xml:space="preserve"> </w:t>
            </w:r>
            <w:r>
              <w:t>Phu Nguyen</w:t>
            </w:r>
          </w:p>
        </w:tc>
      </w:tr>
      <w:tr w:rsidR="00DE5C9E" w14:paraId="3766B4AB" w14:textId="77777777" w:rsidTr="00DE5C9E">
        <w:tc>
          <w:tcPr>
            <w:tcW w:w="1418" w:type="dxa"/>
          </w:tcPr>
          <w:p w14:paraId="7F372707" w14:textId="42A3E5D0" w:rsidR="00DE5C9E" w:rsidRPr="00652CE4" w:rsidRDefault="00DE5C9E" w:rsidP="007535E1">
            <w:pPr>
              <w:spacing w:line="240" w:lineRule="auto"/>
            </w:pPr>
            <w:r>
              <w:t>Tel</w:t>
            </w:r>
          </w:p>
        </w:tc>
        <w:tc>
          <w:tcPr>
            <w:tcW w:w="283" w:type="dxa"/>
          </w:tcPr>
          <w:p w14:paraId="34DC3524" w14:textId="3D83514C" w:rsidR="00DE5C9E" w:rsidRPr="006B5E03" w:rsidRDefault="00DE5C9E" w:rsidP="007535E1">
            <w:pPr>
              <w:spacing w:line="240" w:lineRule="auto"/>
              <w:rPr>
                <w:bCs/>
              </w:rPr>
            </w:pPr>
            <w:r>
              <w:rPr>
                <w:bCs/>
              </w:rPr>
              <w:t>:</w:t>
            </w:r>
          </w:p>
        </w:tc>
        <w:tc>
          <w:tcPr>
            <w:tcW w:w="5613" w:type="dxa"/>
          </w:tcPr>
          <w:p w14:paraId="01E132CE" w14:textId="0B1EBA42" w:rsidR="00DE5C9E" w:rsidRDefault="00DE5C9E" w:rsidP="007535E1">
            <w:pPr>
              <w:spacing w:line="240" w:lineRule="auto"/>
            </w:pPr>
            <w:r w:rsidRPr="006B5E03">
              <w:rPr>
                <w:bCs/>
              </w:rPr>
              <w:t>(</w:t>
            </w:r>
            <w:r>
              <w:rPr>
                <w:bCs/>
              </w:rPr>
              <w:t>+</w:t>
            </w:r>
            <w:r w:rsidRPr="006B5E03">
              <w:rPr>
                <w:bCs/>
              </w:rPr>
              <w:t xml:space="preserve">84) </w:t>
            </w:r>
            <w:r>
              <w:rPr>
                <w:bCs/>
              </w:rPr>
              <w:t>98 9944 746</w:t>
            </w:r>
          </w:p>
        </w:tc>
      </w:tr>
      <w:tr w:rsidR="00DE5C9E" w14:paraId="03E890DD" w14:textId="77777777" w:rsidTr="00DE5C9E">
        <w:tc>
          <w:tcPr>
            <w:tcW w:w="1418" w:type="dxa"/>
          </w:tcPr>
          <w:p w14:paraId="5747ECC7" w14:textId="29EA60FC" w:rsidR="00DE5C9E" w:rsidRPr="007535E1" w:rsidRDefault="00DE5C9E" w:rsidP="007535E1">
            <w:pPr>
              <w:spacing w:line="240" w:lineRule="auto"/>
              <w:rPr>
                <w:bCs/>
              </w:rPr>
            </w:pPr>
            <w:r w:rsidRPr="007535E1">
              <w:rPr>
                <w:bCs/>
              </w:rPr>
              <w:t>Fax</w:t>
            </w:r>
          </w:p>
        </w:tc>
        <w:tc>
          <w:tcPr>
            <w:tcW w:w="283" w:type="dxa"/>
          </w:tcPr>
          <w:p w14:paraId="45C043E5" w14:textId="71D2A068" w:rsidR="00DE5C9E" w:rsidRPr="006B5E03" w:rsidRDefault="00DE5C9E" w:rsidP="007535E1">
            <w:pPr>
              <w:spacing w:line="240" w:lineRule="auto"/>
              <w:rPr>
                <w:bCs/>
              </w:rPr>
            </w:pPr>
            <w:r>
              <w:rPr>
                <w:bCs/>
              </w:rPr>
              <w:t>:</w:t>
            </w:r>
          </w:p>
        </w:tc>
        <w:tc>
          <w:tcPr>
            <w:tcW w:w="5613" w:type="dxa"/>
          </w:tcPr>
          <w:p w14:paraId="7D5368CE" w14:textId="7EEF84A2" w:rsidR="00DE5C9E" w:rsidRDefault="00DE5C9E" w:rsidP="007535E1">
            <w:pPr>
              <w:spacing w:line="240" w:lineRule="auto"/>
            </w:pPr>
            <w:r w:rsidRPr="006B5E03">
              <w:rPr>
                <w:bCs/>
              </w:rPr>
              <w:t>(</w:t>
            </w:r>
            <w:r>
              <w:rPr>
                <w:bCs/>
              </w:rPr>
              <w:t>+</w:t>
            </w:r>
            <w:r w:rsidRPr="006B5E03">
              <w:rPr>
                <w:bCs/>
              </w:rPr>
              <w:t xml:space="preserve">84) </w:t>
            </w:r>
            <w:r>
              <w:rPr>
                <w:bCs/>
              </w:rPr>
              <w:t>28</w:t>
            </w:r>
            <w:r w:rsidRPr="00060D89">
              <w:rPr>
                <w:bCs/>
              </w:rPr>
              <w:t>38</w:t>
            </w:r>
            <w:r>
              <w:rPr>
                <w:bCs/>
              </w:rPr>
              <w:t xml:space="preserve"> 23</w:t>
            </w:r>
            <w:r w:rsidRPr="00060D89">
              <w:rPr>
                <w:bCs/>
              </w:rPr>
              <w:t>05</w:t>
            </w:r>
            <w:r>
              <w:rPr>
                <w:bCs/>
              </w:rPr>
              <w:t xml:space="preserve"> </w:t>
            </w:r>
            <w:r w:rsidRPr="00060D89">
              <w:rPr>
                <w:bCs/>
              </w:rPr>
              <w:t>99</w:t>
            </w:r>
          </w:p>
        </w:tc>
      </w:tr>
      <w:tr w:rsidR="00DE5C9E" w14:paraId="6F7FFCAA" w14:textId="77777777" w:rsidTr="00DE5C9E">
        <w:tc>
          <w:tcPr>
            <w:tcW w:w="1418" w:type="dxa"/>
          </w:tcPr>
          <w:p w14:paraId="0C0A22AA" w14:textId="409835BF" w:rsidR="00DE5C9E" w:rsidRPr="00652CE4" w:rsidRDefault="00DE5C9E" w:rsidP="007535E1">
            <w:pPr>
              <w:spacing w:line="240" w:lineRule="auto"/>
            </w:pPr>
            <w:r>
              <w:t>Contract No.</w:t>
            </w:r>
          </w:p>
        </w:tc>
        <w:tc>
          <w:tcPr>
            <w:tcW w:w="283" w:type="dxa"/>
          </w:tcPr>
          <w:p w14:paraId="2F45EFD6" w14:textId="3860A0C8" w:rsidR="00DE5C9E" w:rsidRPr="00DE5C9E" w:rsidRDefault="00DE5C9E" w:rsidP="007535E1">
            <w:pPr>
              <w:spacing w:line="240" w:lineRule="auto"/>
              <w:rPr>
                <w:iCs/>
                <w:color w:val="000000" w:themeColor="text1"/>
                <w:highlight w:val="yellow"/>
              </w:rPr>
            </w:pPr>
            <w:r w:rsidRPr="00DE5C9E">
              <w:rPr>
                <w:iCs/>
                <w:color w:val="000000" w:themeColor="text1"/>
              </w:rPr>
              <w:t>:</w:t>
            </w:r>
          </w:p>
        </w:tc>
        <w:tc>
          <w:tcPr>
            <w:tcW w:w="5613" w:type="dxa"/>
          </w:tcPr>
          <w:p w14:paraId="7BE085F5" w14:textId="7BF98A92" w:rsidR="00DE5C9E" w:rsidRPr="001D7999" w:rsidRDefault="00DE5C9E" w:rsidP="007535E1">
            <w:pPr>
              <w:spacing w:line="240" w:lineRule="auto"/>
            </w:pPr>
            <w:r w:rsidRPr="001D7999">
              <w:rPr>
                <w:iCs/>
                <w:color w:val="000000" w:themeColor="text1"/>
                <w:highlight w:val="yellow"/>
              </w:rPr>
              <w:t>…</w:t>
            </w:r>
            <w:r w:rsidRPr="001D7999">
              <w:t>-2018/PO/PG-</w:t>
            </w:r>
            <w:r w:rsidRPr="001D7999">
              <w:rPr>
                <w:highlight w:val="yellow"/>
              </w:rPr>
              <w:t>…</w:t>
            </w:r>
          </w:p>
        </w:tc>
      </w:tr>
    </w:tbl>
    <w:p w14:paraId="4995FE08" w14:textId="7B994F80" w:rsidR="00243626" w:rsidRPr="00243626" w:rsidRDefault="00F04E0A" w:rsidP="00243626">
      <w:pPr>
        <w:pStyle w:val="Heading2"/>
      </w:pPr>
      <w:r w:rsidRPr="00652CE4">
        <w:t xml:space="preserve">In addition, the </w:t>
      </w:r>
      <w:r w:rsidR="007535E1">
        <w:t>package shall be marked to show</w:t>
      </w:r>
      <w:r w:rsidRPr="00652CE4">
        <w:t xml:space="preserve"> </w:t>
      </w:r>
      <w:r w:rsidR="00243626">
        <w:t>b</w:t>
      </w:r>
      <w:r w:rsidRPr="00652CE4">
        <w:t>rief description of contents</w:t>
      </w:r>
      <w:r w:rsidR="007535E1">
        <w:t xml:space="preserve"> (01)</w:t>
      </w:r>
      <w:r w:rsidRPr="00652CE4">
        <w:t xml:space="preserve">, </w:t>
      </w:r>
      <w:r w:rsidR="00243626">
        <w:t>n</w:t>
      </w:r>
      <w:r w:rsidRPr="00652CE4">
        <w:t xml:space="preserve">et </w:t>
      </w:r>
      <w:r w:rsidR="00243626">
        <w:t>w</w:t>
      </w:r>
      <w:r w:rsidRPr="00652CE4">
        <w:t>eight of contents</w:t>
      </w:r>
      <w:r w:rsidR="007535E1">
        <w:t xml:space="preserve"> (02)</w:t>
      </w:r>
      <w:r w:rsidRPr="00652CE4">
        <w:t xml:space="preserve">, </w:t>
      </w:r>
      <w:r w:rsidR="00243626">
        <w:t>g</w:t>
      </w:r>
      <w:r w:rsidRPr="00652CE4">
        <w:t xml:space="preserve">ross </w:t>
      </w:r>
      <w:r w:rsidR="00243626">
        <w:t>w</w:t>
      </w:r>
      <w:r w:rsidRPr="00652CE4">
        <w:t xml:space="preserve">eight of contents </w:t>
      </w:r>
      <w:r w:rsidR="00243626">
        <w:t>d</w:t>
      </w:r>
      <w:r w:rsidRPr="00652CE4">
        <w:t>imensions</w:t>
      </w:r>
      <w:r w:rsidR="007535E1">
        <w:t xml:space="preserve"> (03)</w:t>
      </w:r>
      <w:r w:rsidR="00243626">
        <w:t>,</w:t>
      </w:r>
      <w:r w:rsidRPr="00652CE4">
        <w:t xml:space="preserve"> and </w:t>
      </w:r>
      <w:r w:rsidR="00243626">
        <w:t>i</w:t>
      </w:r>
      <w:r w:rsidRPr="00652CE4">
        <w:t xml:space="preserve">nvoice </w:t>
      </w:r>
      <w:r w:rsidR="00243626">
        <w:t>n</w:t>
      </w:r>
      <w:r w:rsidRPr="00652CE4">
        <w:t>umber</w:t>
      </w:r>
      <w:r w:rsidR="007535E1">
        <w:t xml:space="preserve"> (04)</w:t>
      </w:r>
      <w:r w:rsidRPr="00652CE4">
        <w:t>.</w:t>
      </w:r>
    </w:p>
    <w:p w14:paraId="1A3F432A" w14:textId="056E6812" w:rsidR="00243626" w:rsidRPr="00243626" w:rsidRDefault="00F04E0A" w:rsidP="00243626">
      <w:pPr>
        <w:pStyle w:val="Heading1"/>
      </w:pPr>
      <w:r w:rsidRPr="00652CE4">
        <w:t>TERMS OF PAYMENT AND DOCUMENTS</w:t>
      </w:r>
    </w:p>
    <w:p w14:paraId="080055F6" w14:textId="228277B9" w:rsidR="00243626" w:rsidRDefault="00F04E0A" w:rsidP="00243626">
      <w:pPr>
        <w:pStyle w:val="Heading2"/>
      </w:pPr>
      <w:r w:rsidRPr="00652CE4">
        <w:t xml:space="preserve">Buyer shall make payment by </w:t>
      </w:r>
      <w:r w:rsidRPr="00243626">
        <w:rPr>
          <w:highlight w:val="yellow"/>
        </w:rPr>
        <w:t xml:space="preserve">telegraphic transfer (T/T) for </w:t>
      </w:r>
      <w:r w:rsidR="005F062F" w:rsidRPr="00243626">
        <w:rPr>
          <w:highlight w:val="yellow"/>
        </w:rPr>
        <w:t>10</w:t>
      </w:r>
      <w:r w:rsidR="00577382" w:rsidRPr="00243626">
        <w:rPr>
          <w:highlight w:val="yellow"/>
        </w:rPr>
        <w:t>0%</w:t>
      </w:r>
      <w:r w:rsidR="005D1F0E" w:rsidRPr="00652CE4">
        <w:t xml:space="preserve"> </w:t>
      </w:r>
      <w:r w:rsidRPr="00652CE4">
        <w:t>of the total purchase order's value to the Seller’s account</w:t>
      </w:r>
      <w:r w:rsidR="005D1F0E" w:rsidRPr="00652CE4">
        <w:t>.</w:t>
      </w:r>
      <w:r w:rsidR="00243626">
        <w:t xml:space="preserve"> </w:t>
      </w:r>
      <w:r w:rsidR="006879C4" w:rsidRPr="006879C4">
        <w:t xml:space="preserve">All banking expenses inside Vietnam are </w:t>
      </w:r>
      <w:r w:rsidR="00243626">
        <w:t>covered by Buyer</w:t>
      </w:r>
      <w:r w:rsidR="006879C4" w:rsidRPr="006879C4">
        <w:t xml:space="preserve">. All banking expenses </w:t>
      </w:r>
      <w:r w:rsidR="00747C34">
        <w:t>outside Vietnam</w:t>
      </w:r>
      <w:r w:rsidR="006879C4" w:rsidRPr="006879C4">
        <w:t xml:space="preserve"> are </w:t>
      </w:r>
      <w:r w:rsidR="00243626">
        <w:t>covered by Seller.</w:t>
      </w:r>
    </w:p>
    <w:p w14:paraId="25A24977" w14:textId="0DFF9CEF" w:rsidR="006D60B8" w:rsidRPr="006D60B8" w:rsidRDefault="006D60B8" w:rsidP="006D60B8">
      <w:pPr>
        <w:pStyle w:val="Heading2"/>
        <w:rPr>
          <w:lang w:val="en-GB" w:eastAsia="zh-CN"/>
        </w:rPr>
      </w:pPr>
      <w:r w:rsidRPr="00AA00D4">
        <w:t>Currency</w:t>
      </w:r>
      <w:r>
        <w:t xml:space="preserve"> </w:t>
      </w:r>
      <w:r w:rsidR="00AD6456">
        <w:t xml:space="preserve">using in </w:t>
      </w:r>
      <w:r w:rsidR="001D7999">
        <w:t xml:space="preserve">the </w:t>
      </w:r>
      <w:r w:rsidR="00AD6456">
        <w:t xml:space="preserve">transaction </w:t>
      </w:r>
      <w:r>
        <w:t>is USD.</w:t>
      </w:r>
    </w:p>
    <w:p w14:paraId="7D110875" w14:textId="0B6432AC" w:rsidR="00243626" w:rsidRPr="00243626" w:rsidRDefault="00F04E0A" w:rsidP="00243626">
      <w:pPr>
        <w:pStyle w:val="Heading2"/>
      </w:pPr>
      <w:r w:rsidRPr="00652CE4">
        <w:t xml:space="preserve">Seller shall send following documents </w:t>
      </w:r>
      <w:r w:rsidRPr="00652CE4">
        <w:rPr>
          <w:b/>
        </w:rPr>
        <w:t>via email</w:t>
      </w:r>
      <w:r w:rsidRPr="00652CE4">
        <w:t xml:space="preserve"> as soon as possib</w:t>
      </w:r>
      <w:r w:rsidR="00243626">
        <w:t xml:space="preserve">le but no later than 03 working </w:t>
      </w:r>
      <w:r w:rsidRPr="00652CE4">
        <w:t>day</w:t>
      </w:r>
      <w:r w:rsidR="00243626">
        <w:t>s</w:t>
      </w:r>
      <w:r w:rsidRPr="00652CE4">
        <w:t xml:space="preserve"> before shipment date and </w:t>
      </w:r>
      <w:r w:rsidR="00497E46">
        <w:t>also send</w:t>
      </w:r>
      <w:r w:rsidRPr="00652CE4">
        <w:t xml:space="preserve"> these </w:t>
      </w:r>
      <w:r w:rsidRPr="00652CE4">
        <w:rPr>
          <w:b/>
        </w:rPr>
        <w:t xml:space="preserve">original </w:t>
      </w:r>
      <w:r w:rsidRPr="00652CE4">
        <w:t xml:space="preserve">following documents </w:t>
      </w:r>
      <w:r w:rsidR="00497E46">
        <w:t>via express.</w:t>
      </w:r>
      <w:r w:rsidRPr="00652CE4">
        <w:t xml:space="preserve"> </w:t>
      </w:r>
    </w:p>
    <w:p w14:paraId="1CA11715" w14:textId="2DF97B3B" w:rsidR="00243626" w:rsidRDefault="00F04E0A" w:rsidP="00243626">
      <w:pPr>
        <w:pStyle w:val="Heading2"/>
        <w:numPr>
          <w:ilvl w:val="1"/>
          <w:numId w:val="25"/>
        </w:numPr>
        <w:ind w:left="1134" w:hanging="283"/>
      </w:pPr>
      <w:r w:rsidRPr="00652CE4">
        <w:t>Fully signed commercial invoice with total price issued by the Seller: 0</w:t>
      </w:r>
      <w:r w:rsidR="00545AC6">
        <w:t>2</w:t>
      </w:r>
      <w:r w:rsidRPr="00652CE4">
        <w:t xml:space="preserve"> original </w:t>
      </w:r>
    </w:p>
    <w:p w14:paraId="3A5E3928" w14:textId="77777777" w:rsidR="008121D8" w:rsidRPr="001D7999" w:rsidRDefault="00F04E0A" w:rsidP="008121D8">
      <w:pPr>
        <w:pStyle w:val="ListParagraph"/>
        <w:numPr>
          <w:ilvl w:val="0"/>
          <w:numId w:val="26"/>
        </w:numPr>
        <w:ind w:left="1134" w:hanging="283"/>
        <w:rPr>
          <w:lang w:val="en-US" w:eastAsia="en-US"/>
        </w:rPr>
      </w:pPr>
      <w:r w:rsidRPr="00652CE4">
        <w:t>Packing list showing the content of each case or lot, dimension, gross and net weight: 0</w:t>
      </w:r>
      <w:r w:rsidR="00545AC6">
        <w:t>2</w:t>
      </w:r>
      <w:r w:rsidR="00243626">
        <w:t xml:space="preserve"> original</w:t>
      </w:r>
    </w:p>
    <w:p w14:paraId="454521A1" w14:textId="08249680" w:rsidR="001D7999" w:rsidRPr="001D7999" w:rsidRDefault="001D7999" w:rsidP="001D7999">
      <w:pPr>
        <w:pStyle w:val="ListParagraph"/>
        <w:numPr>
          <w:ilvl w:val="0"/>
          <w:numId w:val="26"/>
        </w:numPr>
        <w:ind w:left="1134" w:hanging="283"/>
        <w:rPr>
          <w:lang w:val="en-US" w:eastAsia="en-US"/>
        </w:rPr>
      </w:pPr>
      <w:r>
        <w:rPr>
          <w:lang w:val="en-US" w:eastAsia="en-US"/>
        </w:rPr>
        <w:t>Bill of loading: 01 original</w:t>
      </w:r>
    </w:p>
    <w:p w14:paraId="5098F28B" w14:textId="4BC37AF0" w:rsidR="008121D8" w:rsidRPr="008121D8" w:rsidRDefault="006D60B8" w:rsidP="008121D8">
      <w:pPr>
        <w:pStyle w:val="ListParagraph"/>
        <w:numPr>
          <w:ilvl w:val="0"/>
          <w:numId w:val="26"/>
        </w:numPr>
        <w:ind w:left="1134" w:hanging="283"/>
        <w:rPr>
          <w:lang w:val="en-US" w:eastAsia="en-US"/>
        </w:rPr>
      </w:pPr>
      <w:r w:rsidRPr="00652CE4">
        <w:t xml:space="preserve">Certificate of </w:t>
      </w:r>
      <w:r>
        <w:t xml:space="preserve">Origin (CO) from chamber of commerce: </w:t>
      </w:r>
      <w:r w:rsidRPr="00652CE4">
        <w:t>0</w:t>
      </w:r>
      <w:r>
        <w:t>1</w:t>
      </w:r>
      <w:r w:rsidRPr="00652CE4">
        <w:t xml:space="preserve"> original</w:t>
      </w:r>
    </w:p>
    <w:p w14:paraId="0F0936A2" w14:textId="55336087" w:rsidR="00423E51" w:rsidRPr="008121D8" w:rsidRDefault="00F04E0A" w:rsidP="00423E51">
      <w:pPr>
        <w:pStyle w:val="ListParagraph"/>
        <w:numPr>
          <w:ilvl w:val="0"/>
          <w:numId w:val="25"/>
        </w:numPr>
        <w:ind w:left="1134" w:hanging="283"/>
        <w:rPr>
          <w:lang w:val="en-US" w:eastAsia="en-US"/>
        </w:rPr>
      </w:pPr>
      <w:r w:rsidRPr="00652CE4">
        <w:t xml:space="preserve">Certificate </w:t>
      </w:r>
      <w:r w:rsidR="005D1F0E" w:rsidRPr="00652CE4">
        <w:t>of Quality (CQ</w:t>
      </w:r>
      <w:r w:rsidRPr="00652CE4">
        <w:t>) issued by Manufacturer: 0</w:t>
      </w:r>
      <w:r w:rsidR="00D651EA">
        <w:t>1</w:t>
      </w:r>
      <w:r w:rsidRPr="00652CE4">
        <w:t xml:space="preserve"> original</w:t>
      </w:r>
    </w:p>
    <w:p w14:paraId="2F0AEC1E" w14:textId="6C3DF9F0" w:rsidR="008121D8" w:rsidRPr="008121D8" w:rsidRDefault="00243626" w:rsidP="008121D8">
      <w:pPr>
        <w:pStyle w:val="Heading1"/>
      </w:pPr>
      <w:r>
        <w:lastRenderedPageBreak/>
        <w:t>QUALITY/QUANTITY DISCREPANCY</w:t>
      </w:r>
    </w:p>
    <w:p w14:paraId="2DC65DC0" w14:textId="3C776E0E" w:rsidR="008121D8" w:rsidRPr="008121D8" w:rsidRDefault="006D60B8" w:rsidP="008121D8">
      <w:pPr>
        <w:pStyle w:val="Heading2"/>
      </w:pPr>
      <w:r>
        <w:t>The S</w:t>
      </w:r>
      <w:r w:rsidRPr="006D60B8">
        <w:t>eller is requested to ensure the good quality of above</w:t>
      </w:r>
      <w:r w:rsidR="001D7999">
        <w:t>-</w:t>
      </w:r>
      <w:r w:rsidRPr="006D60B8">
        <w:t xml:space="preserve">mentioned commodities. </w:t>
      </w:r>
      <w:r>
        <w:t>Buyer</w:t>
      </w:r>
      <w:r w:rsidRPr="006D60B8">
        <w:t xml:space="preserve"> will refuse an</w:t>
      </w:r>
      <w:r>
        <w:t>y defectives which don't meet Buyer</w:t>
      </w:r>
      <w:r w:rsidR="00423E51">
        <w:t>'s requirements.</w:t>
      </w:r>
    </w:p>
    <w:p w14:paraId="2ADA01FA" w14:textId="4AC6C850" w:rsidR="00921E5A" w:rsidRPr="00921E5A" w:rsidRDefault="00921E5A" w:rsidP="00921E5A">
      <w:pPr>
        <w:pStyle w:val="Heading2"/>
      </w:pPr>
      <w:r w:rsidRPr="00652CE4">
        <w:t xml:space="preserve">In case the quality and/or quantity weight </w:t>
      </w:r>
      <w:r w:rsidR="001D7999">
        <w:t>is</w:t>
      </w:r>
      <w:r w:rsidRPr="00652CE4">
        <w:t xml:space="preserve"> found by the Buyer to be not in conformity with the Purchase Order after arrival of the goods at the port of destination and specifically the quality defined in the COA, the Buyer may lodge claim with the Seller supported by survey report issued by an inspection insurance company and/or the shipping company </w:t>
      </w:r>
      <w:r w:rsidR="001D7999">
        <w:t>is</w:t>
      </w:r>
      <w:r w:rsidRPr="00652CE4">
        <w:t xml:space="preserve"> to be held responsible. Claim for quality discrepancy should be fil</w:t>
      </w:r>
      <w:r>
        <w:t>l</w:t>
      </w:r>
      <w:r w:rsidRPr="00652CE4">
        <w:t xml:space="preserve">ed by the Buyer within </w:t>
      </w:r>
      <w:r>
        <w:t>07</w:t>
      </w:r>
      <w:r w:rsidRPr="00652CE4">
        <w:t xml:space="preserve"> days after</w:t>
      </w:r>
      <w:r w:rsidR="001D7999">
        <w:t xml:space="preserve"> the</w:t>
      </w:r>
      <w:r w:rsidRPr="00652CE4">
        <w:t xml:space="preserve"> arrival of the goods at the port of destination, while for quantity/weight discrepancy claim should be fil</w:t>
      </w:r>
      <w:r>
        <w:t>l</w:t>
      </w:r>
      <w:r w:rsidRPr="00652CE4">
        <w:t xml:space="preserve">ed by the Buyer within </w:t>
      </w:r>
      <w:r>
        <w:t>07</w:t>
      </w:r>
      <w:r w:rsidRPr="00652CE4">
        <w:t xml:space="preserve"> days after</w:t>
      </w:r>
      <w:r w:rsidR="001D7999">
        <w:t xml:space="preserve"> the</w:t>
      </w:r>
      <w:r w:rsidRPr="00652CE4">
        <w:t xml:space="preserve"> arrival of the goods at the port of destination. The Seller shall, within </w:t>
      </w:r>
      <w:r>
        <w:t>07</w:t>
      </w:r>
      <w:r w:rsidRPr="00652CE4">
        <w:t xml:space="preserve"> days after receipt of the notification of the claim, send </w:t>
      </w:r>
      <w:r w:rsidR="001D7999">
        <w:t>the reply to</w:t>
      </w:r>
      <w:r w:rsidRPr="00652CE4">
        <w:t xml:space="preserve"> Buyer.</w:t>
      </w:r>
    </w:p>
    <w:p w14:paraId="6D4B01A1" w14:textId="646FF5D0" w:rsidR="00D1421D" w:rsidRDefault="00D1421D" w:rsidP="00D1421D">
      <w:pPr>
        <w:pStyle w:val="Heading2"/>
        <w:rPr>
          <w:color w:val="000000"/>
          <w:highlight w:val="yellow"/>
        </w:rPr>
      </w:pPr>
      <w:r w:rsidRPr="00A92847">
        <w:rPr>
          <w:color w:val="000000"/>
          <w:highlight w:val="yellow"/>
        </w:rPr>
        <w:t xml:space="preserve">The Seller confirms that </w:t>
      </w:r>
      <w:proofErr w:type="spellStart"/>
      <w:r w:rsidRPr="00A92847">
        <w:rPr>
          <w:color w:val="000000"/>
          <w:highlight w:val="yellow"/>
        </w:rPr>
        <w:t>Quatest</w:t>
      </w:r>
      <w:proofErr w:type="spellEnd"/>
      <w:r w:rsidRPr="00A92847">
        <w:rPr>
          <w:color w:val="000000"/>
          <w:highlight w:val="yellow"/>
        </w:rPr>
        <w:t xml:space="preserve"> result of the sample cutting from goods will be within the min-max value according to the ASTM standard as well as in the provided technical from Seller.</w:t>
      </w:r>
    </w:p>
    <w:p w14:paraId="67E15ECF" w14:textId="77777777" w:rsidR="00921E5A" w:rsidRPr="00652CE4" w:rsidRDefault="00921E5A" w:rsidP="00921E5A">
      <w:pPr>
        <w:pStyle w:val="Heading1"/>
      </w:pPr>
      <w:r>
        <w:t>CONFIDENTIALITY</w:t>
      </w:r>
    </w:p>
    <w:p w14:paraId="4BFF07BC" w14:textId="2D3FF694" w:rsidR="00921E5A" w:rsidRPr="00652CE4" w:rsidRDefault="00921E5A" w:rsidP="00921E5A">
      <w:pPr>
        <w:pStyle w:val="Heading2"/>
      </w:pPr>
      <w:r w:rsidRPr="00652CE4">
        <w:t>Any Purchase Order placed by the Buyer shall be treated as confidential and in particular</w:t>
      </w:r>
      <w:r w:rsidR="001D7999">
        <w:t>,</w:t>
      </w:r>
      <w:r w:rsidRPr="00652CE4">
        <w:t xml:space="preserve"> the Seller shall not make use of the Buyer's name or the name of any companies associated with the Buyer for publicity purposes without the prior written consent of the Buyer.</w:t>
      </w:r>
    </w:p>
    <w:p w14:paraId="2A244823" w14:textId="3B55CD18" w:rsidR="00423E51" w:rsidRPr="008121D8" w:rsidRDefault="00921E5A" w:rsidP="00243626">
      <w:pPr>
        <w:pStyle w:val="Heading2"/>
      </w:pPr>
      <w:r w:rsidRPr="00652CE4">
        <w:t>Furthermore, all designs, drawings, specifications and information which may be supplied in connection with the Purchase Order are confidential and must only be used for the purpose of the Purchase Order.</w:t>
      </w:r>
    </w:p>
    <w:p w14:paraId="4CF02820" w14:textId="77777777" w:rsidR="00423E51" w:rsidRDefault="00423E51" w:rsidP="00243626">
      <w:pPr>
        <w:rPr>
          <w:lang w:val="en-US" w:eastAsia="en-US"/>
        </w:rPr>
      </w:pPr>
    </w:p>
    <w:p w14:paraId="3440436B" w14:textId="77777777" w:rsidR="00423E51" w:rsidRDefault="00423E51" w:rsidP="00243626">
      <w:pPr>
        <w:rPr>
          <w:lang w:val="en-US" w:eastAsia="en-US"/>
        </w:rPr>
      </w:pPr>
    </w:p>
    <w:p w14:paraId="20673A03" w14:textId="77777777" w:rsidR="00423E51" w:rsidRDefault="00423E51" w:rsidP="00243626">
      <w:pPr>
        <w:rPr>
          <w:lang w:val="en-US"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70"/>
      </w:tblGrid>
      <w:tr w:rsidR="00423E51" w:rsidRPr="00423E51" w14:paraId="08D4A728" w14:textId="77777777" w:rsidTr="00423E51">
        <w:trPr>
          <w:jc w:val="center"/>
        </w:trPr>
        <w:tc>
          <w:tcPr>
            <w:tcW w:w="4786" w:type="dxa"/>
          </w:tcPr>
          <w:p w14:paraId="3A0A2318" w14:textId="611D5058" w:rsidR="00423E51" w:rsidRPr="00423E51" w:rsidRDefault="00423E51" w:rsidP="00423E51">
            <w:pPr>
              <w:jc w:val="center"/>
              <w:rPr>
                <w:b/>
                <w:lang w:val="en-US" w:eastAsia="en-US"/>
              </w:rPr>
            </w:pPr>
            <w:r w:rsidRPr="00423E51">
              <w:rPr>
                <w:b/>
                <w:lang w:val="en-US" w:eastAsia="en-US"/>
              </w:rPr>
              <w:t>CONFIRMATION OF BUYER</w:t>
            </w:r>
          </w:p>
        </w:tc>
        <w:tc>
          <w:tcPr>
            <w:tcW w:w="3770" w:type="dxa"/>
          </w:tcPr>
          <w:p w14:paraId="31F1158E" w14:textId="0F29F250" w:rsidR="00423E51" w:rsidRPr="00423E51" w:rsidRDefault="00423E51" w:rsidP="00423E51">
            <w:pPr>
              <w:jc w:val="center"/>
              <w:rPr>
                <w:b/>
                <w:lang w:val="en-US" w:eastAsia="en-US"/>
              </w:rPr>
            </w:pPr>
            <w:r w:rsidRPr="00423E51">
              <w:rPr>
                <w:b/>
                <w:lang w:val="en-US" w:eastAsia="en-US"/>
              </w:rPr>
              <w:t>CONFIRMATION OF SELLER</w:t>
            </w:r>
          </w:p>
        </w:tc>
      </w:tr>
    </w:tbl>
    <w:p w14:paraId="33294C46" w14:textId="77777777" w:rsidR="00423E51" w:rsidRPr="00243626" w:rsidRDefault="00423E51" w:rsidP="00243626">
      <w:pPr>
        <w:rPr>
          <w:lang w:val="en-US" w:eastAsia="en-US"/>
        </w:rPr>
      </w:pPr>
    </w:p>
    <w:sectPr w:rsidR="00423E51" w:rsidRPr="00243626" w:rsidSect="000C1421">
      <w:headerReference w:type="default" r:id="rId9"/>
      <w:footerReference w:type="default" r:id="rId10"/>
      <w:type w:val="continuous"/>
      <w:pgSz w:w="10438" w:h="15122" w:code="7"/>
      <w:pgMar w:top="567" w:right="851" w:bottom="567" w:left="1247" w:header="0" w:footer="397"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DFBE1" w14:textId="77777777" w:rsidR="00961B6B" w:rsidRDefault="00961B6B" w:rsidP="000923E3">
      <w:r>
        <w:separator/>
      </w:r>
    </w:p>
  </w:endnote>
  <w:endnote w:type="continuationSeparator" w:id="0">
    <w:p w14:paraId="6BFC1DB3" w14:textId="77777777" w:rsidR="00961B6B" w:rsidRDefault="00961B6B" w:rsidP="0009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07122878"/>
      <w:docPartObj>
        <w:docPartGallery w:val="Page Numbers (Bottom of Page)"/>
        <w:docPartUnique/>
      </w:docPartObj>
    </w:sdtPr>
    <w:sdtEndPr>
      <w:rPr>
        <w:color w:val="808080" w:themeColor="background1" w:themeShade="80"/>
        <w:spacing w:val="60"/>
        <w:sz w:val="18"/>
        <w:szCs w:val="18"/>
      </w:rPr>
    </w:sdtEndPr>
    <w:sdtContent>
      <w:p w14:paraId="04F588AE" w14:textId="44023449" w:rsidR="00AF5455" w:rsidRPr="001D7999" w:rsidRDefault="00423E51" w:rsidP="00423E51">
        <w:pPr>
          <w:pStyle w:val="Footer"/>
          <w:pBdr>
            <w:top w:val="single" w:sz="4" w:space="1" w:color="D9D9D9" w:themeColor="background1" w:themeShade="D9"/>
          </w:pBdr>
          <w:jc w:val="right"/>
          <w:rPr>
            <w:b/>
            <w:bCs/>
            <w:sz w:val="18"/>
            <w:szCs w:val="18"/>
          </w:rPr>
        </w:pPr>
        <w:r w:rsidRPr="001D7999">
          <w:rPr>
            <w:sz w:val="18"/>
            <w:szCs w:val="18"/>
          </w:rPr>
          <w:fldChar w:fldCharType="begin"/>
        </w:r>
        <w:r w:rsidRPr="001D7999">
          <w:rPr>
            <w:sz w:val="18"/>
            <w:szCs w:val="18"/>
          </w:rPr>
          <w:instrText xml:space="preserve"> PAGE   \* MERGEFORMAT </w:instrText>
        </w:r>
        <w:r w:rsidRPr="001D7999">
          <w:rPr>
            <w:sz w:val="18"/>
            <w:szCs w:val="18"/>
          </w:rPr>
          <w:fldChar w:fldCharType="separate"/>
        </w:r>
        <w:r w:rsidR="000C1421" w:rsidRPr="000C1421">
          <w:rPr>
            <w:bCs/>
            <w:noProof/>
            <w:sz w:val="18"/>
            <w:szCs w:val="18"/>
          </w:rPr>
          <w:t>1</w:t>
        </w:r>
        <w:r w:rsidRPr="001D7999">
          <w:rPr>
            <w:bCs/>
            <w:noProof/>
            <w:sz w:val="18"/>
            <w:szCs w:val="18"/>
          </w:rPr>
          <w:fldChar w:fldCharType="end"/>
        </w:r>
        <w:r w:rsidRPr="001D7999">
          <w:rPr>
            <w:b/>
            <w:bCs/>
            <w:sz w:val="18"/>
            <w:szCs w:val="18"/>
          </w:rPr>
          <w:t xml:space="preserve"> | </w:t>
        </w:r>
        <w:r w:rsidRPr="001D7999">
          <w:rPr>
            <w:color w:val="808080" w:themeColor="background1" w:themeShade="80"/>
            <w:spacing w:val="60"/>
            <w:sz w:val="18"/>
            <w:szCs w:val="18"/>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35513" w14:textId="77777777" w:rsidR="00961B6B" w:rsidRDefault="00961B6B" w:rsidP="000923E3">
      <w:r>
        <w:separator/>
      </w:r>
    </w:p>
  </w:footnote>
  <w:footnote w:type="continuationSeparator" w:id="0">
    <w:p w14:paraId="099BBBFD" w14:textId="77777777" w:rsidR="00961B6B" w:rsidRDefault="00961B6B" w:rsidP="0009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2A742" w14:textId="3348A735" w:rsidR="006B2156" w:rsidRPr="00060D89" w:rsidRDefault="00E445C8" w:rsidP="00060D89">
    <w:pPr>
      <w:tabs>
        <w:tab w:val="left" w:pos="1980"/>
      </w:tabs>
      <w:spacing w:line="276" w:lineRule="auto"/>
      <w:rPr>
        <w:sz w:val="24"/>
        <w:szCs w:val="24"/>
      </w:rPr>
    </w:pPr>
    <w:r w:rsidRPr="00060D89">
      <w:rPr>
        <w:b/>
        <w:noProof/>
        <w:sz w:val="24"/>
        <w:szCs w:val="24"/>
        <w:lang w:val="en-SG" w:eastAsia="en-SG"/>
      </w:rPr>
      <mc:AlternateContent>
        <mc:Choice Requires="wps">
          <w:drawing>
            <wp:anchor distT="0" distB="0" distL="114300" distR="114300" simplePos="0" relativeHeight="251660288" behindDoc="0" locked="0" layoutInCell="1" allowOverlap="1" wp14:anchorId="586E86C1" wp14:editId="23348E67">
              <wp:simplePos x="0" y="0"/>
              <wp:positionH relativeFrom="column">
                <wp:posOffset>-54610</wp:posOffset>
              </wp:positionH>
              <wp:positionV relativeFrom="paragraph">
                <wp:posOffset>-67310</wp:posOffset>
              </wp:positionV>
              <wp:extent cx="1005840" cy="875030"/>
              <wp:effectExtent l="2540" t="0" r="127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7DBA9" w14:textId="4AFC07B7" w:rsidR="006B2156" w:rsidRDefault="006B2156" w:rsidP="006B215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5.3pt;width:79.2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Lsg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" filled="f" stroked="f">
              <v:textbox style="mso-fit-shape-to-text:t">
                <w:txbxContent>
                  <w:p w14:paraId="3247DBA9" w14:textId="4AFC07B7" w:rsidR="006B2156" w:rsidRDefault="006B2156" w:rsidP="006B215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25F"/>
    <w:multiLevelType w:val="hybridMultilevel"/>
    <w:tmpl w:val="08DA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40D98"/>
    <w:multiLevelType w:val="multilevel"/>
    <w:tmpl w:val="E490178E"/>
    <w:lvl w:ilvl="0">
      <w:start w:val="1"/>
      <w:numFmt w:val="decimal"/>
      <w:lvlText w:val="%1."/>
      <w:lvlJc w:val="left"/>
      <w:pPr>
        <w:ind w:left="397" w:hanging="397"/>
      </w:pPr>
      <w:rPr>
        <w:rFonts w:hint="default"/>
        <w:sz w:val="22"/>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F82F0C"/>
    <w:multiLevelType w:val="hybridMultilevel"/>
    <w:tmpl w:val="CDC6AF54"/>
    <w:lvl w:ilvl="0" w:tplc="D176403C">
      <w:start w:val="2"/>
      <w:numFmt w:val="upperRoman"/>
      <w:lvlText w:val="%1."/>
      <w:lvlJc w:val="left"/>
      <w:pPr>
        <w:tabs>
          <w:tab w:val="num" w:pos="862"/>
        </w:tabs>
        <w:ind w:left="862" w:hanging="720"/>
      </w:pPr>
      <w:rPr>
        <w:rFonts w:hint="default"/>
        <w:sz w:val="28"/>
        <w:szCs w:val="28"/>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nsid w:val="19D12FD0"/>
    <w:multiLevelType w:val="multilevel"/>
    <w:tmpl w:val="537C0F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BD30644"/>
    <w:multiLevelType w:val="hybridMultilevel"/>
    <w:tmpl w:val="2C983A72"/>
    <w:lvl w:ilvl="0" w:tplc="16EE175A">
      <w:start w:val="1"/>
      <w:numFmt w:val="decimal"/>
      <w:lvlText w:val="%1."/>
      <w:lvlJc w:val="left"/>
      <w:pPr>
        <w:ind w:left="360" w:hanging="360"/>
      </w:pPr>
      <w:rPr>
        <w:rFonts w:hint="default"/>
        <w:sz w:val="22"/>
      </w:rPr>
    </w:lvl>
    <w:lvl w:ilvl="1" w:tplc="568C9C52" w:tentative="1">
      <w:start w:val="1"/>
      <w:numFmt w:val="lowerLetter"/>
      <w:lvlText w:val="%2."/>
      <w:lvlJc w:val="left"/>
      <w:pPr>
        <w:ind w:left="1440" w:hanging="360"/>
      </w:pPr>
      <w:rPr>
        <w:rFonts w:hint="default"/>
      </w:rPr>
    </w:lvl>
    <w:lvl w:ilvl="2" w:tplc="821E48B4" w:tentative="1">
      <w:start w:val="1"/>
      <w:numFmt w:val="lowerRoman"/>
      <w:lvlText w:val="%3."/>
      <w:lvlJc w:val="right"/>
      <w:pPr>
        <w:ind w:left="2160" w:hanging="180"/>
      </w:pPr>
      <w:rPr>
        <w:rFonts w:hint="default"/>
      </w:rPr>
    </w:lvl>
    <w:lvl w:ilvl="3" w:tplc="80803FAC" w:tentative="1">
      <w:start w:val="1"/>
      <w:numFmt w:val="decimal"/>
      <w:lvlText w:val="%4."/>
      <w:lvlJc w:val="left"/>
      <w:pPr>
        <w:ind w:left="2880" w:hanging="360"/>
      </w:pPr>
      <w:rPr>
        <w:rFonts w:hint="default"/>
      </w:rPr>
    </w:lvl>
    <w:lvl w:ilvl="4" w:tplc="F7BA31E6" w:tentative="1">
      <w:start w:val="1"/>
      <w:numFmt w:val="lowerLetter"/>
      <w:lvlText w:val="%5."/>
      <w:lvlJc w:val="left"/>
      <w:pPr>
        <w:ind w:left="3600" w:hanging="360"/>
      </w:pPr>
      <w:rPr>
        <w:rFonts w:hint="default"/>
      </w:rPr>
    </w:lvl>
    <w:lvl w:ilvl="5" w:tplc="958461F0" w:tentative="1">
      <w:start w:val="1"/>
      <w:numFmt w:val="lowerRoman"/>
      <w:lvlText w:val="%6."/>
      <w:lvlJc w:val="right"/>
      <w:pPr>
        <w:ind w:left="4320" w:hanging="180"/>
      </w:pPr>
      <w:rPr>
        <w:rFonts w:hint="default"/>
      </w:rPr>
    </w:lvl>
    <w:lvl w:ilvl="6" w:tplc="C176510E" w:tentative="1">
      <w:start w:val="1"/>
      <w:numFmt w:val="decimal"/>
      <w:lvlText w:val="%7."/>
      <w:lvlJc w:val="left"/>
      <w:pPr>
        <w:ind w:left="5040" w:hanging="360"/>
      </w:pPr>
      <w:rPr>
        <w:rFonts w:hint="default"/>
      </w:rPr>
    </w:lvl>
    <w:lvl w:ilvl="7" w:tplc="0362071C" w:tentative="1">
      <w:start w:val="1"/>
      <w:numFmt w:val="lowerLetter"/>
      <w:lvlText w:val="%8."/>
      <w:lvlJc w:val="left"/>
      <w:pPr>
        <w:ind w:left="5760" w:hanging="360"/>
      </w:pPr>
      <w:rPr>
        <w:rFonts w:hint="default"/>
      </w:rPr>
    </w:lvl>
    <w:lvl w:ilvl="8" w:tplc="370A0BD8" w:tentative="1">
      <w:start w:val="1"/>
      <w:numFmt w:val="lowerRoman"/>
      <w:lvlText w:val="%9."/>
      <w:lvlJc w:val="right"/>
      <w:pPr>
        <w:ind w:left="6480" w:hanging="180"/>
      </w:pPr>
      <w:rPr>
        <w:rFonts w:hint="default"/>
      </w:rPr>
    </w:lvl>
  </w:abstractNum>
  <w:abstractNum w:abstractNumId="5">
    <w:nsid w:val="2BF74C37"/>
    <w:multiLevelType w:val="hybridMultilevel"/>
    <w:tmpl w:val="5256FD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067F6"/>
    <w:multiLevelType w:val="hybridMultilevel"/>
    <w:tmpl w:val="4E72BA2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40170"/>
    <w:multiLevelType w:val="hybridMultilevel"/>
    <w:tmpl w:val="CCCC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83C80"/>
    <w:multiLevelType w:val="singleLevel"/>
    <w:tmpl w:val="77649910"/>
    <w:lvl w:ilvl="0">
      <w:start w:val="1"/>
      <w:numFmt w:val="decimal"/>
      <w:lvlText w:val="2.%1"/>
      <w:legacy w:legacy="1" w:legacySpace="0" w:legacyIndent="350"/>
      <w:lvlJc w:val="left"/>
      <w:rPr>
        <w:rFonts w:ascii="Arial" w:hAnsi="Arial" w:cs="Arial" w:hint="default"/>
      </w:rPr>
    </w:lvl>
  </w:abstractNum>
  <w:abstractNum w:abstractNumId="9">
    <w:nsid w:val="34554E33"/>
    <w:multiLevelType w:val="hybridMultilevel"/>
    <w:tmpl w:val="340C02D2"/>
    <w:lvl w:ilvl="0" w:tplc="28C2EA32">
      <w:start w:val="1"/>
      <w:numFmt w:val="bullet"/>
      <w:lvlText w:val="-"/>
      <w:lvlJc w:val="left"/>
      <w:pPr>
        <w:tabs>
          <w:tab w:val="num" w:pos="645"/>
        </w:tabs>
        <w:ind w:left="645" w:hanging="360"/>
      </w:pPr>
      <w:rPr>
        <w:rFonts w:ascii="Times New Roman" w:eastAsia="Batang"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nsid w:val="40EB4800"/>
    <w:multiLevelType w:val="hybridMultilevel"/>
    <w:tmpl w:val="2976DCF6"/>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6C40B3"/>
    <w:multiLevelType w:val="singleLevel"/>
    <w:tmpl w:val="B36AA084"/>
    <w:lvl w:ilvl="0">
      <w:start w:val="1"/>
      <w:numFmt w:val="decimal"/>
      <w:lvlText w:val="1.%1"/>
      <w:legacy w:legacy="1" w:legacySpace="0" w:legacyIndent="379"/>
      <w:lvlJc w:val="left"/>
      <w:rPr>
        <w:rFonts w:ascii="Times New Roman" w:hAnsi="Times New Roman" w:cs="Times New Roman" w:hint="default"/>
      </w:rPr>
    </w:lvl>
  </w:abstractNum>
  <w:abstractNum w:abstractNumId="12">
    <w:nsid w:val="4E2D5469"/>
    <w:multiLevelType w:val="hybridMultilevel"/>
    <w:tmpl w:val="F0C697CE"/>
    <w:lvl w:ilvl="0" w:tplc="A36869B8">
      <w:numFmt w:val="bullet"/>
      <w:lvlText w:val="-"/>
      <w:lvlJc w:val="left"/>
      <w:pPr>
        <w:ind w:left="1080" w:hanging="360"/>
      </w:pPr>
      <w:rPr>
        <w:rFonts w:ascii="Times New Roman" w:eastAsia="SimSu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EF41EF8"/>
    <w:multiLevelType w:val="hybridMultilevel"/>
    <w:tmpl w:val="9CDE5BB4"/>
    <w:lvl w:ilvl="0" w:tplc="8E5A8DD2">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694FE3"/>
    <w:multiLevelType w:val="hybridMultilevel"/>
    <w:tmpl w:val="289AF766"/>
    <w:lvl w:ilvl="0" w:tplc="8E5A8DD2">
      <w:start w:val="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0683E"/>
    <w:multiLevelType w:val="multilevel"/>
    <w:tmpl w:val="45285EC2"/>
    <w:lvl w:ilvl="0">
      <w:numFmt w:val="bullet"/>
      <w:lvlText w:val="-"/>
      <w:lvlJc w:val="left"/>
      <w:pPr>
        <w:ind w:left="432" w:hanging="432"/>
      </w:pPr>
      <w:rPr>
        <w:rFonts w:ascii="Times New Roman" w:eastAsia="SimSun" w:hAnsi="Times New Roman" w:cs="Times New Roman" w:hint="default"/>
      </w:rPr>
    </w:lvl>
    <w:lvl w:ilvl="1">
      <w:numFmt w:val="bullet"/>
      <w:lvlText w:val="-"/>
      <w:lvlJc w:val="left"/>
      <w:pPr>
        <w:ind w:left="431" w:hanging="431"/>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822309F"/>
    <w:multiLevelType w:val="hybridMultilevel"/>
    <w:tmpl w:val="07127D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CA6FE0"/>
    <w:multiLevelType w:val="hybridMultilevel"/>
    <w:tmpl w:val="8EA247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41D76"/>
    <w:multiLevelType w:val="hybridMultilevel"/>
    <w:tmpl w:val="CECC0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F03DCC"/>
    <w:multiLevelType w:val="hybridMultilevel"/>
    <w:tmpl w:val="E040B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281007"/>
    <w:multiLevelType w:val="hybridMultilevel"/>
    <w:tmpl w:val="240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3311B"/>
    <w:multiLevelType w:val="hybridMultilevel"/>
    <w:tmpl w:val="238044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D5748"/>
    <w:multiLevelType w:val="hybridMultilevel"/>
    <w:tmpl w:val="5492CC2C"/>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BBA5BBD"/>
    <w:multiLevelType w:val="hybridMultilevel"/>
    <w:tmpl w:val="7A80F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72910"/>
    <w:multiLevelType w:val="hybridMultilevel"/>
    <w:tmpl w:val="1C0A0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6"/>
  </w:num>
  <w:num w:numId="5">
    <w:abstractNumId w:val="17"/>
  </w:num>
  <w:num w:numId="6">
    <w:abstractNumId w:val="19"/>
  </w:num>
  <w:num w:numId="7">
    <w:abstractNumId w:val="5"/>
  </w:num>
  <w:num w:numId="8">
    <w:abstractNumId w:val="23"/>
  </w:num>
  <w:num w:numId="9">
    <w:abstractNumId w:val="14"/>
  </w:num>
  <w:num w:numId="10">
    <w:abstractNumId w:val="13"/>
  </w:num>
  <w:num w:numId="11">
    <w:abstractNumId w:val="0"/>
  </w:num>
  <w:num w:numId="12">
    <w:abstractNumId w:val="18"/>
  </w:num>
  <w:num w:numId="13">
    <w:abstractNumId w:val="7"/>
  </w:num>
  <w:num w:numId="14">
    <w:abstractNumId w:val="9"/>
  </w:num>
  <w:num w:numId="15">
    <w:abstractNumId w:val="21"/>
  </w:num>
  <w:num w:numId="16">
    <w:abstractNumId w:val="6"/>
  </w:num>
  <w:num w:numId="17">
    <w:abstractNumId w:val="20"/>
  </w:num>
  <w:num w:numId="18">
    <w:abstractNumId w:val="24"/>
  </w:num>
  <w:num w:numId="19">
    <w:abstractNumId w:val="10"/>
  </w:num>
  <w:num w:numId="20">
    <w:abstractNumId w:val="12"/>
  </w:num>
  <w:num w:numId="21">
    <w:abstractNumId w:val="4"/>
  </w:num>
  <w:num w:numId="22">
    <w:abstractNumId w:val="1"/>
  </w:num>
  <w:num w:numId="23">
    <w:abstractNumId w:val="3"/>
  </w:num>
  <w:num w:numId="24">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01145"/>
    <w:rsid w:val="000059BF"/>
    <w:rsid w:val="00006E78"/>
    <w:rsid w:val="000105E1"/>
    <w:rsid w:val="00011B9D"/>
    <w:rsid w:val="00011E0E"/>
    <w:rsid w:val="00012226"/>
    <w:rsid w:val="00025518"/>
    <w:rsid w:val="0003360A"/>
    <w:rsid w:val="00035CA9"/>
    <w:rsid w:val="00046B5F"/>
    <w:rsid w:val="0005305F"/>
    <w:rsid w:val="00056329"/>
    <w:rsid w:val="000602B4"/>
    <w:rsid w:val="00060D89"/>
    <w:rsid w:val="00065D0A"/>
    <w:rsid w:val="00070935"/>
    <w:rsid w:val="000750AE"/>
    <w:rsid w:val="000923E3"/>
    <w:rsid w:val="000C1421"/>
    <w:rsid w:val="000D15D4"/>
    <w:rsid w:val="000D2127"/>
    <w:rsid w:val="000D4AB8"/>
    <w:rsid w:val="000D5132"/>
    <w:rsid w:val="000E24CA"/>
    <w:rsid w:val="000E57DA"/>
    <w:rsid w:val="000E588C"/>
    <w:rsid w:val="001024CE"/>
    <w:rsid w:val="00104E7B"/>
    <w:rsid w:val="001119A5"/>
    <w:rsid w:val="00112207"/>
    <w:rsid w:val="00123899"/>
    <w:rsid w:val="001255E7"/>
    <w:rsid w:val="001267ED"/>
    <w:rsid w:val="0013116A"/>
    <w:rsid w:val="00132327"/>
    <w:rsid w:val="00153DA2"/>
    <w:rsid w:val="001640E5"/>
    <w:rsid w:val="00185D86"/>
    <w:rsid w:val="00186A66"/>
    <w:rsid w:val="0019135B"/>
    <w:rsid w:val="00193D2B"/>
    <w:rsid w:val="001B6BF5"/>
    <w:rsid w:val="001C69F0"/>
    <w:rsid w:val="001C7B81"/>
    <w:rsid w:val="001D0453"/>
    <w:rsid w:val="001D78FB"/>
    <w:rsid w:val="001D7999"/>
    <w:rsid w:val="001D7BBA"/>
    <w:rsid w:val="001E2719"/>
    <w:rsid w:val="001E6580"/>
    <w:rsid w:val="00202C42"/>
    <w:rsid w:val="00205B13"/>
    <w:rsid w:val="00221B50"/>
    <w:rsid w:val="002239DA"/>
    <w:rsid w:val="00233AB9"/>
    <w:rsid w:val="00240027"/>
    <w:rsid w:val="00243626"/>
    <w:rsid w:val="00251AEF"/>
    <w:rsid w:val="00277D52"/>
    <w:rsid w:val="0029055C"/>
    <w:rsid w:val="00294618"/>
    <w:rsid w:val="002A37F9"/>
    <w:rsid w:val="002A4276"/>
    <w:rsid w:val="002B7983"/>
    <w:rsid w:val="002C3535"/>
    <w:rsid w:val="002C7FDA"/>
    <w:rsid w:val="002D1793"/>
    <w:rsid w:val="002D654D"/>
    <w:rsid w:val="002E2C69"/>
    <w:rsid w:val="002F2EF3"/>
    <w:rsid w:val="002F5646"/>
    <w:rsid w:val="002F7511"/>
    <w:rsid w:val="00305A99"/>
    <w:rsid w:val="00306422"/>
    <w:rsid w:val="00315471"/>
    <w:rsid w:val="00327138"/>
    <w:rsid w:val="00332F18"/>
    <w:rsid w:val="003360E7"/>
    <w:rsid w:val="0033612C"/>
    <w:rsid w:val="0034245A"/>
    <w:rsid w:val="0034544B"/>
    <w:rsid w:val="00347A81"/>
    <w:rsid w:val="00351BC1"/>
    <w:rsid w:val="00360408"/>
    <w:rsid w:val="00363BEF"/>
    <w:rsid w:val="003670B9"/>
    <w:rsid w:val="003858DB"/>
    <w:rsid w:val="00386B82"/>
    <w:rsid w:val="003A4532"/>
    <w:rsid w:val="003A4CDD"/>
    <w:rsid w:val="003B0A41"/>
    <w:rsid w:val="003C1EAA"/>
    <w:rsid w:val="003C388D"/>
    <w:rsid w:val="003C7C68"/>
    <w:rsid w:val="003D1A2A"/>
    <w:rsid w:val="003E2D9D"/>
    <w:rsid w:val="003E7781"/>
    <w:rsid w:val="00414AB6"/>
    <w:rsid w:val="00416150"/>
    <w:rsid w:val="00423E51"/>
    <w:rsid w:val="00431FE8"/>
    <w:rsid w:val="00441AFE"/>
    <w:rsid w:val="00441D3D"/>
    <w:rsid w:val="00442147"/>
    <w:rsid w:val="00446703"/>
    <w:rsid w:val="00463BA2"/>
    <w:rsid w:val="00470D1F"/>
    <w:rsid w:val="004877ED"/>
    <w:rsid w:val="00487926"/>
    <w:rsid w:val="00496FB4"/>
    <w:rsid w:val="00497E46"/>
    <w:rsid w:val="004A0CD1"/>
    <w:rsid w:val="004A5325"/>
    <w:rsid w:val="004B1B15"/>
    <w:rsid w:val="004C73B6"/>
    <w:rsid w:val="004D488B"/>
    <w:rsid w:val="004E32BA"/>
    <w:rsid w:val="004F7875"/>
    <w:rsid w:val="0050449F"/>
    <w:rsid w:val="005045F8"/>
    <w:rsid w:val="00512528"/>
    <w:rsid w:val="005178E3"/>
    <w:rsid w:val="00520534"/>
    <w:rsid w:val="00520C6E"/>
    <w:rsid w:val="00521617"/>
    <w:rsid w:val="0052167D"/>
    <w:rsid w:val="00521D59"/>
    <w:rsid w:val="00532120"/>
    <w:rsid w:val="00534CB8"/>
    <w:rsid w:val="00541310"/>
    <w:rsid w:val="00545AC6"/>
    <w:rsid w:val="00547BC1"/>
    <w:rsid w:val="0056690D"/>
    <w:rsid w:val="00577382"/>
    <w:rsid w:val="005828EA"/>
    <w:rsid w:val="005879B0"/>
    <w:rsid w:val="005A06FF"/>
    <w:rsid w:val="005A4820"/>
    <w:rsid w:val="005B0356"/>
    <w:rsid w:val="005C1468"/>
    <w:rsid w:val="005D1F0E"/>
    <w:rsid w:val="005D524B"/>
    <w:rsid w:val="005E3096"/>
    <w:rsid w:val="005F054A"/>
    <w:rsid w:val="005F062F"/>
    <w:rsid w:val="005F6FAF"/>
    <w:rsid w:val="0060448F"/>
    <w:rsid w:val="00625A59"/>
    <w:rsid w:val="006321EA"/>
    <w:rsid w:val="006404AF"/>
    <w:rsid w:val="00642CC7"/>
    <w:rsid w:val="00652CE4"/>
    <w:rsid w:val="00663EFF"/>
    <w:rsid w:val="0066588D"/>
    <w:rsid w:val="006746B5"/>
    <w:rsid w:val="006762E8"/>
    <w:rsid w:val="006775F6"/>
    <w:rsid w:val="00687366"/>
    <w:rsid w:val="006879C4"/>
    <w:rsid w:val="0069266B"/>
    <w:rsid w:val="006931A7"/>
    <w:rsid w:val="006A4D81"/>
    <w:rsid w:val="006A6D5A"/>
    <w:rsid w:val="006A7A5A"/>
    <w:rsid w:val="006B1045"/>
    <w:rsid w:val="006B2156"/>
    <w:rsid w:val="006B5276"/>
    <w:rsid w:val="006B5E03"/>
    <w:rsid w:val="006B644A"/>
    <w:rsid w:val="006B76F1"/>
    <w:rsid w:val="006C4607"/>
    <w:rsid w:val="006D493E"/>
    <w:rsid w:val="006D60B8"/>
    <w:rsid w:val="00717A1D"/>
    <w:rsid w:val="00720436"/>
    <w:rsid w:val="00724404"/>
    <w:rsid w:val="00725901"/>
    <w:rsid w:val="007259B1"/>
    <w:rsid w:val="00737849"/>
    <w:rsid w:val="00741F67"/>
    <w:rsid w:val="00745F56"/>
    <w:rsid w:val="00746646"/>
    <w:rsid w:val="00746B62"/>
    <w:rsid w:val="00747C34"/>
    <w:rsid w:val="00751970"/>
    <w:rsid w:val="0075211B"/>
    <w:rsid w:val="007525A0"/>
    <w:rsid w:val="007535E1"/>
    <w:rsid w:val="007563D4"/>
    <w:rsid w:val="00761AA4"/>
    <w:rsid w:val="007739CB"/>
    <w:rsid w:val="007760F7"/>
    <w:rsid w:val="00791EF3"/>
    <w:rsid w:val="007951C5"/>
    <w:rsid w:val="00796767"/>
    <w:rsid w:val="007A772B"/>
    <w:rsid w:val="007B05AD"/>
    <w:rsid w:val="007B3B79"/>
    <w:rsid w:val="007C0069"/>
    <w:rsid w:val="007C726D"/>
    <w:rsid w:val="007C7560"/>
    <w:rsid w:val="007E52EC"/>
    <w:rsid w:val="007E7C5B"/>
    <w:rsid w:val="007F158B"/>
    <w:rsid w:val="00800D65"/>
    <w:rsid w:val="008035D1"/>
    <w:rsid w:val="00805537"/>
    <w:rsid w:val="008121D8"/>
    <w:rsid w:val="008240EB"/>
    <w:rsid w:val="00847AD5"/>
    <w:rsid w:val="0085085F"/>
    <w:rsid w:val="008661DB"/>
    <w:rsid w:val="00871C98"/>
    <w:rsid w:val="00873458"/>
    <w:rsid w:val="0087453E"/>
    <w:rsid w:val="008809B5"/>
    <w:rsid w:val="00884111"/>
    <w:rsid w:val="00886F6E"/>
    <w:rsid w:val="00886F9F"/>
    <w:rsid w:val="00887E4C"/>
    <w:rsid w:val="008962C0"/>
    <w:rsid w:val="00896C74"/>
    <w:rsid w:val="008A162F"/>
    <w:rsid w:val="008A76E7"/>
    <w:rsid w:val="008B1E6F"/>
    <w:rsid w:val="008B21D4"/>
    <w:rsid w:val="008C0C72"/>
    <w:rsid w:val="008D25F4"/>
    <w:rsid w:val="008D53CA"/>
    <w:rsid w:val="008D793F"/>
    <w:rsid w:val="008E3EE0"/>
    <w:rsid w:val="008E6897"/>
    <w:rsid w:val="008F0A0A"/>
    <w:rsid w:val="008F1B4C"/>
    <w:rsid w:val="008F40A1"/>
    <w:rsid w:val="008F5E3E"/>
    <w:rsid w:val="009005B8"/>
    <w:rsid w:val="00901206"/>
    <w:rsid w:val="00906902"/>
    <w:rsid w:val="00910C1E"/>
    <w:rsid w:val="00921E5A"/>
    <w:rsid w:val="00924C58"/>
    <w:rsid w:val="009251A2"/>
    <w:rsid w:val="0093481D"/>
    <w:rsid w:val="00946264"/>
    <w:rsid w:val="00954E4C"/>
    <w:rsid w:val="009552A1"/>
    <w:rsid w:val="009563C7"/>
    <w:rsid w:val="0096079F"/>
    <w:rsid w:val="00960924"/>
    <w:rsid w:val="00961B6B"/>
    <w:rsid w:val="009668E4"/>
    <w:rsid w:val="00975229"/>
    <w:rsid w:val="009805DA"/>
    <w:rsid w:val="00987A56"/>
    <w:rsid w:val="0099624F"/>
    <w:rsid w:val="009A3EE8"/>
    <w:rsid w:val="009A40B1"/>
    <w:rsid w:val="009B0AAE"/>
    <w:rsid w:val="009B5D61"/>
    <w:rsid w:val="009C2478"/>
    <w:rsid w:val="009C7D22"/>
    <w:rsid w:val="009D456C"/>
    <w:rsid w:val="009E2D38"/>
    <w:rsid w:val="009E70D5"/>
    <w:rsid w:val="00A03514"/>
    <w:rsid w:val="00A11FEC"/>
    <w:rsid w:val="00A15254"/>
    <w:rsid w:val="00A36A7B"/>
    <w:rsid w:val="00A37705"/>
    <w:rsid w:val="00A44264"/>
    <w:rsid w:val="00A535D6"/>
    <w:rsid w:val="00A53CB6"/>
    <w:rsid w:val="00A54AEA"/>
    <w:rsid w:val="00A62435"/>
    <w:rsid w:val="00A647BB"/>
    <w:rsid w:val="00A67E9F"/>
    <w:rsid w:val="00A7203E"/>
    <w:rsid w:val="00A74A68"/>
    <w:rsid w:val="00A76F3E"/>
    <w:rsid w:val="00A772C9"/>
    <w:rsid w:val="00A92847"/>
    <w:rsid w:val="00A9421D"/>
    <w:rsid w:val="00AA00D4"/>
    <w:rsid w:val="00AA79D4"/>
    <w:rsid w:val="00AB1588"/>
    <w:rsid w:val="00AB306F"/>
    <w:rsid w:val="00AB48B6"/>
    <w:rsid w:val="00AB69BB"/>
    <w:rsid w:val="00AB7767"/>
    <w:rsid w:val="00AC325B"/>
    <w:rsid w:val="00AD6456"/>
    <w:rsid w:val="00AE0ED2"/>
    <w:rsid w:val="00AE6E09"/>
    <w:rsid w:val="00AE7567"/>
    <w:rsid w:val="00AF2F9B"/>
    <w:rsid w:val="00AF4AA1"/>
    <w:rsid w:val="00AF51C9"/>
    <w:rsid w:val="00AF5455"/>
    <w:rsid w:val="00AF59BB"/>
    <w:rsid w:val="00AF7086"/>
    <w:rsid w:val="00B010B8"/>
    <w:rsid w:val="00B16BC4"/>
    <w:rsid w:val="00B20EDB"/>
    <w:rsid w:val="00B261FA"/>
    <w:rsid w:val="00B31D95"/>
    <w:rsid w:val="00B35790"/>
    <w:rsid w:val="00B36EFA"/>
    <w:rsid w:val="00B41FE2"/>
    <w:rsid w:val="00B57F82"/>
    <w:rsid w:val="00B65BC8"/>
    <w:rsid w:val="00B736E3"/>
    <w:rsid w:val="00B75148"/>
    <w:rsid w:val="00B80D1E"/>
    <w:rsid w:val="00B909F4"/>
    <w:rsid w:val="00B91EC8"/>
    <w:rsid w:val="00B94329"/>
    <w:rsid w:val="00B95714"/>
    <w:rsid w:val="00BA1311"/>
    <w:rsid w:val="00BA2ED6"/>
    <w:rsid w:val="00BA5459"/>
    <w:rsid w:val="00BB13BC"/>
    <w:rsid w:val="00BB7BDC"/>
    <w:rsid w:val="00BC1623"/>
    <w:rsid w:val="00BE0ED6"/>
    <w:rsid w:val="00BE2B1C"/>
    <w:rsid w:val="00C0139C"/>
    <w:rsid w:val="00C0196F"/>
    <w:rsid w:val="00C11F2C"/>
    <w:rsid w:val="00C14016"/>
    <w:rsid w:val="00C17BD5"/>
    <w:rsid w:val="00C21234"/>
    <w:rsid w:val="00C34114"/>
    <w:rsid w:val="00C35A22"/>
    <w:rsid w:val="00C463E5"/>
    <w:rsid w:val="00C55346"/>
    <w:rsid w:val="00C56CC5"/>
    <w:rsid w:val="00C616EF"/>
    <w:rsid w:val="00C82C98"/>
    <w:rsid w:val="00C82DDC"/>
    <w:rsid w:val="00C96174"/>
    <w:rsid w:val="00C976D9"/>
    <w:rsid w:val="00CA0E4F"/>
    <w:rsid w:val="00CA74BD"/>
    <w:rsid w:val="00CB1AE5"/>
    <w:rsid w:val="00CC2D3C"/>
    <w:rsid w:val="00CC5466"/>
    <w:rsid w:val="00CC7F2C"/>
    <w:rsid w:val="00CD159A"/>
    <w:rsid w:val="00CD390B"/>
    <w:rsid w:val="00CE396F"/>
    <w:rsid w:val="00CF292A"/>
    <w:rsid w:val="00D1239D"/>
    <w:rsid w:val="00D1421D"/>
    <w:rsid w:val="00D30321"/>
    <w:rsid w:val="00D33E79"/>
    <w:rsid w:val="00D374D4"/>
    <w:rsid w:val="00D426C9"/>
    <w:rsid w:val="00D518AF"/>
    <w:rsid w:val="00D52AA3"/>
    <w:rsid w:val="00D54A32"/>
    <w:rsid w:val="00D54D76"/>
    <w:rsid w:val="00D651EA"/>
    <w:rsid w:val="00D72FE6"/>
    <w:rsid w:val="00D7300F"/>
    <w:rsid w:val="00D7450F"/>
    <w:rsid w:val="00D95A35"/>
    <w:rsid w:val="00DA5023"/>
    <w:rsid w:val="00DA7ED9"/>
    <w:rsid w:val="00DB0CB4"/>
    <w:rsid w:val="00DC657D"/>
    <w:rsid w:val="00DD1D6A"/>
    <w:rsid w:val="00DD54A9"/>
    <w:rsid w:val="00DE5C9E"/>
    <w:rsid w:val="00E00781"/>
    <w:rsid w:val="00E01BC5"/>
    <w:rsid w:val="00E03AFA"/>
    <w:rsid w:val="00E165C6"/>
    <w:rsid w:val="00E26397"/>
    <w:rsid w:val="00E32D8A"/>
    <w:rsid w:val="00E445C8"/>
    <w:rsid w:val="00E45076"/>
    <w:rsid w:val="00E45DEC"/>
    <w:rsid w:val="00E47793"/>
    <w:rsid w:val="00E47ABE"/>
    <w:rsid w:val="00E530EC"/>
    <w:rsid w:val="00E57160"/>
    <w:rsid w:val="00E66832"/>
    <w:rsid w:val="00E6742B"/>
    <w:rsid w:val="00E7575C"/>
    <w:rsid w:val="00E77A9A"/>
    <w:rsid w:val="00E824C8"/>
    <w:rsid w:val="00E92FA4"/>
    <w:rsid w:val="00EA0DE9"/>
    <w:rsid w:val="00EA1046"/>
    <w:rsid w:val="00EA6469"/>
    <w:rsid w:val="00EA7C98"/>
    <w:rsid w:val="00EA7FDA"/>
    <w:rsid w:val="00EB0FCC"/>
    <w:rsid w:val="00EB1304"/>
    <w:rsid w:val="00ED3828"/>
    <w:rsid w:val="00ED5F51"/>
    <w:rsid w:val="00EE2E59"/>
    <w:rsid w:val="00EE53AE"/>
    <w:rsid w:val="00EE7EB1"/>
    <w:rsid w:val="00EF05A4"/>
    <w:rsid w:val="00EF48CF"/>
    <w:rsid w:val="00F02C41"/>
    <w:rsid w:val="00F04BDF"/>
    <w:rsid w:val="00F04E0A"/>
    <w:rsid w:val="00F1128C"/>
    <w:rsid w:val="00F17CE3"/>
    <w:rsid w:val="00F24CE4"/>
    <w:rsid w:val="00F315C7"/>
    <w:rsid w:val="00F31F99"/>
    <w:rsid w:val="00F32FFC"/>
    <w:rsid w:val="00F33064"/>
    <w:rsid w:val="00F44B51"/>
    <w:rsid w:val="00F552D6"/>
    <w:rsid w:val="00F6207A"/>
    <w:rsid w:val="00F64345"/>
    <w:rsid w:val="00F657E8"/>
    <w:rsid w:val="00F6751B"/>
    <w:rsid w:val="00F758A0"/>
    <w:rsid w:val="00FA3B8A"/>
    <w:rsid w:val="00FA4A3B"/>
    <w:rsid w:val="00FB74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BA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344">
      <w:bodyDiv w:val="1"/>
      <w:marLeft w:val="0"/>
      <w:marRight w:val="0"/>
      <w:marTop w:val="0"/>
      <w:marBottom w:val="0"/>
      <w:divBdr>
        <w:top w:val="none" w:sz="0" w:space="0" w:color="auto"/>
        <w:left w:val="none" w:sz="0" w:space="0" w:color="auto"/>
        <w:bottom w:val="none" w:sz="0" w:space="0" w:color="auto"/>
        <w:right w:val="none" w:sz="0" w:space="0" w:color="auto"/>
      </w:divBdr>
    </w:div>
    <w:div w:id="236284941">
      <w:bodyDiv w:val="1"/>
      <w:marLeft w:val="0"/>
      <w:marRight w:val="0"/>
      <w:marTop w:val="0"/>
      <w:marBottom w:val="0"/>
      <w:divBdr>
        <w:top w:val="none" w:sz="0" w:space="0" w:color="auto"/>
        <w:left w:val="none" w:sz="0" w:space="0" w:color="auto"/>
        <w:bottom w:val="none" w:sz="0" w:space="0" w:color="auto"/>
        <w:right w:val="none" w:sz="0" w:space="0" w:color="auto"/>
      </w:divBdr>
    </w:div>
    <w:div w:id="415170904">
      <w:bodyDiv w:val="1"/>
      <w:marLeft w:val="0"/>
      <w:marRight w:val="0"/>
      <w:marTop w:val="0"/>
      <w:marBottom w:val="0"/>
      <w:divBdr>
        <w:top w:val="none" w:sz="0" w:space="0" w:color="auto"/>
        <w:left w:val="none" w:sz="0" w:space="0" w:color="auto"/>
        <w:bottom w:val="none" w:sz="0" w:space="0" w:color="auto"/>
        <w:right w:val="none" w:sz="0" w:space="0" w:color="auto"/>
      </w:divBdr>
    </w:div>
    <w:div w:id="418529094">
      <w:bodyDiv w:val="1"/>
      <w:marLeft w:val="0"/>
      <w:marRight w:val="0"/>
      <w:marTop w:val="0"/>
      <w:marBottom w:val="0"/>
      <w:divBdr>
        <w:top w:val="none" w:sz="0" w:space="0" w:color="auto"/>
        <w:left w:val="none" w:sz="0" w:space="0" w:color="auto"/>
        <w:bottom w:val="none" w:sz="0" w:space="0" w:color="auto"/>
        <w:right w:val="none" w:sz="0" w:space="0" w:color="auto"/>
      </w:divBdr>
    </w:div>
    <w:div w:id="436682157">
      <w:bodyDiv w:val="1"/>
      <w:marLeft w:val="0"/>
      <w:marRight w:val="0"/>
      <w:marTop w:val="0"/>
      <w:marBottom w:val="0"/>
      <w:divBdr>
        <w:top w:val="none" w:sz="0" w:space="0" w:color="auto"/>
        <w:left w:val="none" w:sz="0" w:space="0" w:color="auto"/>
        <w:bottom w:val="none" w:sz="0" w:space="0" w:color="auto"/>
        <w:right w:val="none" w:sz="0" w:space="0" w:color="auto"/>
      </w:divBdr>
    </w:div>
    <w:div w:id="442190294">
      <w:bodyDiv w:val="1"/>
      <w:marLeft w:val="0"/>
      <w:marRight w:val="0"/>
      <w:marTop w:val="0"/>
      <w:marBottom w:val="0"/>
      <w:divBdr>
        <w:top w:val="none" w:sz="0" w:space="0" w:color="auto"/>
        <w:left w:val="none" w:sz="0" w:space="0" w:color="auto"/>
        <w:bottom w:val="none" w:sz="0" w:space="0" w:color="auto"/>
        <w:right w:val="none" w:sz="0" w:space="0" w:color="auto"/>
      </w:divBdr>
    </w:div>
    <w:div w:id="596063120">
      <w:bodyDiv w:val="1"/>
      <w:marLeft w:val="0"/>
      <w:marRight w:val="0"/>
      <w:marTop w:val="0"/>
      <w:marBottom w:val="0"/>
      <w:divBdr>
        <w:top w:val="none" w:sz="0" w:space="0" w:color="auto"/>
        <w:left w:val="none" w:sz="0" w:space="0" w:color="auto"/>
        <w:bottom w:val="none" w:sz="0" w:space="0" w:color="auto"/>
        <w:right w:val="none" w:sz="0" w:space="0" w:color="auto"/>
      </w:divBdr>
    </w:div>
    <w:div w:id="666709956">
      <w:bodyDiv w:val="1"/>
      <w:marLeft w:val="0"/>
      <w:marRight w:val="0"/>
      <w:marTop w:val="0"/>
      <w:marBottom w:val="0"/>
      <w:divBdr>
        <w:top w:val="none" w:sz="0" w:space="0" w:color="auto"/>
        <w:left w:val="none" w:sz="0" w:space="0" w:color="auto"/>
        <w:bottom w:val="none" w:sz="0" w:space="0" w:color="auto"/>
        <w:right w:val="none" w:sz="0" w:space="0" w:color="auto"/>
      </w:divBdr>
    </w:div>
    <w:div w:id="736518748">
      <w:bodyDiv w:val="1"/>
      <w:marLeft w:val="0"/>
      <w:marRight w:val="0"/>
      <w:marTop w:val="0"/>
      <w:marBottom w:val="0"/>
      <w:divBdr>
        <w:top w:val="none" w:sz="0" w:space="0" w:color="auto"/>
        <w:left w:val="none" w:sz="0" w:space="0" w:color="auto"/>
        <w:bottom w:val="none" w:sz="0" w:space="0" w:color="auto"/>
        <w:right w:val="none" w:sz="0" w:space="0" w:color="auto"/>
      </w:divBdr>
    </w:div>
    <w:div w:id="739521337">
      <w:bodyDiv w:val="1"/>
      <w:marLeft w:val="0"/>
      <w:marRight w:val="0"/>
      <w:marTop w:val="0"/>
      <w:marBottom w:val="0"/>
      <w:divBdr>
        <w:top w:val="none" w:sz="0" w:space="0" w:color="auto"/>
        <w:left w:val="none" w:sz="0" w:space="0" w:color="auto"/>
        <w:bottom w:val="none" w:sz="0" w:space="0" w:color="auto"/>
        <w:right w:val="none" w:sz="0" w:space="0" w:color="auto"/>
      </w:divBdr>
    </w:div>
    <w:div w:id="769155291">
      <w:bodyDiv w:val="1"/>
      <w:marLeft w:val="0"/>
      <w:marRight w:val="0"/>
      <w:marTop w:val="0"/>
      <w:marBottom w:val="0"/>
      <w:divBdr>
        <w:top w:val="none" w:sz="0" w:space="0" w:color="auto"/>
        <w:left w:val="none" w:sz="0" w:space="0" w:color="auto"/>
        <w:bottom w:val="none" w:sz="0" w:space="0" w:color="auto"/>
        <w:right w:val="none" w:sz="0" w:space="0" w:color="auto"/>
      </w:divBdr>
    </w:div>
    <w:div w:id="827403996">
      <w:bodyDiv w:val="1"/>
      <w:marLeft w:val="0"/>
      <w:marRight w:val="0"/>
      <w:marTop w:val="0"/>
      <w:marBottom w:val="0"/>
      <w:divBdr>
        <w:top w:val="none" w:sz="0" w:space="0" w:color="auto"/>
        <w:left w:val="none" w:sz="0" w:space="0" w:color="auto"/>
        <w:bottom w:val="none" w:sz="0" w:space="0" w:color="auto"/>
        <w:right w:val="none" w:sz="0" w:space="0" w:color="auto"/>
      </w:divBdr>
    </w:div>
    <w:div w:id="921065402">
      <w:bodyDiv w:val="1"/>
      <w:marLeft w:val="0"/>
      <w:marRight w:val="0"/>
      <w:marTop w:val="0"/>
      <w:marBottom w:val="0"/>
      <w:divBdr>
        <w:top w:val="none" w:sz="0" w:space="0" w:color="auto"/>
        <w:left w:val="none" w:sz="0" w:space="0" w:color="auto"/>
        <w:bottom w:val="none" w:sz="0" w:space="0" w:color="auto"/>
        <w:right w:val="none" w:sz="0" w:space="0" w:color="auto"/>
      </w:divBdr>
    </w:div>
    <w:div w:id="937954378">
      <w:bodyDiv w:val="1"/>
      <w:marLeft w:val="0"/>
      <w:marRight w:val="0"/>
      <w:marTop w:val="0"/>
      <w:marBottom w:val="0"/>
      <w:divBdr>
        <w:top w:val="none" w:sz="0" w:space="0" w:color="auto"/>
        <w:left w:val="none" w:sz="0" w:space="0" w:color="auto"/>
        <w:bottom w:val="none" w:sz="0" w:space="0" w:color="auto"/>
        <w:right w:val="none" w:sz="0" w:space="0" w:color="auto"/>
      </w:divBdr>
    </w:div>
    <w:div w:id="956717156">
      <w:bodyDiv w:val="1"/>
      <w:marLeft w:val="0"/>
      <w:marRight w:val="0"/>
      <w:marTop w:val="0"/>
      <w:marBottom w:val="0"/>
      <w:divBdr>
        <w:top w:val="none" w:sz="0" w:space="0" w:color="auto"/>
        <w:left w:val="none" w:sz="0" w:space="0" w:color="auto"/>
        <w:bottom w:val="none" w:sz="0" w:space="0" w:color="auto"/>
        <w:right w:val="none" w:sz="0" w:space="0" w:color="auto"/>
      </w:divBdr>
    </w:div>
    <w:div w:id="1143540387">
      <w:bodyDiv w:val="1"/>
      <w:marLeft w:val="0"/>
      <w:marRight w:val="0"/>
      <w:marTop w:val="0"/>
      <w:marBottom w:val="0"/>
      <w:divBdr>
        <w:top w:val="none" w:sz="0" w:space="0" w:color="auto"/>
        <w:left w:val="none" w:sz="0" w:space="0" w:color="auto"/>
        <w:bottom w:val="none" w:sz="0" w:space="0" w:color="auto"/>
        <w:right w:val="none" w:sz="0" w:space="0" w:color="auto"/>
      </w:divBdr>
    </w:div>
    <w:div w:id="1260866398">
      <w:bodyDiv w:val="1"/>
      <w:marLeft w:val="0"/>
      <w:marRight w:val="0"/>
      <w:marTop w:val="0"/>
      <w:marBottom w:val="0"/>
      <w:divBdr>
        <w:top w:val="none" w:sz="0" w:space="0" w:color="auto"/>
        <w:left w:val="none" w:sz="0" w:space="0" w:color="auto"/>
        <w:bottom w:val="none" w:sz="0" w:space="0" w:color="auto"/>
        <w:right w:val="none" w:sz="0" w:space="0" w:color="auto"/>
      </w:divBdr>
    </w:div>
    <w:div w:id="1301963942">
      <w:bodyDiv w:val="1"/>
      <w:marLeft w:val="0"/>
      <w:marRight w:val="0"/>
      <w:marTop w:val="0"/>
      <w:marBottom w:val="0"/>
      <w:divBdr>
        <w:top w:val="none" w:sz="0" w:space="0" w:color="auto"/>
        <w:left w:val="none" w:sz="0" w:space="0" w:color="auto"/>
        <w:bottom w:val="none" w:sz="0" w:space="0" w:color="auto"/>
        <w:right w:val="none" w:sz="0" w:space="0" w:color="auto"/>
      </w:divBdr>
    </w:div>
    <w:div w:id="1412502223">
      <w:bodyDiv w:val="1"/>
      <w:marLeft w:val="0"/>
      <w:marRight w:val="0"/>
      <w:marTop w:val="0"/>
      <w:marBottom w:val="0"/>
      <w:divBdr>
        <w:top w:val="none" w:sz="0" w:space="0" w:color="auto"/>
        <w:left w:val="none" w:sz="0" w:space="0" w:color="auto"/>
        <w:bottom w:val="none" w:sz="0" w:space="0" w:color="auto"/>
        <w:right w:val="none" w:sz="0" w:space="0" w:color="auto"/>
      </w:divBdr>
    </w:div>
    <w:div w:id="1412655493">
      <w:bodyDiv w:val="1"/>
      <w:marLeft w:val="0"/>
      <w:marRight w:val="0"/>
      <w:marTop w:val="0"/>
      <w:marBottom w:val="0"/>
      <w:divBdr>
        <w:top w:val="none" w:sz="0" w:space="0" w:color="auto"/>
        <w:left w:val="none" w:sz="0" w:space="0" w:color="auto"/>
        <w:bottom w:val="none" w:sz="0" w:space="0" w:color="auto"/>
        <w:right w:val="none" w:sz="0" w:space="0" w:color="auto"/>
      </w:divBdr>
    </w:div>
    <w:div w:id="1457723108">
      <w:bodyDiv w:val="1"/>
      <w:marLeft w:val="0"/>
      <w:marRight w:val="0"/>
      <w:marTop w:val="0"/>
      <w:marBottom w:val="0"/>
      <w:divBdr>
        <w:top w:val="none" w:sz="0" w:space="0" w:color="auto"/>
        <w:left w:val="none" w:sz="0" w:space="0" w:color="auto"/>
        <w:bottom w:val="none" w:sz="0" w:space="0" w:color="auto"/>
        <w:right w:val="none" w:sz="0" w:space="0" w:color="auto"/>
      </w:divBdr>
    </w:div>
    <w:div w:id="1470243981">
      <w:bodyDiv w:val="1"/>
      <w:marLeft w:val="0"/>
      <w:marRight w:val="0"/>
      <w:marTop w:val="0"/>
      <w:marBottom w:val="0"/>
      <w:divBdr>
        <w:top w:val="none" w:sz="0" w:space="0" w:color="auto"/>
        <w:left w:val="none" w:sz="0" w:space="0" w:color="auto"/>
        <w:bottom w:val="none" w:sz="0" w:space="0" w:color="auto"/>
        <w:right w:val="none" w:sz="0" w:space="0" w:color="auto"/>
      </w:divBdr>
    </w:div>
    <w:div w:id="1695111422">
      <w:bodyDiv w:val="1"/>
      <w:marLeft w:val="0"/>
      <w:marRight w:val="0"/>
      <w:marTop w:val="0"/>
      <w:marBottom w:val="0"/>
      <w:divBdr>
        <w:top w:val="none" w:sz="0" w:space="0" w:color="auto"/>
        <w:left w:val="none" w:sz="0" w:space="0" w:color="auto"/>
        <w:bottom w:val="none" w:sz="0" w:space="0" w:color="auto"/>
        <w:right w:val="none" w:sz="0" w:space="0" w:color="auto"/>
      </w:divBdr>
    </w:div>
    <w:div w:id="1814709222">
      <w:bodyDiv w:val="1"/>
      <w:marLeft w:val="0"/>
      <w:marRight w:val="0"/>
      <w:marTop w:val="0"/>
      <w:marBottom w:val="0"/>
      <w:divBdr>
        <w:top w:val="none" w:sz="0" w:space="0" w:color="auto"/>
        <w:left w:val="none" w:sz="0" w:space="0" w:color="auto"/>
        <w:bottom w:val="none" w:sz="0" w:space="0" w:color="auto"/>
        <w:right w:val="none" w:sz="0" w:space="0" w:color="auto"/>
      </w:divBdr>
    </w:div>
    <w:div w:id="1824926187">
      <w:bodyDiv w:val="1"/>
      <w:marLeft w:val="0"/>
      <w:marRight w:val="0"/>
      <w:marTop w:val="0"/>
      <w:marBottom w:val="0"/>
      <w:divBdr>
        <w:top w:val="none" w:sz="0" w:space="0" w:color="auto"/>
        <w:left w:val="none" w:sz="0" w:space="0" w:color="auto"/>
        <w:bottom w:val="none" w:sz="0" w:space="0" w:color="auto"/>
        <w:right w:val="none" w:sz="0" w:space="0" w:color="auto"/>
      </w:divBdr>
    </w:div>
    <w:div w:id="1930849826">
      <w:bodyDiv w:val="1"/>
      <w:marLeft w:val="0"/>
      <w:marRight w:val="0"/>
      <w:marTop w:val="0"/>
      <w:marBottom w:val="0"/>
      <w:divBdr>
        <w:top w:val="none" w:sz="0" w:space="0" w:color="auto"/>
        <w:left w:val="none" w:sz="0" w:space="0" w:color="auto"/>
        <w:bottom w:val="none" w:sz="0" w:space="0" w:color="auto"/>
        <w:right w:val="none" w:sz="0" w:space="0" w:color="auto"/>
      </w:divBdr>
    </w:div>
    <w:div w:id="2093818220">
      <w:bodyDiv w:val="1"/>
      <w:marLeft w:val="0"/>
      <w:marRight w:val="0"/>
      <w:marTop w:val="0"/>
      <w:marBottom w:val="0"/>
      <w:divBdr>
        <w:top w:val="none" w:sz="0" w:space="0" w:color="auto"/>
        <w:left w:val="none" w:sz="0" w:space="0" w:color="auto"/>
        <w:bottom w:val="none" w:sz="0" w:space="0" w:color="auto"/>
        <w:right w:val="none" w:sz="0" w:space="0" w:color="auto"/>
      </w:divBdr>
    </w:div>
    <w:div w:id="2095929163">
      <w:bodyDiv w:val="1"/>
      <w:marLeft w:val="0"/>
      <w:marRight w:val="0"/>
      <w:marTop w:val="0"/>
      <w:marBottom w:val="0"/>
      <w:divBdr>
        <w:top w:val="none" w:sz="0" w:space="0" w:color="auto"/>
        <w:left w:val="none" w:sz="0" w:space="0" w:color="auto"/>
        <w:bottom w:val="none" w:sz="0" w:space="0" w:color="auto"/>
        <w:right w:val="none" w:sz="0" w:space="0" w:color="auto"/>
      </w:divBdr>
    </w:div>
    <w:div w:id="21238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D853A-2CE5-4C11-8A5E-8D5CA387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Pages>
  <Words>848</Words>
  <Characters>4174</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Microsoft Word - 1800 Teus MSB offer.doc</vt:lpstr>
    </vt:vector>
  </TitlesOfParts>
  <Company/>
  <LinksUpToDate>false</LinksUpToDate>
  <CharactersWithSpaces>5012</CharactersWithSpaces>
  <SharedDoc>false</SharedDoc>
  <HLinks>
    <vt:vector size="6" baseType="variant">
      <vt:variant>
        <vt:i4>4718710</vt:i4>
      </vt:variant>
      <vt:variant>
        <vt:i4>0</vt:i4>
      </vt:variant>
      <vt:variant>
        <vt:i4>0</vt:i4>
      </vt:variant>
      <vt:variant>
        <vt:i4>5</vt:i4>
      </vt:variant>
      <vt:variant>
        <vt:lpwstr>mailto:sales@vmpc.vn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- 1800 Teus MSB offer.doc</dc:title>
  <dc:creator>admin</dc:creator>
  <cp:lastModifiedBy>Phu Nguyen</cp:lastModifiedBy>
  <cp:revision>32</cp:revision>
  <cp:lastPrinted>2018-12-16T18:27:00Z</cp:lastPrinted>
  <dcterms:created xsi:type="dcterms:W3CDTF">2018-10-23T03:48:00Z</dcterms:created>
  <dcterms:modified xsi:type="dcterms:W3CDTF">2019-03-22T08:37:00Z</dcterms:modified>
</cp:coreProperties>
</file>