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03F" w:rsidRDefault="0017303F" w:rsidP="0017303F">
      <w:pPr>
        <w:pStyle w:val="Default"/>
        <w:ind w:left="-180" w:right="-270"/>
        <w:rPr>
          <w:b/>
          <w:bCs/>
          <w:color w:val="auto"/>
          <w:sz w:val="23"/>
          <w:szCs w:val="23"/>
        </w:rPr>
      </w:pPr>
      <w:r>
        <w:rPr>
          <w:b/>
          <w:bCs/>
          <w:color w:val="auto"/>
          <w:sz w:val="23"/>
          <w:szCs w:val="23"/>
        </w:rPr>
        <w:t>Date:</w:t>
      </w:r>
      <w:r w:rsidR="00AC1A47">
        <w:rPr>
          <w:b/>
          <w:bCs/>
          <w:color w:val="auto"/>
          <w:sz w:val="23"/>
          <w:szCs w:val="23"/>
        </w:rPr>
        <w:t xml:space="preserve"> May 1</w:t>
      </w:r>
      <w:r w:rsidR="00491955">
        <w:rPr>
          <w:b/>
          <w:bCs/>
          <w:color w:val="auto"/>
          <w:sz w:val="23"/>
          <w:szCs w:val="23"/>
        </w:rPr>
        <w:t>3</w:t>
      </w:r>
      <w:r w:rsidR="00AC1A47">
        <w:rPr>
          <w:b/>
          <w:bCs/>
          <w:color w:val="auto"/>
          <w:sz w:val="23"/>
          <w:szCs w:val="23"/>
        </w:rPr>
        <w:t>, 2019</w:t>
      </w:r>
    </w:p>
    <w:p w:rsidR="0017303F" w:rsidRPr="00274DA6" w:rsidRDefault="0017303F" w:rsidP="0017303F">
      <w:pPr>
        <w:pStyle w:val="Default"/>
        <w:ind w:left="-180" w:right="-270"/>
        <w:rPr>
          <w:color w:val="auto"/>
          <w:sz w:val="20"/>
          <w:szCs w:val="20"/>
        </w:rPr>
      </w:pPr>
      <w:r>
        <w:rPr>
          <w:b/>
          <w:bCs/>
          <w:color w:val="auto"/>
          <w:sz w:val="23"/>
          <w:szCs w:val="23"/>
        </w:rPr>
        <w:t xml:space="preserve"> </w:t>
      </w:r>
    </w:p>
    <w:p w:rsidR="0017303F" w:rsidRDefault="0017303F" w:rsidP="0017303F">
      <w:pPr>
        <w:pStyle w:val="Default"/>
        <w:ind w:left="-180" w:right="-270"/>
        <w:rPr>
          <w:b/>
          <w:bCs/>
          <w:color w:val="auto"/>
          <w:sz w:val="23"/>
          <w:szCs w:val="23"/>
        </w:rPr>
      </w:pPr>
      <w:r>
        <w:rPr>
          <w:b/>
          <w:bCs/>
          <w:color w:val="auto"/>
          <w:sz w:val="23"/>
          <w:szCs w:val="23"/>
        </w:rPr>
        <w:t xml:space="preserve">To/Customer: </w:t>
      </w:r>
      <w:r w:rsidR="00491955">
        <w:rPr>
          <w:b/>
          <w:bCs/>
          <w:color w:val="auto"/>
          <w:sz w:val="23"/>
          <w:szCs w:val="23"/>
        </w:rPr>
        <w:t xml:space="preserve">SUPER MATERIALS </w:t>
      </w:r>
      <w:r w:rsidR="004D31A9">
        <w:rPr>
          <w:b/>
          <w:bCs/>
          <w:color w:val="auto"/>
          <w:sz w:val="23"/>
          <w:szCs w:val="23"/>
        </w:rPr>
        <w:t xml:space="preserve">ONE MEMBER </w:t>
      </w:r>
      <w:r w:rsidR="00AC1A47">
        <w:rPr>
          <w:b/>
          <w:bCs/>
          <w:color w:val="auto"/>
          <w:sz w:val="23"/>
          <w:szCs w:val="23"/>
        </w:rPr>
        <w:t>COMPANY LIMITED</w:t>
      </w:r>
    </w:p>
    <w:p w:rsidR="0017303F" w:rsidRPr="00274DA6" w:rsidRDefault="0017303F" w:rsidP="0017303F">
      <w:pPr>
        <w:pStyle w:val="Default"/>
        <w:ind w:left="-180" w:right="-270"/>
        <w:rPr>
          <w:color w:val="auto"/>
          <w:sz w:val="20"/>
          <w:szCs w:val="20"/>
        </w:rPr>
      </w:pPr>
    </w:p>
    <w:p w:rsidR="0017303F" w:rsidRDefault="0017303F" w:rsidP="0017303F">
      <w:pPr>
        <w:pStyle w:val="Default"/>
        <w:ind w:left="-180" w:right="-270"/>
        <w:rPr>
          <w:color w:val="auto"/>
          <w:sz w:val="23"/>
          <w:szCs w:val="23"/>
        </w:rPr>
      </w:pPr>
      <w:r>
        <w:rPr>
          <w:b/>
          <w:bCs/>
          <w:color w:val="auto"/>
          <w:sz w:val="23"/>
          <w:szCs w:val="23"/>
        </w:rPr>
        <w:t xml:space="preserve">From: </w:t>
      </w:r>
      <w:r w:rsidR="00FB64CA">
        <w:rPr>
          <w:b/>
          <w:bCs/>
          <w:color w:val="auto"/>
          <w:sz w:val="23"/>
          <w:szCs w:val="23"/>
        </w:rPr>
        <w:tab/>
      </w:r>
      <w:r w:rsidR="00A5254D">
        <w:rPr>
          <w:color w:val="auto"/>
          <w:sz w:val="23"/>
          <w:szCs w:val="23"/>
        </w:rPr>
        <w:t>James Lilly</w:t>
      </w:r>
    </w:p>
    <w:p w:rsidR="0017303F" w:rsidRDefault="00A5254D" w:rsidP="00FB64CA">
      <w:pPr>
        <w:pStyle w:val="Default"/>
        <w:ind w:left="-180" w:right="-270" w:firstLine="900"/>
        <w:rPr>
          <w:color w:val="auto"/>
          <w:sz w:val="23"/>
          <w:szCs w:val="23"/>
        </w:rPr>
      </w:pPr>
      <w:r>
        <w:rPr>
          <w:color w:val="auto"/>
          <w:sz w:val="23"/>
          <w:szCs w:val="23"/>
        </w:rPr>
        <w:t>Service Centre Manager</w:t>
      </w:r>
    </w:p>
    <w:p w:rsidR="0017303F" w:rsidRDefault="00A5254D" w:rsidP="00FB64CA">
      <w:pPr>
        <w:pStyle w:val="Default"/>
        <w:ind w:left="-180" w:right="-270" w:firstLine="900"/>
        <w:rPr>
          <w:color w:val="auto"/>
          <w:sz w:val="23"/>
          <w:szCs w:val="23"/>
        </w:rPr>
      </w:pPr>
      <w:r>
        <w:rPr>
          <w:color w:val="auto"/>
          <w:sz w:val="23"/>
          <w:szCs w:val="23"/>
        </w:rPr>
        <w:t>Rolled Alloys Singapore</w:t>
      </w:r>
      <w:r w:rsidR="0017303F">
        <w:rPr>
          <w:color w:val="auto"/>
          <w:sz w:val="23"/>
          <w:szCs w:val="23"/>
        </w:rPr>
        <w:t xml:space="preserve"> </w:t>
      </w:r>
    </w:p>
    <w:p w:rsidR="0017303F" w:rsidRPr="00274DA6" w:rsidRDefault="0017303F" w:rsidP="0017303F">
      <w:pPr>
        <w:pStyle w:val="Default"/>
        <w:ind w:left="-180" w:right="-270"/>
        <w:rPr>
          <w:color w:val="auto"/>
          <w:sz w:val="20"/>
          <w:szCs w:val="20"/>
        </w:rPr>
      </w:pPr>
    </w:p>
    <w:p w:rsidR="0017303F" w:rsidRDefault="0017303F" w:rsidP="0017303F">
      <w:pPr>
        <w:pStyle w:val="Default"/>
        <w:ind w:left="-180" w:right="-270"/>
        <w:rPr>
          <w:b/>
          <w:bCs/>
          <w:color w:val="auto"/>
          <w:sz w:val="23"/>
          <w:szCs w:val="23"/>
        </w:rPr>
      </w:pPr>
      <w:r>
        <w:rPr>
          <w:b/>
          <w:bCs/>
          <w:color w:val="auto"/>
          <w:sz w:val="23"/>
          <w:szCs w:val="23"/>
        </w:rPr>
        <w:t xml:space="preserve">END USER CERTIFICATE </w:t>
      </w:r>
      <w:r>
        <w:rPr>
          <w:color w:val="auto"/>
          <w:sz w:val="23"/>
          <w:szCs w:val="23"/>
        </w:rPr>
        <w:t xml:space="preserve">For: RA Order#: </w:t>
      </w:r>
      <w:r>
        <w:rPr>
          <w:b/>
          <w:bCs/>
          <w:color w:val="auto"/>
          <w:sz w:val="23"/>
          <w:szCs w:val="23"/>
        </w:rPr>
        <w:t xml:space="preserve">_____________ </w:t>
      </w:r>
      <w:r>
        <w:rPr>
          <w:color w:val="auto"/>
          <w:sz w:val="23"/>
          <w:szCs w:val="23"/>
        </w:rPr>
        <w:t xml:space="preserve">PO# </w:t>
      </w:r>
      <w:r w:rsidR="00491955">
        <w:rPr>
          <w:bCs/>
          <w:color w:val="auto"/>
          <w:sz w:val="23"/>
          <w:szCs w:val="23"/>
          <w:u w:val="single"/>
        </w:rPr>
        <w:t>13</w:t>
      </w:r>
      <w:r w:rsidR="000D6105" w:rsidRPr="000D6105">
        <w:rPr>
          <w:bCs/>
          <w:color w:val="auto"/>
          <w:sz w:val="23"/>
          <w:szCs w:val="23"/>
          <w:u w:val="single"/>
        </w:rPr>
        <w:t>0519/PO/SM-RA</w:t>
      </w:r>
    </w:p>
    <w:p w:rsidR="0017303F" w:rsidRPr="00274DA6" w:rsidRDefault="0017303F" w:rsidP="0017303F">
      <w:pPr>
        <w:pStyle w:val="Default"/>
        <w:ind w:left="-180" w:right="-270"/>
        <w:rPr>
          <w:color w:val="auto"/>
          <w:sz w:val="20"/>
          <w:szCs w:val="20"/>
        </w:rPr>
      </w:pPr>
    </w:p>
    <w:p w:rsidR="0017303F" w:rsidRDefault="0017303F" w:rsidP="0017303F">
      <w:pPr>
        <w:pStyle w:val="Default"/>
        <w:ind w:left="-180" w:right="-270"/>
        <w:rPr>
          <w:color w:val="auto"/>
          <w:sz w:val="22"/>
          <w:szCs w:val="22"/>
        </w:rPr>
      </w:pPr>
      <w:r>
        <w:rPr>
          <w:color w:val="auto"/>
          <w:sz w:val="22"/>
          <w:szCs w:val="22"/>
        </w:rPr>
        <w:t xml:space="preserve">In order to comply with United States Export Law, specifically </w:t>
      </w:r>
      <w:r>
        <w:rPr>
          <w:i/>
          <w:iCs/>
          <w:color w:val="auto"/>
          <w:sz w:val="22"/>
          <w:szCs w:val="22"/>
        </w:rPr>
        <w:t>Export Administration Regulations “E.A.R.”; Part 732.1, Part 736 General Prohibition numbers 4 &amp; 5, and Part 744</w:t>
      </w:r>
      <w:r>
        <w:rPr>
          <w:color w:val="auto"/>
          <w:sz w:val="22"/>
          <w:szCs w:val="22"/>
        </w:rPr>
        <w:t xml:space="preserve">, Rolled Alloys is required to obtain End Use / End User information prior to all material being exported from the United States of America. Your cooperation in helping us comply with these laws is appreciated. </w:t>
      </w:r>
    </w:p>
    <w:p w:rsidR="0017303F" w:rsidRDefault="0017303F" w:rsidP="0017303F">
      <w:pPr>
        <w:pStyle w:val="Default"/>
        <w:ind w:left="-180" w:right="-270"/>
        <w:rPr>
          <w:color w:val="auto"/>
          <w:sz w:val="22"/>
          <w:szCs w:val="22"/>
        </w:rPr>
      </w:pPr>
    </w:p>
    <w:p w:rsidR="0017303F" w:rsidRDefault="0017303F" w:rsidP="0017303F">
      <w:pPr>
        <w:pStyle w:val="Default"/>
        <w:ind w:left="-180" w:right="-270"/>
        <w:rPr>
          <w:color w:val="auto"/>
          <w:sz w:val="22"/>
          <w:szCs w:val="22"/>
        </w:rPr>
      </w:pPr>
      <w:r>
        <w:rPr>
          <w:color w:val="auto"/>
          <w:sz w:val="22"/>
          <w:szCs w:val="22"/>
        </w:rPr>
        <w:t xml:space="preserve">Thus, to assist us in achieving on time delivery on your order, please complete and return the following End Use / End User information at your earliest possible convenience. </w:t>
      </w:r>
    </w:p>
    <w:p w:rsidR="0017303F" w:rsidRDefault="0017303F" w:rsidP="0017303F">
      <w:pPr>
        <w:pStyle w:val="Default"/>
        <w:ind w:left="-180" w:right="-270"/>
        <w:rPr>
          <w:b/>
          <w:bCs/>
          <w:color w:val="auto"/>
          <w:sz w:val="22"/>
          <w:szCs w:val="22"/>
        </w:rPr>
      </w:pPr>
    </w:p>
    <w:p w:rsidR="0017303F" w:rsidRPr="0017303F" w:rsidRDefault="0017303F" w:rsidP="0017303F">
      <w:pPr>
        <w:pStyle w:val="Default"/>
        <w:ind w:left="-180" w:right="-270"/>
        <w:rPr>
          <w:color w:val="auto"/>
          <w:sz w:val="22"/>
          <w:szCs w:val="22"/>
          <w:u w:val="single"/>
        </w:rPr>
      </w:pPr>
      <w:r w:rsidRPr="0017303F">
        <w:rPr>
          <w:b/>
          <w:bCs/>
          <w:color w:val="auto"/>
          <w:sz w:val="22"/>
          <w:szCs w:val="22"/>
          <w:u w:val="single"/>
        </w:rPr>
        <w:t>Information needs to be as specific and detailed as possible</w:t>
      </w:r>
      <w:r w:rsidRPr="0017303F">
        <w:rPr>
          <w:color w:val="auto"/>
          <w:sz w:val="22"/>
          <w:szCs w:val="22"/>
          <w:u w:val="single"/>
        </w:rPr>
        <w:t xml:space="preserve">. </w:t>
      </w:r>
    </w:p>
    <w:p w:rsidR="0017303F" w:rsidRDefault="0017303F" w:rsidP="0017303F">
      <w:pPr>
        <w:pStyle w:val="Default"/>
        <w:ind w:left="-180" w:right="-270"/>
        <w:rPr>
          <w:color w:val="auto"/>
          <w:sz w:val="22"/>
          <w:szCs w:val="22"/>
        </w:rPr>
      </w:pPr>
    </w:p>
    <w:p w:rsidR="0017303F" w:rsidRDefault="0017303F" w:rsidP="00B03118">
      <w:pPr>
        <w:pStyle w:val="Default"/>
        <w:tabs>
          <w:tab w:val="left" w:pos="360"/>
        </w:tabs>
        <w:ind w:left="360" w:right="-270"/>
        <w:rPr>
          <w:color w:val="auto"/>
          <w:sz w:val="22"/>
          <w:szCs w:val="22"/>
        </w:rPr>
      </w:pPr>
      <w:r>
        <w:rPr>
          <w:color w:val="auto"/>
          <w:sz w:val="22"/>
          <w:szCs w:val="22"/>
        </w:rPr>
        <w:t xml:space="preserve">1. This certificate is appropriate to products, components, and/or equipment (referred to as </w:t>
      </w:r>
      <w:r w:rsidR="00B03118">
        <w:rPr>
          <w:color w:val="auto"/>
          <w:sz w:val="22"/>
          <w:szCs w:val="22"/>
        </w:rPr>
        <w:t xml:space="preserve">   </w:t>
      </w:r>
      <w:r w:rsidR="00B03118">
        <w:rPr>
          <w:color w:val="auto"/>
          <w:sz w:val="22"/>
          <w:szCs w:val="22"/>
        </w:rPr>
        <w:br/>
        <w:t xml:space="preserve">    </w:t>
      </w:r>
      <w:r>
        <w:rPr>
          <w:color w:val="auto"/>
          <w:sz w:val="22"/>
          <w:szCs w:val="22"/>
        </w:rPr>
        <w:t xml:space="preserve">“items”) subject to the Export Administration Regulations (EAR). </w:t>
      </w:r>
    </w:p>
    <w:p w:rsidR="0017303F" w:rsidRDefault="0017303F" w:rsidP="00FB64CA">
      <w:pPr>
        <w:pStyle w:val="Default"/>
        <w:ind w:left="360" w:right="-270"/>
        <w:rPr>
          <w:color w:val="auto"/>
          <w:sz w:val="22"/>
          <w:szCs w:val="22"/>
        </w:rPr>
      </w:pPr>
    </w:p>
    <w:p w:rsidR="0017303F" w:rsidRDefault="0017303F" w:rsidP="007C2A57">
      <w:pPr>
        <w:pStyle w:val="Default"/>
        <w:tabs>
          <w:tab w:val="left" w:pos="630"/>
        </w:tabs>
        <w:ind w:left="360" w:right="-270"/>
        <w:rPr>
          <w:color w:val="auto"/>
          <w:sz w:val="22"/>
          <w:szCs w:val="22"/>
        </w:rPr>
      </w:pPr>
      <w:r>
        <w:rPr>
          <w:color w:val="auto"/>
          <w:sz w:val="22"/>
          <w:szCs w:val="22"/>
        </w:rPr>
        <w:t>2. We</w:t>
      </w:r>
      <w:r w:rsidR="004D31A9">
        <w:rPr>
          <w:color w:val="auto"/>
          <w:sz w:val="22"/>
          <w:szCs w:val="22"/>
        </w:rPr>
        <w:t>,</w:t>
      </w:r>
      <w:r>
        <w:rPr>
          <w:color w:val="auto"/>
          <w:sz w:val="22"/>
          <w:szCs w:val="22"/>
        </w:rPr>
        <w:t xml:space="preserve"> </w:t>
      </w:r>
      <w:r w:rsidR="007F645F" w:rsidRPr="00491955">
        <w:rPr>
          <w:b/>
          <w:bCs/>
          <w:color w:val="auto"/>
          <w:sz w:val="22"/>
          <w:szCs w:val="22"/>
        </w:rPr>
        <w:t>SUPER MATERIALS</w:t>
      </w:r>
      <w:r w:rsidR="004D31A9">
        <w:rPr>
          <w:b/>
          <w:bCs/>
          <w:color w:val="auto"/>
          <w:sz w:val="22"/>
          <w:szCs w:val="22"/>
        </w:rPr>
        <w:t xml:space="preserve"> ONE MEMBER</w:t>
      </w:r>
      <w:r w:rsidR="007F645F" w:rsidRPr="00491955">
        <w:rPr>
          <w:b/>
          <w:bCs/>
          <w:color w:val="auto"/>
          <w:sz w:val="22"/>
          <w:szCs w:val="22"/>
        </w:rPr>
        <w:t xml:space="preserve"> COMPANY LIMITED</w:t>
      </w:r>
      <w:r w:rsidR="007F645F">
        <w:rPr>
          <w:b/>
          <w:bCs/>
          <w:color w:val="auto"/>
          <w:sz w:val="22"/>
          <w:szCs w:val="22"/>
        </w:rPr>
        <w:t xml:space="preserve"> </w:t>
      </w:r>
      <w:proofErr w:type="gramStart"/>
      <w:r w:rsidR="007F645F">
        <w:rPr>
          <w:color w:val="auto"/>
          <w:sz w:val="22"/>
          <w:szCs w:val="22"/>
        </w:rPr>
        <w:t>has</w:t>
      </w:r>
      <w:proofErr w:type="gramEnd"/>
      <w:r>
        <w:rPr>
          <w:color w:val="auto"/>
          <w:sz w:val="22"/>
          <w:szCs w:val="22"/>
        </w:rPr>
        <w:t xml:space="preserve"> ordered the items below: </w:t>
      </w:r>
    </w:p>
    <w:p w:rsidR="0017303F" w:rsidRDefault="0017303F" w:rsidP="007C2A57">
      <w:pPr>
        <w:pStyle w:val="Default"/>
        <w:tabs>
          <w:tab w:val="left" w:pos="630"/>
        </w:tabs>
        <w:ind w:left="360" w:right="-270"/>
        <w:rPr>
          <w:color w:val="auto"/>
          <w:sz w:val="22"/>
          <w:szCs w:val="22"/>
        </w:rPr>
      </w:pPr>
    </w:p>
    <w:p w:rsidR="007F645F" w:rsidRDefault="007C2A57" w:rsidP="007F645F">
      <w:pPr>
        <w:pStyle w:val="Default"/>
        <w:tabs>
          <w:tab w:val="left" w:pos="630"/>
        </w:tabs>
        <w:ind w:left="360" w:right="-270"/>
        <w:rPr>
          <w:color w:val="auto"/>
          <w:sz w:val="22"/>
          <w:szCs w:val="22"/>
        </w:rPr>
      </w:pPr>
      <w:r>
        <w:rPr>
          <w:color w:val="auto"/>
          <w:sz w:val="22"/>
          <w:szCs w:val="22"/>
        </w:rPr>
        <w:t xml:space="preserve">    </w:t>
      </w:r>
      <w:r w:rsidR="007F645F" w:rsidRPr="007F645F">
        <w:rPr>
          <w:color w:val="auto"/>
          <w:sz w:val="22"/>
          <w:szCs w:val="22"/>
        </w:rPr>
        <w:t>AL-6XN PLATE 1/4" THK</w:t>
      </w:r>
      <w:r w:rsidR="00491955">
        <w:rPr>
          <w:color w:val="auto"/>
          <w:sz w:val="22"/>
          <w:szCs w:val="22"/>
        </w:rPr>
        <w:t xml:space="preserve">, </w:t>
      </w:r>
      <w:r w:rsidR="007F645F" w:rsidRPr="007F645F">
        <w:rPr>
          <w:color w:val="auto"/>
          <w:sz w:val="22"/>
          <w:szCs w:val="22"/>
        </w:rPr>
        <w:t>Shear Rectangle +/-.0625"</w:t>
      </w:r>
      <w:r w:rsidR="00491955">
        <w:rPr>
          <w:color w:val="auto"/>
          <w:sz w:val="22"/>
          <w:szCs w:val="22"/>
        </w:rPr>
        <w:t xml:space="preserve">, </w:t>
      </w:r>
      <w:r w:rsidR="007F645F" w:rsidRPr="007F645F">
        <w:rPr>
          <w:color w:val="auto"/>
          <w:sz w:val="22"/>
          <w:szCs w:val="22"/>
        </w:rPr>
        <w:t>Rectangle 500.0 x 500.0 mm</w:t>
      </w:r>
      <w:r w:rsidR="007F645F">
        <w:rPr>
          <w:color w:val="auto"/>
          <w:sz w:val="22"/>
          <w:szCs w:val="22"/>
        </w:rPr>
        <w:t xml:space="preserve"> </w:t>
      </w:r>
    </w:p>
    <w:p w:rsidR="00491955" w:rsidRDefault="00491955" w:rsidP="007F645F">
      <w:pPr>
        <w:pStyle w:val="Default"/>
        <w:tabs>
          <w:tab w:val="left" w:pos="630"/>
        </w:tabs>
        <w:ind w:left="360" w:right="-270"/>
        <w:rPr>
          <w:color w:val="auto"/>
          <w:sz w:val="22"/>
          <w:szCs w:val="22"/>
        </w:rPr>
      </w:pPr>
      <w:r>
        <w:rPr>
          <w:color w:val="auto"/>
          <w:sz w:val="22"/>
          <w:szCs w:val="22"/>
        </w:rPr>
        <w:t xml:space="preserve">    Heat No.: </w:t>
      </w:r>
      <w:r w:rsidRPr="00491955">
        <w:rPr>
          <w:color w:val="auto"/>
          <w:sz w:val="22"/>
          <w:szCs w:val="22"/>
        </w:rPr>
        <w:t>854930</w:t>
      </w:r>
    </w:p>
    <w:p w:rsidR="0017303F" w:rsidRDefault="007F645F" w:rsidP="007F645F">
      <w:pPr>
        <w:pStyle w:val="Default"/>
        <w:tabs>
          <w:tab w:val="left" w:pos="630"/>
        </w:tabs>
        <w:ind w:left="360" w:right="-270"/>
        <w:rPr>
          <w:color w:val="auto"/>
          <w:sz w:val="22"/>
          <w:szCs w:val="22"/>
        </w:rPr>
      </w:pPr>
      <w:r>
        <w:rPr>
          <w:color w:val="auto"/>
          <w:sz w:val="22"/>
          <w:szCs w:val="22"/>
        </w:rPr>
        <w:t xml:space="preserve">    </w:t>
      </w:r>
      <w:r w:rsidRPr="007F645F">
        <w:rPr>
          <w:color w:val="auto"/>
          <w:sz w:val="22"/>
          <w:szCs w:val="22"/>
        </w:rPr>
        <w:t>MILL ORIGIN: ATI / USA</w:t>
      </w:r>
    </w:p>
    <w:p w:rsidR="007F645F" w:rsidRDefault="00491955" w:rsidP="007F645F">
      <w:pPr>
        <w:pStyle w:val="Default"/>
        <w:tabs>
          <w:tab w:val="left" w:pos="630"/>
        </w:tabs>
        <w:ind w:left="360" w:right="-270"/>
        <w:rPr>
          <w:color w:val="auto"/>
          <w:sz w:val="22"/>
          <w:szCs w:val="22"/>
        </w:rPr>
      </w:pPr>
      <w:r>
        <w:rPr>
          <w:color w:val="auto"/>
          <w:sz w:val="22"/>
          <w:szCs w:val="22"/>
        </w:rPr>
        <w:t xml:space="preserve">    </w:t>
      </w:r>
      <w:r w:rsidR="007F645F">
        <w:rPr>
          <w:color w:val="auto"/>
          <w:sz w:val="22"/>
          <w:szCs w:val="22"/>
        </w:rPr>
        <w:t>Quantity: 01 plate</w:t>
      </w:r>
    </w:p>
    <w:p w:rsidR="0017303F" w:rsidRDefault="0017303F" w:rsidP="00FB64CA">
      <w:pPr>
        <w:pStyle w:val="Default"/>
        <w:ind w:left="360" w:right="-270"/>
        <w:rPr>
          <w:color w:val="auto"/>
          <w:sz w:val="22"/>
          <w:szCs w:val="22"/>
        </w:rPr>
      </w:pPr>
    </w:p>
    <w:p w:rsidR="0017303F" w:rsidRPr="00047578" w:rsidRDefault="0017303F" w:rsidP="00FB64CA">
      <w:pPr>
        <w:pStyle w:val="Default"/>
        <w:ind w:left="360" w:right="-270"/>
        <w:rPr>
          <w:color w:val="FF0000"/>
          <w:sz w:val="22"/>
          <w:szCs w:val="22"/>
        </w:rPr>
      </w:pPr>
      <w:r>
        <w:rPr>
          <w:color w:val="auto"/>
          <w:sz w:val="22"/>
          <w:szCs w:val="22"/>
        </w:rPr>
        <w:t>3. We certify that the items (check the box</w:t>
      </w:r>
      <w:r w:rsidR="00F82DC8">
        <w:rPr>
          <w:color w:val="auto"/>
          <w:sz w:val="22"/>
          <w:szCs w:val="22"/>
        </w:rPr>
        <w:t xml:space="preserve"> </w:t>
      </w:r>
      <w:r>
        <w:rPr>
          <w:color w:val="auto"/>
          <w:sz w:val="22"/>
          <w:szCs w:val="22"/>
        </w:rPr>
        <w:t>(</w:t>
      </w:r>
      <w:proofErr w:type="spellStart"/>
      <w:r>
        <w:rPr>
          <w:color w:val="auto"/>
          <w:sz w:val="22"/>
          <w:szCs w:val="22"/>
        </w:rPr>
        <w:t>es</w:t>
      </w:r>
      <w:proofErr w:type="spellEnd"/>
      <w:r>
        <w:rPr>
          <w:color w:val="auto"/>
          <w:sz w:val="22"/>
          <w:szCs w:val="22"/>
        </w:rPr>
        <w:t>) that apply)</w:t>
      </w:r>
      <w:r w:rsidR="007F645F">
        <w:rPr>
          <w:color w:val="auto"/>
          <w:sz w:val="22"/>
          <w:szCs w:val="22"/>
        </w:rPr>
        <w:t>:</w:t>
      </w:r>
    </w:p>
    <w:p w:rsidR="0017303F" w:rsidRDefault="0017303F" w:rsidP="00FB64CA">
      <w:pPr>
        <w:pStyle w:val="Default"/>
        <w:spacing w:after="42"/>
        <w:ind w:left="360" w:right="-270"/>
        <w:rPr>
          <w:color w:val="auto"/>
          <w:sz w:val="22"/>
          <w:szCs w:val="22"/>
        </w:rPr>
      </w:pPr>
      <w:r>
        <w:rPr>
          <w:rFonts w:ascii="Wingdings" w:hAnsi="Wingdings" w:cs="Wingdings"/>
          <w:color w:val="auto"/>
          <w:sz w:val="22"/>
          <w:szCs w:val="22"/>
        </w:rPr>
        <w:t></w:t>
      </w:r>
      <w:r>
        <w:rPr>
          <w:rFonts w:ascii="Wingdings" w:hAnsi="Wingdings" w:cs="Wingdings"/>
          <w:color w:val="auto"/>
          <w:sz w:val="22"/>
          <w:szCs w:val="22"/>
        </w:rPr>
        <w:t></w:t>
      </w:r>
      <w:r w:rsidR="007F645F">
        <w:rPr>
          <w:color w:val="auto"/>
          <w:sz w:val="22"/>
          <w:szCs w:val="22"/>
        </w:rPr>
        <w:t>Will be used by us as capita</w:t>
      </w:r>
      <w:r>
        <w:rPr>
          <w:color w:val="auto"/>
          <w:sz w:val="22"/>
          <w:szCs w:val="22"/>
        </w:rPr>
        <w:t xml:space="preserve">l equipment </w:t>
      </w:r>
    </w:p>
    <w:p w:rsidR="0017303F" w:rsidRDefault="0017303F" w:rsidP="00FB64CA">
      <w:pPr>
        <w:pStyle w:val="Default"/>
        <w:spacing w:after="42"/>
        <w:ind w:left="360" w:right="-270"/>
        <w:rPr>
          <w:color w:val="auto"/>
          <w:sz w:val="22"/>
          <w:szCs w:val="22"/>
        </w:rPr>
      </w:pPr>
      <w:r>
        <w:rPr>
          <w:rFonts w:ascii="Wingdings" w:hAnsi="Wingdings" w:cs="Wingdings"/>
          <w:color w:val="auto"/>
          <w:sz w:val="22"/>
          <w:szCs w:val="22"/>
        </w:rPr>
        <w:t></w:t>
      </w:r>
      <w:r>
        <w:rPr>
          <w:rFonts w:ascii="Wingdings" w:hAnsi="Wingdings" w:cs="Wingdings"/>
          <w:color w:val="auto"/>
          <w:sz w:val="22"/>
          <w:szCs w:val="22"/>
        </w:rPr>
        <w:t></w:t>
      </w:r>
      <w:r>
        <w:rPr>
          <w:color w:val="auto"/>
          <w:sz w:val="22"/>
          <w:szCs w:val="22"/>
        </w:rPr>
        <w:t xml:space="preserve">Will be processed by us into products </w:t>
      </w:r>
    </w:p>
    <w:p w:rsidR="0017303F" w:rsidRDefault="001E71D3" w:rsidP="00FB64CA">
      <w:pPr>
        <w:pStyle w:val="Default"/>
        <w:ind w:left="360" w:right="-270"/>
        <w:rPr>
          <w:color w:val="auto"/>
          <w:sz w:val="22"/>
          <w:szCs w:val="22"/>
        </w:rPr>
      </w:pPr>
      <w:r>
        <w:rPr>
          <w:rFonts w:ascii="Wingdings" w:hAnsi="Wingdings" w:cs="Wingdings"/>
          <w:color w:val="auto"/>
          <w:sz w:val="22"/>
          <w:szCs w:val="22"/>
        </w:rPr>
        <w:sym w:font="Wingdings" w:char="F0FC"/>
      </w:r>
      <w:r w:rsidR="0017303F">
        <w:rPr>
          <w:rFonts w:ascii="Wingdings" w:hAnsi="Wingdings" w:cs="Wingdings"/>
          <w:color w:val="auto"/>
          <w:sz w:val="22"/>
          <w:szCs w:val="22"/>
        </w:rPr>
        <w:t></w:t>
      </w:r>
      <w:r w:rsidR="0017303F">
        <w:rPr>
          <w:color w:val="auto"/>
          <w:sz w:val="22"/>
          <w:szCs w:val="22"/>
        </w:rPr>
        <w:t>Will be resold by us i</w:t>
      </w:r>
      <w:bookmarkStart w:id="0" w:name="_GoBack"/>
      <w:bookmarkEnd w:id="0"/>
      <w:r w:rsidR="0017303F">
        <w:rPr>
          <w:color w:val="auto"/>
          <w:sz w:val="22"/>
          <w:szCs w:val="22"/>
        </w:rPr>
        <w:t xml:space="preserve">n the form in which it was received </w:t>
      </w:r>
    </w:p>
    <w:p w:rsidR="0017303F" w:rsidRDefault="0017303F" w:rsidP="00FB64CA">
      <w:pPr>
        <w:pStyle w:val="Default"/>
        <w:ind w:left="360" w:right="-270"/>
        <w:rPr>
          <w:color w:val="auto"/>
          <w:sz w:val="22"/>
          <w:szCs w:val="22"/>
        </w:rPr>
      </w:pPr>
    </w:p>
    <w:p w:rsidR="0017303F" w:rsidRDefault="0017303F" w:rsidP="00FB64CA">
      <w:pPr>
        <w:pStyle w:val="Default"/>
        <w:ind w:left="360" w:right="-270"/>
        <w:rPr>
          <w:color w:val="auto"/>
          <w:sz w:val="22"/>
          <w:szCs w:val="22"/>
        </w:rPr>
      </w:pPr>
      <w:r>
        <w:rPr>
          <w:rFonts w:ascii="Wingdings" w:hAnsi="Wingdings" w:cs="Wingdings"/>
          <w:color w:val="auto"/>
          <w:sz w:val="22"/>
          <w:szCs w:val="22"/>
        </w:rPr>
        <w:t></w:t>
      </w:r>
      <w:r>
        <w:rPr>
          <w:rFonts w:ascii="Wingdings" w:hAnsi="Wingdings" w:cs="Wingdings"/>
          <w:color w:val="auto"/>
          <w:sz w:val="22"/>
          <w:szCs w:val="22"/>
        </w:rPr>
        <w:t></w:t>
      </w:r>
      <w:r>
        <w:rPr>
          <w:color w:val="auto"/>
          <w:sz w:val="22"/>
          <w:szCs w:val="22"/>
        </w:rPr>
        <w:t xml:space="preserve">Other: _____________________________________________________ </w:t>
      </w:r>
    </w:p>
    <w:p w:rsidR="0017303F" w:rsidRDefault="0017303F" w:rsidP="00FB64CA">
      <w:pPr>
        <w:pStyle w:val="Default"/>
        <w:ind w:left="360" w:right="-270"/>
        <w:rPr>
          <w:color w:val="auto"/>
          <w:sz w:val="22"/>
          <w:szCs w:val="22"/>
        </w:rPr>
      </w:pPr>
    </w:p>
    <w:p w:rsidR="0017303F" w:rsidRDefault="0017303F" w:rsidP="007C2A57">
      <w:pPr>
        <w:pStyle w:val="Default"/>
        <w:ind w:left="630" w:right="-270" w:hanging="270"/>
        <w:rPr>
          <w:color w:val="auto"/>
          <w:sz w:val="22"/>
          <w:szCs w:val="22"/>
        </w:rPr>
      </w:pPr>
      <w:r>
        <w:rPr>
          <w:color w:val="auto"/>
          <w:sz w:val="22"/>
          <w:szCs w:val="22"/>
        </w:rPr>
        <w:t xml:space="preserve">4. We declare that the items (in the form received and/or incorporated into other products) will </w:t>
      </w:r>
      <w:r w:rsidR="007C2A57">
        <w:rPr>
          <w:color w:val="auto"/>
          <w:sz w:val="22"/>
          <w:szCs w:val="22"/>
        </w:rPr>
        <w:t xml:space="preserve">  </w:t>
      </w:r>
      <w:r>
        <w:rPr>
          <w:color w:val="auto"/>
          <w:sz w:val="22"/>
          <w:szCs w:val="22"/>
        </w:rPr>
        <w:t xml:space="preserve">not be destined to any embargo countries according to the EAR part 746 and any applicable </w:t>
      </w:r>
      <w:r w:rsidR="007C2A57">
        <w:rPr>
          <w:color w:val="auto"/>
          <w:sz w:val="22"/>
          <w:szCs w:val="22"/>
        </w:rPr>
        <w:t xml:space="preserve">   </w:t>
      </w:r>
      <w:r w:rsidR="007C2A57">
        <w:rPr>
          <w:color w:val="auto"/>
          <w:sz w:val="22"/>
          <w:szCs w:val="22"/>
        </w:rPr>
        <w:br/>
      </w:r>
      <w:r>
        <w:rPr>
          <w:color w:val="auto"/>
          <w:sz w:val="22"/>
          <w:szCs w:val="22"/>
        </w:rPr>
        <w:t xml:space="preserve">US Department of Treasury regulations (31 CFR part 500 et. seq.) </w:t>
      </w:r>
    </w:p>
    <w:p w:rsidR="007C2A57" w:rsidRDefault="007C2A57" w:rsidP="007C2A57">
      <w:pPr>
        <w:pStyle w:val="Default"/>
        <w:ind w:left="360" w:right="-270"/>
        <w:rPr>
          <w:color w:val="auto"/>
          <w:sz w:val="22"/>
          <w:szCs w:val="22"/>
        </w:rPr>
      </w:pPr>
    </w:p>
    <w:p w:rsidR="0017303F" w:rsidRDefault="0017303F" w:rsidP="00D45292">
      <w:pPr>
        <w:pStyle w:val="Default"/>
        <w:ind w:left="630" w:right="-270" w:hanging="270"/>
        <w:rPr>
          <w:color w:val="auto"/>
          <w:sz w:val="22"/>
          <w:szCs w:val="22"/>
        </w:rPr>
      </w:pPr>
      <w:r>
        <w:rPr>
          <w:color w:val="auto"/>
          <w:sz w:val="22"/>
          <w:szCs w:val="22"/>
        </w:rPr>
        <w:t xml:space="preserve">5. The items above will not be used for any purposes connected with chemical or biological or </w:t>
      </w:r>
      <w:r w:rsidR="007C2A57">
        <w:rPr>
          <w:color w:val="auto"/>
          <w:sz w:val="22"/>
          <w:szCs w:val="22"/>
        </w:rPr>
        <w:t xml:space="preserve"> </w:t>
      </w:r>
      <w:r>
        <w:rPr>
          <w:color w:val="auto"/>
          <w:sz w:val="22"/>
          <w:szCs w:val="22"/>
        </w:rPr>
        <w:t xml:space="preserve">nuclear weapons, irradiated special nuclear or source material, heavy water production, separation of isotopes of source and special nuclear material, or fabrication of nuclear reactor fuel containing plutonium, or unsafeguarded nuclear facilities, or missiles (including rocket systems and unmanned air vehicle systems), nor will they be resold if we know or suspect that they are intended or likely to be for such purposes. </w:t>
      </w:r>
    </w:p>
    <w:p w:rsidR="00B824D1" w:rsidRDefault="00B824D1" w:rsidP="0017303F">
      <w:pPr>
        <w:pStyle w:val="Default"/>
        <w:ind w:left="-180" w:right="-270"/>
        <w:rPr>
          <w:b/>
          <w:bCs/>
          <w:color w:val="auto"/>
          <w:sz w:val="23"/>
          <w:szCs w:val="23"/>
        </w:rPr>
      </w:pPr>
    </w:p>
    <w:p w:rsidR="00B824D1" w:rsidRDefault="00B824D1" w:rsidP="0017303F">
      <w:pPr>
        <w:pStyle w:val="Default"/>
        <w:ind w:left="-180" w:right="-270"/>
        <w:rPr>
          <w:b/>
          <w:bCs/>
          <w:color w:val="auto"/>
          <w:sz w:val="23"/>
          <w:szCs w:val="23"/>
        </w:rPr>
      </w:pPr>
    </w:p>
    <w:p w:rsidR="007519E4" w:rsidRDefault="007519E4" w:rsidP="0017303F">
      <w:pPr>
        <w:pStyle w:val="Default"/>
        <w:ind w:left="-180" w:right="-270"/>
        <w:rPr>
          <w:b/>
          <w:bCs/>
          <w:color w:val="auto"/>
          <w:sz w:val="23"/>
          <w:szCs w:val="23"/>
        </w:rPr>
      </w:pPr>
    </w:p>
    <w:p w:rsidR="0017303F" w:rsidRDefault="0017303F" w:rsidP="0017303F">
      <w:pPr>
        <w:pStyle w:val="Default"/>
        <w:ind w:left="-180" w:right="-270"/>
        <w:rPr>
          <w:b/>
          <w:bCs/>
          <w:color w:val="auto"/>
          <w:sz w:val="23"/>
          <w:szCs w:val="23"/>
        </w:rPr>
      </w:pPr>
      <w:r>
        <w:rPr>
          <w:b/>
          <w:bCs/>
          <w:color w:val="auto"/>
          <w:sz w:val="23"/>
          <w:szCs w:val="23"/>
        </w:rPr>
        <w:t xml:space="preserve">Ultimate End User: </w:t>
      </w:r>
      <w:proofErr w:type="spellStart"/>
      <w:r w:rsidR="007F645F" w:rsidRPr="007F645F">
        <w:rPr>
          <w:b/>
          <w:bCs/>
          <w:color w:val="auto"/>
          <w:sz w:val="23"/>
          <w:szCs w:val="23"/>
        </w:rPr>
        <w:t>Nghi</w:t>
      </w:r>
      <w:proofErr w:type="spellEnd"/>
      <w:r w:rsidR="007F645F" w:rsidRPr="007F645F">
        <w:rPr>
          <w:b/>
          <w:bCs/>
          <w:color w:val="auto"/>
          <w:sz w:val="23"/>
          <w:szCs w:val="23"/>
        </w:rPr>
        <w:t xml:space="preserve"> Son Refinery and Petrochemical LLC</w:t>
      </w:r>
      <w:r w:rsidR="00AC1A47">
        <w:rPr>
          <w:b/>
          <w:bCs/>
          <w:color w:val="auto"/>
          <w:sz w:val="23"/>
          <w:szCs w:val="23"/>
        </w:rPr>
        <w:t>.</w:t>
      </w:r>
    </w:p>
    <w:p w:rsidR="00547C4B" w:rsidRDefault="00547C4B" w:rsidP="0017303F">
      <w:pPr>
        <w:pStyle w:val="Default"/>
        <w:ind w:left="-180" w:right="-270"/>
        <w:rPr>
          <w:b/>
          <w:bCs/>
          <w:color w:val="auto"/>
          <w:sz w:val="23"/>
          <w:szCs w:val="23"/>
        </w:rPr>
      </w:pPr>
    </w:p>
    <w:p w:rsidR="007519E4" w:rsidRDefault="007519E4" w:rsidP="007519E4">
      <w:pPr>
        <w:pStyle w:val="Default"/>
        <w:ind w:left="-180" w:right="-270"/>
        <w:rPr>
          <w:b/>
          <w:bCs/>
          <w:color w:val="auto"/>
          <w:sz w:val="23"/>
          <w:szCs w:val="23"/>
        </w:rPr>
      </w:pPr>
    </w:p>
    <w:p w:rsidR="00787DC8" w:rsidRPr="00AC1A47" w:rsidRDefault="00787DC8" w:rsidP="00AC1A47">
      <w:pPr>
        <w:pStyle w:val="Default"/>
        <w:ind w:left="-180" w:right="-270"/>
        <w:rPr>
          <w:b/>
          <w:bCs/>
          <w:color w:val="auto"/>
          <w:sz w:val="23"/>
          <w:szCs w:val="23"/>
        </w:rPr>
      </w:pPr>
      <w:r>
        <w:rPr>
          <w:b/>
          <w:bCs/>
          <w:color w:val="auto"/>
          <w:sz w:val="23"/>
          <w:szCs w:val="23"/>
        </w:rPr>
        <w:t>Application/</w:t>
      </w:r>
      <w:r w:rsidR="007519E4">
        <w:rPr>
          <w:b/>
          <w:bCs/>
          <w:color w:val="auto"/>
          <w:sz w:val="23"/>
          <w:szCs w:val="23"/>
        </w:rPr>
        <w:t xml:space="preserve"> End Use (</w:t>
      </w:r>
      <w:r>
        <w:rPr>
          <w:b/>
          <w:bCs/>
          <w:color w:val="auto"/>
          <w:sz w:val="23"/>
          <w:szCs w:val="23"/>
        </w:rPr>
        <w:t xml:space="preserve">Please provide </w:t>
      </w:r>
      <w:r w:rsidRPr="00AC1A47">
        <w:rPr>
          <w:b/>
          <w:bCs/>
          <w:color w:val="auto"/>
          <w:sz w:val="23"/>
          <w:szCs w:val="23"/>
        </w:rPr>
        <w:t>detailed description</w:t>
      </w:r>
      <w:r>
        <w:rPr>
          <w:b/>
          <w:bCs/>
          <w:color w:val="auto"/>
          <w:sz w:val="23"/>
          <w:szCs w:val="23"/>
        </w:rPr>
        <w:t xml:space="preserve"> </w:t>
      </w:r>
      <w:r w:rsidR="00AC1A47">
        <w:rPr>
          <w:b/>
          <w:bCs/>
          <w:color w:val="auto"/>
          <w:sz w:val="23"/>
          <w:szCs w:val="23"/>
        </w:rPr>
        <w:t xml:space="preserve">of component/part/fabrication): </w:t>
      </w:r>
      <w:r w:rsidR="00AC1A47" w:rsidRPr="00AC1A47">
        <w:rPr>
          <w:b/>
          <w:bCs/>
          <w:color w:val="auto"/>
          <w:sz w:val="23"/>
          <w:szCs w:val="23"/>
        </w:rPr>
        <w:t>Thermal power plant components</w:t>
      </w:r>
      <w:r w:rsidR="00AC1A47">
        <w:rPr>
          <w:b/>
          <w:bCs/>
          <w:color w:val="auto"/>
          <w:sz w:val="23"/>
          <w:szCs w:val="23"/>
        </w:rPr>
        <w:t>.</w:t>
      </w:r>
    </w:p>
    <w:p w:rsidR="00787DC8" w:rsidRDefault="00787DC8" w:rsidP="0017303F">
      <w:pPr>
        <w:pStyle w:val="Default"/>
        <w:ind w:left="-180" w:right="-270"/>
        <w:rPr>
          <w:b/>
          <w:color w:val="auto"/>
          <w:sz w:val="23"/>
          <w:szCs w:val="23"/>
        </w:rPr>
      </w:pPr>
    </w:p>
    <w:p w:rsidR="0017303F" w:rsidRDefault="0017303F" w:rsidP="0017303F">
      <w:pPr>
        <w:pStyle w:val="Default"/>
        <w:ind w:left="-180" w:right="-270"/>
        <w:rPr>
          <w:color w:val="auto"/>
          <w:sz w:val="23"/>
          <w:szCs w:val="23"/>
        </w:rPr>
      </w:pPr>
      <w:r>
        <w:rPr>
          <w:b/>
          <w:bCs/>
          <w:color w:val="auto"/>
          <w:sz w:val="23"/>
          <w:szCs w:val="23"/>
        </w:rPr>
        <w:t xml:space="preserve">Country of Ultimate Destination: </w:t>
      </w:r>
      <w:r w:rsidR="00AC1A47">
        <w:rPr>
          <w:b/>
          <w:bCs/>
          <w:color w:val="auto"/>
          <w:sz w:val="23"/>
          <w:szCs w:val="23"/>
        </w:rPr>
        <w:t>Vietnam.</w:t>
      </w:r>
      <w:r>
        <w:rPr>
          <w:b/>
          <w:bCs/>
          <w:color w:val="auto"/>
          <w:sz w:val="23"/>
          <w:szCs w:val="23"/>
        </w:rPr>
        <w:t xml:space="preserve"> </w:t>
      </w:r>
    </w:p>
    <w:p w:rsidR="007519E4" w:rsidRDefault="007519E4" w:rsidP="008E6E63">
      <w:pPr>
        <w:pStyle w:val="Default"/>
        <w:ind w:right="-270"/>
        <w:rPr>
          <w:b/>
          <w:bCs/>
          <w:color w:val="auto"/>
          <w:sz w:val="23"/>
          <w:szCs w:val="23"/>
        </w:rPr>
      </w:pPr>
    </w:p>
    <w:p w:rsidR="0017303F" w:rsidRDefault="0017303F" w:rsidP="0017303F">
      <w:pPr>
        <w:pStyle w:val="Default"/>
        <w:ind w:left="-180" w:right="-270"/>
        <w:rPr>
          <w:b/>
          <w:bCs/>
          <w:color w:val="auto"/>
          <w:sz w:val="23"/>
          <w:szCs w:val="23"/>
        </w:rPr>
      </w:pPr>
      <w:r>
        <w:rPr>
          <w:b/>
          <w:bCs/>
          <w:color w:val="auto"/>
          <w:sz w:val="23"/>
          <w:szCs w:val="23"/>
        </w:rPr>
        <w:t xml:space="preserve">Military or Commercial: </w:t>
      </w:r>
      <w:r w:rsidR="00AC1A47">
        <w:rPr>
          <w:b/>
          <w:bCs/>
          <w:color w:val="auto"/>
          <w:sz w:val="23"/>
          <w:szCs w:val="23"/>
        </w:rPr>
        <w:t>Commercial.</w:t>
      </w:r>
    </w:p>
    <w:p w:rsidR="00EF3307" w:rsidRDefault="00EF3307" w:rsidP="0017303F">
      <w:pPr>
        <w:pStyle w:val="Default"/>
        <w:ind w:left="-180" w:right="-270"/>
        <w:rPr>
          <w:b/>
          <w:bCs/>
          <w:color w:val="auto"/>
          <w:sz w:val="23"/>
          <w:szCs w:val="23"/>
        </w:rPr>
      </w:pPr>
    </w:p>
    <w:p w:rsidR="00536A94" w:rsidRDefault="00536A94" w:rsidP="00D45292">
      <w:pPr>
        <w:pStyle w:val="Default"/>
        <w:ind w:left="-180" w:right="-270"/>
        <w:rPr>
          <w:b/>
          <w:bCs/>
          <w:color w:val="auto"/>
          <w:sz w:val="23"/>
          <w:szCs w:val="23"/>
        </w:rPr>
      </w:pPr>
    </w:p>
    <w:p w:rsidR="00D45292" w:rsidRDefault="00EF3307" w:rsidP="00D45292">
      <w:pPr>
        <w:pStyle w:val="Default"/>
        <w:ind w:left="-180" w:right="-270"/>
        <w:rPr>
          <w:b/>
          <w:bCs/>
          <w:color w:val="auto"/>
          <w:sz w:val="23"/>
          <w:szCs w:val="23"/>
        </w:rPr>
      </w:pPr>
      <w:r>
        <w:rPr>
          <w:b/>
          <w:bCs/>
          <w:color w:val="auto"/>
          <w:sz w:val="23"/>
          <w:szCs w:val="23"/>
        </w:rPr>
        <w:t xml:space="preserve">Consignee Category: </w:t>
      </w:r>
      <w:r w:rsidR="00D45292">
        <w:rPr>
          <w:b/>
          <w:bCs/>
          <w:color w:val="auto"/>
          <w:sz w:val="23"/>
          <w:szCs w:val="23"/>
        </w:rPr>
        <w:t xml:space="preserve"> The entity/person who is receiving the material in a foreign     </w:t>
      </w:r>
    </w:p>
    <w:p w:rsidR="00D45292" w:rsidRDefault="00787DC8" w:rsidP="00EF3307">
      <w:pPr>
        <w:pStyle w:val="Default"/>
        <w:ind w:left="-180" w:right="-270" w:firstLine="180"/>
        <w:rPr>
          <w:b/>
          <w:bCs/>
          <w:color w:val="auto"/>
          <w:sz w:val="23"/>
          <w:szCs w:val="23"/>
        </w:rPr>
      </w:pPr>
      <w:r>
        <w:rPr>
          <w:b/>
          <w:bCs/>
          <w:color w:val="auto"/>
          <w:sz w:val="23"/>
          <w:szCs w:val="23"/>
        </w:rPr>
        <w:t xml:space="preserve"> </w:t>
      </w:r>
      <w:r>
        <w:rPr>
          <w:b/>
          <w:bCs/>
          <w:color w:val="auto"/>
          <w:sz w:val="23"/>
          <w:szCs w:val="23"/>
        </w:rPr>
        <w:tab/>
      </w:r>
      <w:r>
        <w:rPr>
          <w:b/>
          <w:bCs/>
          <w:color w:val="auto"/>
          <w:sz w:val="23"/>
          <w:szCs w:val="23"/>
        </w:rPr>
        <w:tab/>
        <w:t xml:space="preserve">           </w:t>
      </w:r>
      <w:r w:rsidR="00D45292">
        <w:rPr>
          <w:b/>
          <w:bCs/>
          <w:color w:val="auto"/>
          <w:sz w:val="23"/>
          <w:szCs w:val="23"/>
        </w:rPr>
        <w:t>country.</w:t>
      </w:r>
      <w:r w:rsidR="00D45292" w:rsidRPr="00D45292">
        <w:rPr>
          <w:b/>
          <w:bCs/>
          <w:color w:val="auto"/>
          <w:sz w:val="23"/>
          <w:szCs w:val="23"/>
        </w:rPr>
        <w:t xml:space="preserve"> </w:t>
      </w:r>
      <w:r w:rsidR="00D45292">
        <w:rPr>
          <w:b/>
          <w:bCs/>
          <w:color w:val="auto"/>
          <w:sz w:val="23"/>
          <w:szCs w:val="23"/>
        </w:rPr>
        <w:t xml:space="preserve">(please circle one)    </w:t>
      </w:r>
    </w:p>
    <w:p w:rsidR="00D45292" w:rsidRDefault="00D45292" w:rsidP="00EF3307">
      <w:pPr>
        <w:pStyle w:val="Default"/>
        <w:ind w:left="-180" w:right="-270" w:firstLine="180"/>
        <w:rPr>
          <w:b/>
          <w:bCs/>
          <w:color w:val="auto"/>
          <w:sz w:val="23"/>
          <w:szCs w:val="23"/>
        </w:rPr>
      </w:pPr>
    </w:p>
    <w:p w:rsidR="00536A94" w:rsidRDefault="00536A94" w:rsidP="00EF3307">
      <w:pPr>
        <w:pStyle w:val="Default"/>
        <w:ind w:left="-180" w:right="-270" w:firstLine="180"/>
        <w:rPr>
          <w:b/>
          <w:bCs/>
          <w:color w:val="auto"/>
          <w:sz w:val="23"/>
          <w:szCs w:val="23"/>
        </w:rPr>
      </w:pPr>
    </w:p>
    <w:p w:rsidR="00EF3307" w:rsidRPr="00D45292" w:rsidRDefault="00D45292" w:rsidP="00D45292">
      <w:pPr>
        <w:pStyle w:val="Default"/>
        <w:ind w:left="-180" w:right="-270" w:firstLine="180"/>
        <w:rPr>
          <w:b/>
          <w:bCs/>
          <w:color w:val="auto"/>
          <w:sz w:val="20"/>
          <w:szCs w:val="20"/>
        </w:rPr>
      </w:pPr>
      <w:r>
        <w:rPr>
          <w:b/>
          <w:bCs/>
          <w:color w:val="auto"/>
          <w:sz w:val="23"/>
          <w:szCs w:val="23"/>
        </w:rPr>
        <w:tab/>
        <w:t xml:space="preserve">I  </w:t>
      </w:r>
      <w:r w:rsidRPr="00D45292">
        <w:rPr>
          <w:b/>
          <w:bCs/>
          <w:color w:val="auto"/>
          <w:sz w:val="20"/>
          <w:szCs w:val="20"/>
        </w:rPr>
        <w:t xml:space="preserve">Direct  </w:t>
      </w:r>
      <w:r>
        <w:rPr>
          <w:b/>
          <w:bCs/>
          <w:color w:val="auto"/>
          <w:sz w:val="20"/>
          <w:szCs w:val="20"/>
        </w:rPr>
        <w:t xml:space="preserve">         </w:t>
      </w:r>
      <w:r w:rsidRPr="00D45292">
        <w:rPr>
          <w:b/>
          <w:bCs/>
          <w:color w:val="auto"/>
          <w:sz w:val="20"/>
          <w:szCs w:val="20"/>
        </w:rPr>
        <w:t xml:space="preserve"> </w:t>
      </w:r>
      <w:r>
        <w:rPr>
          <w:b/>
          <w:bCs/>
          <w:color w:val="auto"/>
          <w:sz w:val="20"/>
          <w:szCs w:val="20"/>
        </w:rPr>
        <w:t>II Government Entity            III Reseller               IV Other/</w:t>
      </w:r>
      <w:r w:rsidRPr="00D45292">
        <w:rPr>
          <w:b/>
          <w:bCs/>
          <w:color w:val="auto"/>
          <w:sz w:val="20"/>
          <w:szCs w:val="20"/>
        </w:rPr>
        <w:t xml:space="preserve">Unknown      </w:t>
      </w:r>
    </w:p>
    <w:p w:rsidR="0017303F" w:rsidRDefault="0017303F" w:rsidP="0017303F">
      <w:pPr>
        <w:pStyle w:val="Default"/>
        <w:ind w:left="-180" w:right="-270"/>
        <w:rPr>
          <w:color w:val="auto"/>
          <w:sz w:val="23"/>
          <w:szCs w:val="23"/>
        </w:rPr>
      </w:pPr>
    </w:p>
    <w:p w:rsidR="0017303F" w:rsidRDefault="0017303F" w:rsidP="0017303F">
      <w:pPr>
        <w:pStyle w:val="Default"/>
        <w:ind w:left="-180" w:right="-270"/>
        <w:rPr>
          <w:color w:val="auto"/>
          <w:sz w:val="23"/>
          <w:szCs w:val="23"/>
        </w:rPr>
      </w:pPr>
    </w:p>
    <w:p w:rsidR="0017303F" w:rsidRDefault="0017303F" w:rsidP="0017303F">
      <w:pPr>
        <w:pStyle w:val="Default"/>
        <w:ind w:left="-180" w:right="-270"/>
        <w:rPr>
          <w:color w:val="auto"/>
          <w:sz w:val="23"/>
          <w:szCs w:val="23"/>
        </w:rPr>
      </w:pPr>
      <w:r>
        <w:rPr>
          <w:color w:val="auto"/>
          <w:sz w:val="23"/>
          <w:szCs w:val="23"/>
        </w:rPr>
        <w:t xml:space="preserve">___________________________________ </w:t>
      </w:r>
      <w:r>
        <w:rPr>
          <w:color w:val="auto"/>
          <w:sz w:val="23"/>
          <w:szCs w:val="23"/>
        </w:rPr>
        <w:tab/>
        <w:t>___________________________________</w:t>
      </w:r>
      <w:r w:rsidR="00967EFD">
        <w:rPr>
          <w:color w:val="auto"/>
          <w:sz w:val="23"/>
          <w:szCs w:val="23"/>
        </w:rPr>
        <w:t>__</w:t>
      </w:r>
      <w:r>
        <w:rPr>
          <w:color w:val="auto"/>
          <w:sz w:val="23"/>
          <w:szCs w:val="23"/>
        </w:rPr>
        <w:t xml:space="preserve"> </w:t>
      </w:r>
    </w:p>
    <w:p w:rsidR="0017303F" w:rsidRDefault="0017303F" w:rsidP="0017303F">
      <w:pPr>
        <w:pStyle w:val="Default"/>
        <w:ind w:left="-180" w:right="-270"/>
        <w:rPr>
          <w:color w:val="auto"/>
          <w:sz w:val="23"/>
          <w:szCs w:val="23"/>
        </w:rPr>
      </w:pPr>
      <w:r>
        <w:rPr>
          <w:color w:val="auto"/>
          <w:sz w:val="23"/>
          <w:szCs w:val="23"/>
        </w:rPr>
        <w:t xml:space="preserve">Customer Signature </w:t>
      </w:r>
      <w:r>
        <w:rPr>
          <w:color w:val="auto"/>
          <w:sz w:val="23"/>
          <w:szCs w:val="23"/>
        </w:rPr>
        <w:tab/>
      </w:r>
      <w:r>
        <w:rPr>
          <w:color w:val="auto"/>
          <w:sz w:val="23"/>
          <w:szCs w:val="23"/>
        </w:rPr>
        <w:tab/>
      </w:r>
      <w:r>
        <w:rPr>
          <w:color w:val="auto"/>
          <w:sz w:val="23"/>
          <w:szCs w:val="23"/>
        </w:rPr>
        <w:tab/>
      </w:r>
      <w:r>
        <w:rPr>
          <w:color w:val="auto"/>
          <w:sz w:val="23"/>
          <w:szCs w:val="23"/>
        </w:rPr>
        <w:tab/>
        <w:t xml:space="preserve">Date </w:t>
      </w:r>
    </w:p>
    <w:p w:rsidR="0017303F" w:rsidRDefault="0017303F" w:rsidP="0017303F">
      <w:pPr>
        <w:pStyle w:val="Default"/>
        <w:ind w:left="-180" w:right="-270"/>
        <w:rPr>
          <w:color w:val="auto"/>
          <w:sz w:val="23"/>
          <w:szCs w:val="23"/>
        </w:rPr>
      </w:pPr>
    </w:p>
    <w:p w:rsidR="0017303F" w:rsidRDefault="0017303F" w:rsidP="0017303F">
      <w:pPr>
        <w:pStyle w:val="Default"/>
        <w:ind w:left="-180" w:right="-270"/>
        <w:rPr>
          <w:color w:val="auto"/>
          <w:sz w:val="23"/>
          <w:szCs w:val="23"/>
        </w:rPr>
      </w:pPr>
    </w:p>
    <w:p w:rsidR="0017303F" w:rsidRDefault="0017303F" w:rsidP="0017303F">
      <w:pPr>
        <w:pStyle w:val="Default"/>
        <w:ind w:left="-180" w:right="-270"/>
        <w:rPr>
          <w:color w:val="auto"/>
          <w:sz w:val="23"/>
          <w:szCs w:val="23"/>
        </w:rPr>
      </w:pPr>
      <w:r>
        <w:rPr>
          <w:color w:val="auto"/>
          <w:sz w:val="23"/>
          <w:szCs w:val="23"/>
        </w:rPr>
        <w:t xml:space="preserve">___________________________________ </w:t>
      </w:r>
      <w:r>
        <w:rPr>
          <w:color w:val="auto"/>
          <w:sz w:val="23"/>
          <w:szCs w:val="23"/>
        </w:rPr>
        <w:tab/>
        <w:t>___________________________________</w:t>
      </w:r>
      <w:r w:rsidR="00967EFD">
        <w:rPr>
          <w:color w:val="auto"/>
          <w:sz w:val="23"/>
          <w:szCs w:val="23"/>
        </w:rPr>
        <w:t>__</w:t>
      </w:r>
      <w:r>
        <w:rPr>
          <w:color w:val="auto"/>
          <w:sz w:val="23"/>
          <w:szCs w:val="23"/>
        </w:rPr>
        <w:t xml:space="preserve"> Printed Name </w:t>
      </w:r>
      <w:r>
        <w:rPr>
          <w:color w:val="auto"/>
          <w:sz w:val="23"/>
          <w:szCs w:val="23"/>
        </w:rPr>
        <w:tab/>
      </w:r>
      <w:r>
        <w:rPr>
          <w:color w:val="auto"/>
          <w:sz w:val="23"/>
          <w:szCs w:val="23"/>
        </w:rPr>
        <w:tab/>
      </w:r>
      <w:r>
        <w:rPr>
          <w:color w:val="auto"/>
          <w:sz w:val="23"/>
          <w:szCs w:val="23"/>
        </w:rPr>
        <w:tab/>
      </w:r>
      <w:r>
        <w:rPr>
          <w:color w:val="auto"/>
          <w:sz w:val="23"/>
          <w:szCs w:val="23"/>
        </w:rPr>
        <w:tab/>
      </w:r>
      <w:r>
        <w:rPr>
          <w:color w:val="auto"/>
          <w:sz w:val="23"/>
          <w:szCs w:val="23"/>
        </w:rPr>
        <w:tab/>
        <w:t xml:space="preserve">Title </w:t>
      </w:r>
    </w:p>
    <w:p w:rsidR="0017303F" w:rsidRDefault="0017303F" w:rsidP="0017303F">
      <w:pPr>
        <w:pStyle w:val="Default"/>
        <w:ind w:left="-180" w:right="-270"/>
        <w:rPr>
          <w:color w:val="auto"/>
          <w:sz w:val="23"/>
          <w:szCs w:val="23"/>
        </w:rPr>
      </w:pPr>
    </w:p>
    <w:p w:rsidR="0017303F" w:rsidRDefault="0017303F" w:rsidP="0017303F">
      <w:pPr>
        <w:pStyle w:val="Default"/>
        <w:ind w:left="-180" w:right="-270"/>
        <w:rPr>
          <w:color w:val="auto"/>
          <w:sz w:val="23"/>
          <w:szCs w:val="23"/>
        </w:rPr>
      </w:pPr>
    </w:p>
    <w:p w:rsidR="0017303F" w:rsidRDefault="0017303F" w:rsidP="0017303F">
      <w:pPr>
        <w:pStyle w:val="Default"/>
        <w:ind w:left="-180" w:right="-270"/>
        <w:rPr>
          <w:color w:val="auto"/>
          <w:sz w:val="23"/>
          <w:szCs w:val="23"/>
        </w:rPr>
      </w:pPr>
      <w:r>
        <w:rPr>
          <w:color w:val="auto"/>
          <w:sz w:val="23"/>
          <w:szCs w:val="23"/>
        </w:rPr>
        <w:t xml:space="preserve">Thank you for your understanding and cooperation in this important matter. Rolled Alloys looks forward to the continuation of a mutually rewarding relationship between our two organizations. </w:t>
      </w:r>
    </w:p>
    <w:p w:rsidR="0017303F" w:rsidRDefault="0017303F" w:rsidP="0017303F">
      <w:pPr>
        <w:pStyle w:val="Default"/>
        <w:ind w:left="-180" w:right="-270"/>
        <w:rPr>
          <w:color w:val="auto"/>
          <w:sz w:val="23"/>
          <w:szCs w:val="23"/>
        </w:rPr>
      </w:pPr>
    </w:p>
    <w:p w:rsidR="0017303F" w:rsidRDefault="0017303F" w:rsidP="0017303F">
      <w:pPr>
        <w:pStyle w:val="Default"/>
        <w:ind w:left="-180" w:right="-270"/>
        <w:rPr>
          <w:color w:val="auto"/>
          <w:sz w:val="23"/>
          <w:szCs w:val="23"/>
        </w:rPr>
      </w:pPr>
    </w:p>
    <w:p w:rsidR="0017303F" w:rsidRDefault="0017303F" w:rsidP="0017303F">
      <w:pPr>
        <w:pStyle w:val="Default"/>
        <w:ind w:left="-180" w:right="-270"/>
        <w:rPr>
          <w:color w:val="auto"/>
          <w:sz w:val="23"/>
          <w:szCs w:val="23"/>
        </w:rPr>
      </w:pPr>
      <w:r>
        <w:rPr>
          <w:color w:val="auto"/>
          <w:sz w:val="23"/>
          <w:szCs w:val="23"/>
        </w:rPr>
        <w:t>Sincerely,</w:t>
      </w:r>
    </w:p>
    <w:p w:rsidR="0017303F" w:rsidRDefault="0017303F" w:rsidP="0017303F">
      <w:pPr>
        <w:pStyle w:val="Default"/>
        <w:ind w:left="-180" w:right="-270"/>
        <w:rPr>
          <w:color w:val="auto"/>
          <w:sz w:val="23"/>
          <w:szCs w:val="23"/>
        </w:rPr>
      </w:pPr>
    </w:p>
    <w:p w:rsidR="0017303F" w:rsidRDefault="00274DA6" w:rsidP="0017303F">
      <w:pPr>
        <w:pStyle w:val="Default"/>
        <w:ind w:left="-180" w:right="-270"/>
        <w:rPr>
          <w:color w:val="auto"/>
          <w:sz w:val="23"/>
          <w:szCs w:val="23"/>
        </w:rPr>
      </w:pPr>
      <w:r>
        <w:rPr>
          <w:color w:val="auto"/>
          <w:sz w:val="23"/>
          <w:szCs w:val="23"/>
        </w:rPr>
        <w:t>James Lilly</w:t>
      </w:r>
    </w:p>
    <w:p w:rsidR="00D45292" w:rsidRDefault="00274DA6" w:rsidP="00D45292">
      <w:pPr>
        <w:pStyle w:val="Default"/>
        <w:ind w:left="-180" w:right="-270"/>
        <w:rPr>
          <w:color w:val="auto"/>
          <w:sz w:val="23"/>
          <w:szCs w:val="23"/>
        </w:rPr>
      </w:pPr>
      <w:r>
        <w:rPr>
          <w:color w:val="auto"/>
          <w:sz w:val="23"/>
          <w:szCs w:val="23"/>
        </w:rPr>
        <w:t>Service Centre Manager</w:t>
      </w:r>
      <w:r w:rsidR="0017303F">
        <w:rPr>
          <w:color w:val="auto"/>
          <w:sz w:val="23"/>
          <w:szCs w:val="23"/>
        </w:rPr>
        <w:t xml:space="preserve"> </w:t>
      </w:r>
    </w:p>
    <w:p w:rsidR="001108AF" w:rsidRDefault="0017303F" w:rsidP="00D45292">
      <w:pPr>
        <w:pStyle w:val="Default"/>
        <w:ind w:left="-180" w:right="-270"/>
      </w:pPr>
      <w:r>
        <w:rPr>
          <w:sz w:val="18"/>
          <w:szCs w:val="18"/>
        </w:rPr>
        <w:t xml:space="preserve">Rev. </w:t>
      </w:r>
      <w:r w:rsidR="00274DA6">
        <w:rPr>
          <w:sz w:val="18"/>
          <w:szCs w:val="18"/>
        </w:rPr>
        <w:t>1</w:t>
      </w:r>
      <w:r w:rsidR="00787DC8">
        <w:rPr>
          <w:sz w:val="18"/>
          <w:szCs w:val="18"/>
        </w:rPr>
        <w:t>2</w:t>
      </w:r>
      <w:r w:rsidR="00EF3307">
        <w:rPr>
          <w:sz w:val="18"/>
          <w:szCs w:val="18"/>
        </w:rPr>
        <w:t>/201</w:t>
      </w:r>
      <w:r w:rsidR="00536A94">
        <w:rPr>
          <w:sz w:val="18"/>
          <w:szCs w:val="18"/>
        </w:rPr>
        <w:t>6</w:t>
      </w:r>
    </w:p>
    <w:sectPr w:rsidR="001108AF" w:rsidSect="001108AF">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5AC" w:rsidRDefault="004805AC">
      <w:r>
        <w:separator/>
      </w:r>
    </w:p>
  </w:endnote>
  <w:endnote w:type="continuationSeparator" w:id="0">
    <w:p w:rsidR="004805AC" w:rsidRDefault="00480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5AC" w:rsidRDefault="004805AC">
      <w:r>
        <w:separator/>
      </w:r>
    </w:p>
  </w:footnote>
  <w:footnote w:type="continuationSeparator" w:id="0">
    <w:p w:rsidR="004805AC" w:rsidRDefault="004805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54D" w:rsidRDefault="00A5254D" w:rsidP="00A5254D">
    <w:pPr>
      <w:jc w:val="right"/>
      <w:rPr>
        <w:rFonts w:cs="Arial"/>
        <w:sz w:val="20"/>
      </w:rPr>
    </w:pPr>
    <w:r>
      <w:rPr>
        <w:noProof/>
        <w:lang w:val="en-SG" w:eastAsia="en-SG"/>
      </w:rPr>
      <w:drawing>
        <wp:anchor distT="0" distB="0" distL="114300" distR="114300" simplePos="0" relativeHeight="251660288" behindDoc="0" locked="0" layoutInCell="1" allowOverlap="1">
          <wp:simplePos x="0" y="0"/>
          <wp:positionH relativeFrom="column">
            <wp:posOffset>-60960</wp:posOffset>
          </wp:positionH>
          <wp:positionV relativeFrom="paragraph">
            <wp:posOffset>-99060</wp:posOffset>
          </wp:positionV>
          <wp:extent cx="1851660" cy="818515"/>
          <wp:effectExtent l="19050" t="0" r="0" b="0"/>
          <wp:wrapSquare wrapText="bothSides"/>
          <wp:docPr id="3" name="Picture 1" descr="W:\Images\RA_O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mages\RA_Ov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1660" cy="818515"/>
                  </a:xfrm>
                  <a:prstGeom prst="rect">
                    <a:avLst/>
                  </a:prstGeom>
                  <a:noFill/>
                  <a:ln>
                    <a:noFill/>
                  </a:ln>
                </pic:spPr>
              </pic:pic>
            </a:graphicData>
          </a:graphic>
        </wp:anchor>
      </w:drawing>
    </w:r>
    <w:r>
      <w:rPr>
        <w:sz w:val="36"/>
        <w:szCs w:val="36"/>
      </w:rPr>
      <w:t xml:space="preserve"> </w:t>
    </w:r>
    <w:r>
      <w:rPr>
        <w:rFonts w:cs="Arial"/>
        <w:sz w:val="20"/>
      </w:rPr>
      <w:t>61 Tuas South Avenue 1</w:t>
    </w:r>
  </w:p>
  <w:p w:rsidR="00A5254D" w:rsidRPr="00172D83" w:rsidRDefault="00A5254D" w:rsidP="00A5254D">
    <w:pPr>
      <w:jc w:val="right"/>
      <w:rPr>
        <w:rFonts w:cs="Arial"/>
        <w:sz w:val="20"/>
      </w:rPr>
    </w:pPr>
    <w:r w:rsidRPr="00172D83">
      <w:rPr>
        <w:rFonts w:cs="Arial"/>
        <w:sz w:val="20"/>
      </w:rPr>
      <w:t xml:space="preserve"> Singapore 637</w:t>
    </w:r>
    <w:r>
      <w:rPr>
        <w:rFonts w:cs="Arial"/>
        <w:sz w:val="20"/>
      </w:rPr>
      <w:t>554</w:t>
    </w:r>
  </w:p>
  <w:p w:rsidR="00A5254D" w:rsidRPr="00172D83" w:rsidRDefault="00A5254D" w:rsidP="00A5254D">
    <w:pPr>
      <w:jc w:val="right"/>
      <w:rPr>
        <w:rFonts w:cs="Arial"/>
        <w:sz w:val="20"/>
      </w:rPr>
    </w:pPr>
    <w:r w:rsidRPr="00172D83">
      <w:rPr>
        <w:rFonts w:cs="Arial"/>
        <w:sz w:val="20"/>
      </w:rPr>
      <w:t>Tel: +65 6227 2725  Fax: +65 6227 2735</w:t>
    </w:r>
  </w:p>
  <w:p w:rsidR="00A5254D" w:rsidRPr="009B482D" w:rsidRDefault="00A5254D" w:rsidP="00A5254D">
    <w:pPr>
      <w:jc w:val="right"/>
      <w:rPr>
        <w:rFonts w:cs="Arial"/>
        <w:sz w:val="20"/>
      </w:rPr>
    </w:pPr>
    <w:r w:rsidRPr="00172D83">
      <w:rPr>
        <w:rFonts w:cs="Arial"/>
        <w:sz w:val="20"/>
      </w:rPr>
      <w:t xml:space="preserve">Website: </w:t>
    </w:r>
    <w:hyperlink r:id="rId2" w:history="1">
      <w:r w:rsidRPr="00172D83">
        <w:rPr>
          <w:rStyle w:val="Hyperlink"/>
          <w:rFonts w:cs="Arial"/>
          <w:sz w:val="20"/>
        </w:rPr>
        <w:t>www.rolledalloys.com.sg</w:t>
      </w:r>
    </w:hyperlink>
  </w:p>
  <w:p w:rsidR="00B03118" w:rsidRDefault="00B031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9367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E5AF404"/>
    <w:lvl w:ilvl="0">
      <w:start w:val="1"/>
      <w:numFmt w:val="decimal"/>
      <w:lvlText w:val="%1."/>
      <w:lvlJc w:val="left"/>
      <w:pPr>
        <w:tabs>
          <w:tab w:val="num" w:pos="1800"/>
        </w:tabs>
        <w:ind w:left="1800" w:hanging="360"/>
      </w:pPr>
    </w:lvl>
  </w:abstractNum>
  <w:abstractNum w:abstractNumId="2">
    <w:nsid w:val="FFFFFF7D"/>
    <w:multiLevelType w:val="singleLevel"/>
    <w:tmpl w:val="D48EC26A"/>
    <w:lvl w:ilvl="0">
      <w:start w:val="1"/>
      <w:numFmt w:val="decimal"/>
      <w:lvlText w:val="%1."/>
      <w:lvlJc w:val="left"/>
      <w:pPr>
        <w:tabs>
          <w:tab w:val="num" w:pos="1440"/>
        </w:tabs>
        <w:ind w:left="1440" w:hanging="360"/>
      </w:pPr>
    </w:lvl>
  </w:abstractNum>
  <w:abstractNum w:abstractNumId="3">
    <w:nsid w:val="FFFFFF7E"/>
    <w:multiLevelType w:val="singleLevel"/>
    <w:tmpl w:val="247AD9AA"/>
    <w:lvl w:ilvl="0">
      <w:start w:val="1"/>
      <w:numFmt w:val="decimal"/>
      <w:lvlText w:val="%1."/>
      <w:lvlJc w:val="left"/>
      <w:pPr>
        <w:tabs>
          <w:tab w:val="num" w:pos="1080"/>
        </w:tabs>
        <w:ind w:left="1080" w:hanging="360"/>
      </w:pPr>
    </w:lvl>
  </w:abstractNum>
  <w:abstractNum w:abstractNumId="4">
    <w:nsid w:val="FFFFFF7F"/>
    <w:multiLevelType w:val="singleLevel"/>
    <w:tmpl w:val="B75489CE"/>
    <w:lvl w:ilvl="0">
      <w:start w:val="1"/>
      <w:numFmt w:val="decimal"/>
      <w:lvlText w:val="%1."/>
      <w:lvlJc w:val="left"/>
      <w:pPr>
        <w:tabs>
          <w:tab w:val="num" w:pos="720"/>
        </w:tabs>
        <w:ind w:left="720" w:hanging="360"/>
      </w:pPr>
    </w:lvl>
  </w:abstractNum>
  <w:abstractNum w:abstractNumId="5">
    <w:nsid w:val="FFFFFF80"/>
    <w:multiLevelType w:val="singleLevel"/>
    <w:tmpl w:val="B67AFC1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4D8ED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B54F0F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47025F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58E3208"/>
    <w:lvl w:ilvl="0">
      <w:start w:val="1"/>
      <w:numFmt w:val="decimal"/>
      <w:lvlText w:val="%1."/>
      <w:lvlJc w:val="left"/>
      <w:pPr>
        <w:tabs>
          <w:tab w:val="num" w:pos="360"/>
        </w:tabs>
        <w:ind w:left="360" w:hanging="360"/>
      </w:pPr>
    </w:lvl>
  </w:abstractNum>
  <w:abstractNum w:abstractNumId="10">
    <w:nsid w:val="FFFFFF89"/>
    <w:multiLevelType w:val="singleLevel"/>
    <w:tmpl w:val="24D69A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2"/>
  </w:compat>
  <w:rsids>
    <w:rsidRoot w:val="00A57AC8"/>
    <w:rsid w:val="00047578"/>
    <w:rsid w:val="000D6105"/>
    <w:rsid w:val="001108AF"/>
    <w:rsid w:val="0017303F"/>
    <w:rsid w:val="001C536A"/>
    <w:rsid w:val="001E71D3"/>
    <w:rsid w:val="00274DA6"/>
    <w:rsid w:val="002D5FF7"/>
    <w:rsid w:val="00321B73"/>
    <w:rsid w:val="00322886"/>
    <w:rsid w:val="004407B1"/>
    <w:rsid w:val="004805AC"/>
    <w:rsid w:val="00491955"/>
    <w:rsid w:val="004D31A9"/>
    <w:rsid w:val="004E580D"/>
    <w:rsid w:val="00536A94"/>
    <w:rsid w:val="00547C4B"/>
    <w:rsid w:val="005E03C2"/>
    <w:rsid w:val="00640BF6"/>
    <w:rsid w:val="006A6271"/>
    <w:rsid w:val="006D5F0C"/>
    <w:rsid w:val="00714DB0"/>
    <w:rsid w:val="007519E4"/>
    <w:rsid w:val="00787DC8"/>
    <w:rsid w:val="007C2A57"/>
    <w:rsid w:val="007F645F"/>
    <w:rsid w:val="008E6E63"/>
    <w:rsid w:val="00916C18"/>
    <w:rsid w:val="00967EFD"/>
    <w:rsid w:val="00A5254D"/>
    <w:rsid w:val="00A57AC8"/>
    <w:rsid w:val="00AC1A47"/>
    <w:rsid w:val="00B03118"/>
    <w:rsid w:val="00B10EF9"/>
    <w:rsid w:val="00B824D1"/>
    <w:rsid w:val="00BD6881"/>
    <w:rsid w:val="00CD25D2"/>
    <w:rsid w:val="00D3442B"/>
    <w:rsid w:val="00D45292"/>
    <w:rsid w:val="00DF2212"/>
    <w:rsid w:val="00E2468B"/>
    <w:rsid w:val="00EB43F5"/>
    <w:rsid w:val="00EF3307"/>
    <w:rsid w:val="00F0549A"/>
    <w:rsid w:val="00F65549"/>
    <w:rsid w:val="00F71E35"/>
    <w:rsid w:val="00F7472D"/>
    <w:rsid w:val="00F82DC8"/>
    <w:rsid w:val="00FA431F"/>
    <w:rsid w:val="00FB64CA"/>
    <w:rsid w:val="00FD4EB0"/>
    <w:rsid w:val="00FD5F8C"/>
  </w:rsids>
  <m:mathPr>
    <m:mathFont m:val="Cambria Math"/>
    <m:brkBin m:val="before"/>
    <m:brkBinSub m:val="--"/>
    <m:smallFrac m:val="0"/>
    <m:dispDef m:val="0"/>
    <m:lMargin m:val="0"/>
    <m:rMargin m:val="0"/>
    <m:defJc m:val="centerGroup"/>
    <m:wrapRight/>
    <m:intLim m:val="subSup"/>
    <m:naryLim m:val="subSup"/>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E622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57AC8"/>
    <w:pPr>
      <w:tabs>
        <w:tab w:val="center" w:pos="4320"/>
        <w:tab w:val="right" w:pos="8640"/>
      </w:tabs>
    </w:pPr>
  </w:style>
  <w:style w:type="character" w:customStyle="1" w:styleId="HeaderChar">
    <w:name w:val="Header Char"/>
    <w:basedOn w:val="DefaultParagraphFont"/>
    <w:link w:val="Header"/>
    <w:uiPriority w:val="99"/>
    <w:semiHidden/>
    <w:rsid w:val="00A57AC8"/>
  </w:style>
  <w:style w:type="paragraph" w:styleId="Footer">
    <w:name w:val="footer"/>
    <w:basedOn w:val="Normal"/>
    <w:link w:val="FooterChar"/>
    <w:uiPriority w:val="99"/>
    <w:semiHidden/>
    <w:unhideWhenUsed/>
    <w:rsid w:val="00A57AC8"/>
    <w:pPr>
      <w:tabs>
        <w:tab w:val="center" w:pos="4320"/>
        <w:tab w:val="right" w:pos="8640"/>
      </w:tabs>
    </w:pPr>
  </w:style>
  <w:style w:type="character" w:customStyle="1" w:styleId="FooterChar">
    <w:name w:val="Footer Char"/>
    <w:basedOn w:val="DefaultParagraphFont"/>
    <w:link w:val="Footer"/>
    <w:uiPriority w:val="99"/>
    <w:semiHidden/>
    <w:rsid w:val="00A57AC8"/>
  </w:style>
  <w:style w:type="paragraph" w:customStyle="1" w:styleId="Default">
    <w:name w:val="Default"/>
    <w:rsid w:val="0017303F"/>
    <w:pPr>
      <w:widowControl w:val="0"/>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547C4B"/>
    <w:rPr>
      <w:rFonts w:ascii="Tahoma" w:hAnsi="Tahoma" w:cs="Tahoma"/>
      <w:sz w:val="16"/>
      <w:szCs w:val="16"/>
    </w:rPr>
  </w:style>
  <w:style w:type="character" w:customStyle="1" w:styleId="BalloonTextChar">
    <w:name w:val="Balloon Text Char"/>
    <w:basedOn w:val="DefaultParagraphFont"/>
    <w:link w:val="BalloonText"/>
    <w:uiPriority w:val="99"/>
    <w:semiHidden/>
    <w:rsid w:val="00547C4B"/>
    <w:rPr>
      <w:rFonts w:ascii="Tahoma" w:hAnsi="Tahoma" w:cs="Tahoma"/>
      <w:sz w:val="16"/>
      <w:szCs w:val="16"/>
    </w:rPr>
  </w:style>
  <w:style w:type="character" w:styleId="Hyperlink">
    <w:name w:val="Hyperlink"/>
    <w:basedOn w:val="DefaultParagraphFont"/>
    <w:rsid w:val="00A525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E622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57AC8"/>
    <w:pPr>
      <w:tabs>
        <w:tab w:val="center" w:pos="4320"/>
        <w:tab w:val="right" w:pos="8640"/>
      </w:tabs>
    </w:pPr>
  </w:style>
  <w:style w:type="character" w:customStyle="1" w:styleId="HeaderChar">
    <w:name w:val="Header Char"/>
    <w:basedOn w:val="DefaultParagraphFont"/>
    <w:link w:val="Header"/>
    <w:uiPriority w:val="99"/>
    <w:semiHidden/>
    <w:rsid w:val="00A57AC8"/>
  </w:style>
  <w:style w:type="paragraph" w:styleId="Footer">
    <w:name w:val="footer"/>
    <w:basedOn w:val="Normal"/>
    <w:link w:val="FooterChar"/>
    <w:uiPriority w:val="99"/>
    <w:semiHidden/>
    <w:unhideWhenUsed/>
    <w:rsid w:val="00A57AC8"/>
    <w:pPr>
      <w:tabs>
        <w:tab w:val="center" w:pos="4320"/>
        <w:tab w:val="right" w:pos="8640"/>
      </w:tabs>
    </w:pPr>
  </w:style>
  <w:style w:type="character" w:customStyle="1" w:styleId="FooterChar">
    <w:name w:val="Footer Char"/>
    <w:basedOn w:val="DefaultParagraphFont"/>
    <w:link w:val="Footer"/>
    <w:uiPriority w:val="99"/>
    <w:semiHidden/>
    <w:rsid w:val="00A57AC8"/>
  </w:style>
  <w:style w:type="paragraph" w:customStyle="1" w:styleId="Default">
    <w:name w:val="Default"/>
    <w:rsid w:val="0017303F"/>
    <w:pPr>
      <w:widowControl w:val="0"/>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547C4B"/>
    <w:rPr>
      <w:rFonts w:ascii="Tahoma" w:hAnsi="Tahoma" w:cs="Tahoma"/>
      <w:sz w:val="16"/>
      <w:szCs w:val="16"/>
    </w:rPr>
  </w:style>
  <w:style w:type="character" w:customStyle="1" w:styleId="BalloonTextChar">
    <w:name w:val="Balloon Text Char"/>
    <w:basedOn w:val="DefaultParagraphFont"/>
    <w:link w:val="BalloonText"/>
    <w:uiPriority w:val="99"/>
    <w:semiHidden/>
    <w:rsid w:val="00547C4B"/>
    <w:rPr>
      <w:rFonts w:ascii="Tahoma" w:hAnsi="Tahoma" w:cs="Tahoma"/>
      <w:sz w:val="16"/>
      <w:szCs w:val="16"/>
    </w:rPr>
  </w:style>
  <w:style w:type="character" w:styleId="Hyperlink">
    <w:name w:val="Hyperlink"/>
    <w:basedOn w:val="DefaultParagraphFont"/>
    <w:rsid w:val="00A525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rolledalloys.com.s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453</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Rolled Alloys Inc.</Company>
  <LinksUpToDate>false</LinksUpToDate>
  <CharactersWithSpaces>3275</CharactersWithSpaces>
  <SharedDoc>false</SharedDoc>
  <HLinks>
    <vt:vector size="12" baseType="variant">
      <vt:variant>
        <vt:i4>852079</vt:i4>
      </vt:variant>
      <vt:variant>
        <vt:i4>5581</vt:i4>
      </vt:variant>
      <vt:variant>
        <vt:i4>1025</vt:i4>
      </vt:variant>
      <vt:variant>
        <vt:i4>1</vt:i4>
      </vt:variant>
      <vt:variant>
        <vt:lpwstr>nault</vt:lpwstr>
      </vt:variant>
      <vt:variant>
        <vt:lpwstr/>
      </vt:variant>
      <vt:variant>
        <vt:i4>3211322</vt:i4>
      </vt:variant>
      <vt:variant>
        <vt:i4>-1</vt:i4>
      </vt:variant>
      <vt:variant>
        <vt:i4>2054</vt:i4>
      </vt:variant>
      <vt:variant>
        <vt:i4>1</vt:i4>
      </vt:variant>
      <vt:variant>
        <vt:lpwstr>Temperance_letterhead_bottom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Kerrigan</dc:creator>
  <cp:lastModifiedBy>Phu Nguyen</cp:lastModifiedBy>
  <cp:revision>6</cp:revision>
  <cp:lastPrinted>2019-05-13T07:36:00Z</cp:lastPrinted>
  <dcterms:created xsi:type="dcterms:W3CDTF">2017-10-30T23:13:00Z</dcterms:created>
  <dcterms:modified xsi:type="dcterms:W3CDTF">2019-05-13T07:39:00Z</dcterms:modified>
</cp:coreProperties>
</file>