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  <w:sz w:val="24"/>
        </w:rPr>
        <w:id w:val="1366182207"/>
      </w:sdtPr>
      <w:sdtEndPr/>
      <w:sdtContent>
        <w:p w:rsidR="00BB445C" w:rsidRDefault="00AA4B51">
          <w:pPr>
            <w:rPr>
              <w:rFonts w:ascii="宋体" w:eastAsia="宋体" w:hAnsi="宋体"/>
              <w:sz w:val="24"/>
            </w:rPr>
          </w:pPr>
          <w:r>
            <w:rPr>
              <w:rFonts w:ascii="宋体" w:eastAsia="宋体" w:hAnsi="宋体"/>
              <w:noProof/>
              <w:sz w:val="24"/>
            </w:rPr>
            <w:drawing>
              <wp:inline distT="0" distB="0" distL="0" distR="0">
                <wp:extent cx="5105400" cy="951865"/>
                <wp:effectExtent l="0" t="0" r="0" b="635"/>
                <wp:docPr id="10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1"/>
                        <pic:cNvPicPr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95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B445C" w:rsidRDefault="00AA4B51">
          <w:pPr>
            <w:widowControl/>
            <w:jc w:val="left"/>
            <w:rPr>
              <w:rFonts w:ascii="宋体" w:eastAsia="宋体" w:hAnsi="宋体"/>
              <w:sz w:val="24"/>
            </w:rPr>
          </w:pPr>
          <w:r>
            <w:rPr>
              <w:rFonts w:ascii="宋体" w:eastAsia="宋体" w:hAnsi="宋体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1356360</wp:posOffset>
                    </wp:positionH>
                    <wp:positionV relativeFrom="paragraph">
                      <wp:posOffset>4572000</wp:posOffset>
                    </wp:positionV>
                    <wp:extent cx="3779520" cy="263398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9520" cy="26339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445C" w:rsidRDefault="00AA4B51">
                                <w:pPr>
                                  <w:spacing w:line="720" w:lineRule="auto"/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项目名称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 w:rsidR="00C0387C"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  <w:u w:val="single"/>
                                  </w:rPr>
                                  <w:t>高校</w:t>
                                </w:r>
                                <w:r w:rsidR="00C0387C"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  <w:t>学生社会实践管理平台</w:t>
                                </w:r>
                                <w:r w:rsidR="00BD2ECD"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:rsidR="00BB445C" w:rsidRDefault="00AA4B51">
                                <w:pPr>
                                  <w:spacing w:line="720" w:lineRule="auto"/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学  </w:t>
                                </w:r>
                                <w:r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  <w:t xml:space="preserve">管理科学与工程学院  </w:t>
                                </w:r>
                              </w:p>
                              <w:p w:rsidR="00BB445C" w:rsidRDefault="00AA4B51">
                                <w:pPr>
                                  <w:spacing w:line="720" w:lineRule="auto"/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指导老师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  <w:t xml:space="preserve">张晓春              </w:t>
                                </w:r>
                              </w:p>
                              <w:p w:rsidR="00BB445C" w:rsidRDefault="00C0387C" w:rsidP="000A0D28">
                                <w:pPr>
                                  <w:spacing w:line="720" w:lineRule="auto"/>
                                  <w:jc w:val="left"/>
                                  <w:rPr>
                                    <w:rFonts w:ascii="宋体" w:eastAsia="宋体" w:hAnsi="宋体"/>
                                    <w:sz w:val="28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项目作者</w:t>
                                </w:r>
                                <w:r w:rsidR="00AA4B51"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 w:rsidR="000A0D28">
                                  <w:rPr>
                                    <w:rFonts w:ascii="宋体" w:eastAsia="宋体" w:hAnsi="宋体" w:hint="eastAsia"/>
                                    <w:sz w:val="28"/>
                                    <w:szCs w:val="30"/>
                                    <w:u w:val="single"/>
                                  </w:rPr>
                                  <w:t>徐盛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sz w:val="28"/>
                                    <w:szCs w:val="30"/>
                                    <w:u w:val="single"/>
                                  </w:rPr>
                                  <w:t xml:space="preserve">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style="position:absolute;margin-left:106.8pt;margin-top:5in;width:297.6pt;height:20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" fillcolor="white [3201]" stroked="f" strokeweight=".5pt">
                    <v:textbox>
                      <w:txbxContent>
                        <w:p w:rsidR="00BB445C" w:rsidRDefault="00AA4B51">
                          <w:pPr>
                            <w:spacing w:line="720" w:lineRule="auto"/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sz w:val="30"/>
                              <w:szCs w:val="30"/>
                            </w:rPr>
                            <w:t>项目名称</w:t>
                          </w:r>
                          <w:r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</w:rPr>
                            <w:t>：</w:t>
                          </w:r>
                          <w:r w:rsidR="00C0387C"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  <w:u w:val="single"/>
                            </w:rPr>
                            <w:t>高校</w:t>
                          </w:r>
                          <w:r w:rsidR="00C0387C"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  <w:t>学生社会实践管理平台</w:t>
                          </w:r>
                          <w:r w:rsidR="00BD2ECD"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</w:p>
                        <w:p w:rsidR="00BB445C" w:rsidRDefault="00AA4B51">
                          <w:pPr>
                            <w:spacing w:line="720" w:lineRule="auto"/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sz w:val="30"/>
                              <w:szCs w:val="30"/>
                            </w:rPr>
                            <w:t xml:space="preserve">学  </w:t>
                          </w:r>
                          <w:r>
                            <w:rPr>
                              <w:rFonts w:ascii="宋体" w:eastAsia="宋体" w:hAnsi="宋体"/>
                              <w:b/>
                              <w:bCs/>
                              <w:sz w:val="30"/>
                              <w:szCs w:val="30"/>
                            </w:rPr>
                            <w:t xml:space="preserve">  </w:t>
                          </w: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  <w:t xml:space="preserve">管理科学与工程学院  </w:t>
                          </w:r>
                        </w:p>
                        <w:p w:rsidR="00BB445C" w:rsidRDefault="00AA4B51">
                          <w:pPr>
                            <w:spacing w:line="720" w:lineRule="auto"/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sz w:val="30"/>
                              <w:szCs w:val="30"/>
                            </w:rPr>
                            <w:t>指导老师</w:t>
                          </w:r>
                          <w:r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  <w:t xml:space="preserve">张晓春              </w:t>
                          </w:r>
                        </w:p>
                        <w:p w:rsidR="00BB445C" w:rsidRDefault="00C0387C" w:rsidP="000A0D28">
                          <w:pPr>
                            <w:spacing w:line="720" w:lineRule="auto"/>
                            <w:jc w:val="left"/>
                            <w:rPr>
                              <w:rFonts w:ascii="宋体" w:eastAsia="宋体" w:hAnsi="宋体"/>
                              <w:sz w:val="28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sz w:val="30"/>
                              <w:szCs w:val="30"/>
                            </w:rPr>
                            <w:t>项目作者</w:t>
                          </w:r>
                          <w:r w:rsidR="00AA4B51"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</w:rPr>
                            <w:t>：</w:t>
                          </w:r>
                          <w:r w:rsidR="000A0D28">
                            <w:rPr>
                              <w:rFonts w:ascii="宋体" w:eastAsia="宋体" w:hAnsi="宋体" w:hint="eastAsia"/>
                              <w:sz w:val="28"/>
                              <w:szCs w:val="30"/>
                              <w:u w:val="single"/>
                            </w:rPr>
                            <w:t>徐盛</w:t>
                          </w:r>
                          <w:r>
                            <w:rPr>
                              <w:rFonts w:ascii="宋体" w:eastAsia="宋体" w:hAnsi="宋体" w:hint="eastAsia"/>
                              <w:sz w:val="28"/>
                              <w:szCs w:val="30"/>
                              <w:u w:val="single"/>
                            </w:rPr>
                            <w:t xml:space="preserve">               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宋体" w:eastAsia="宋体" w:hAnsi="宋体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68580</wp:posOffset>
                    </wp:positionH>
                    <wp:positionV relativeFrom="paragraph">
                      <wp:posOffset>65405</wp:posOffset>
                    </wp:positionV>
                    <wp:extent cx="5637530" cy="4179570"/>
                    <wp:effectExtent l="0" t="0" r="1270" b="1143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7530" cy="4179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可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行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性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分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析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报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hAnsi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文本框 4" o:spid="_x0000_s1027" type="#_x0000_t202" style="position:absolute;margin-left:5.4pt;margin-top:5.15pt;width:443.9pt;height:329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" fillcolor="white [3201]" stroked="f" strokeweight=".5pt">
                    <v:textbox>
                      <w:txbxContent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可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行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性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分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析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报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hAnsi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告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宋体" w:eastAsia="宋体" w:hAnsi="宋体"/>
              <w:sz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B445C" w:rsidRDefault="00AA4B51">
      <w:pPr>
        <w:tabs>
          <w:tab w:val="left" w:pos="3463"/>
          <w:tab w:val="center" w:pos="4213"/>
        </w:tabs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ab/>
      </w:r>
    </w:p>
    <w:sdt>
      <w:sdtPr>
        <w:rPr>
          <w:rFonts w:ascii="宋体" w:eastAsia="宋体" w:hAnsi="宋体"/>
        </w:rPr>
        <w:id w:val="14748085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szCs w:val="36"/>
        </w:rPr>
      </w:sdtEndPr>
      <w:sdtContent>
        <w:p w:rsidR="00BB445C" w:rsidRDefault="00AA4B51">
          <w:pPr>
            <w:spacing w:line="360" w:lineRule="auto"/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eastAsia="宋体" w:hAnsi="宋体"/>
              <w:b/>
              <w:bCs/>
              <w:sz w:val="36"/>
              <w:szCs w:val="36"/>
            </w:rPr>
            <w:t>目录</w:t>
          </w:r>
        </w:p>
        <w:p w:rsidR="00BB445C" w:rsidRDefault="00AA4B51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</w:rPr>
          </w:pPr>
          <w:r>
            <w:rPr>
              <w:rFonts w:hint="eastAsia"/>
              <w:b/>
              <w:szCs w:val="36"/>
            </w:rPr>
            <w:fldChar w:fldCharType="begin"/>
          </w:r>
          <w:r>
            <w:rPr>
              <w:rFonts w:hint="eastAsia"/>
              <w:b/>
              <w:szCs w:val="36"/>
            </w:rPr>
            <w:instrText xml:space="preserve">TOC \o "1-3" \h \u </w:instrText>
          </w:r>
          <w:r>
            <w:rPr>
              <w:rFonts w:hint="eastAsia"/>
              <w:b/>
              <w:szCs w:val="36"/>
            </w:rPr>
            <w:fldChar w:fldCharType="separate"/>
          </w:r>
          <w:hyperlink w:anchor="_Toc1995" w:history="1">
            <w:r>
              <w:rPr>
                <w:rFonts w:ascii="宋体" w:eastAsia="宋体" w:hAnsi="宋体" w:cs="宋体" w:hint="eastAsia"/>
                <w:sz w:val="24"/>
              </w:rPr>
              <w:t>1、引言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_Toc1995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30769" w:history="1">
            <w:r w:rsidR="00AA4B51">
              <w:rPr>
                <w:rFonts w:ascii="宋体" w:eastAsia="宋体" w:hAnsi="宋体" w:cs="宋体" w:hint="eastAsia"/>
                <w:sz w:val="24"/>
              </w:rPr>
              <w:t>1.1编写目的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_Toc30769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2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3626" w:history="1">
            <w:r w:rsidR="00AA4B51">
              <w:rPr>
                <w:rFonts w:ascii="宋体" w:eastAsia="宋体" w:hAnsi="宋体" w:cs="宋体" w:hint="eastAsia"/>
                <w:sz w:val="24"/>
              </w:rPr>
              <w:t>1.2项目背景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_Toc3626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2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10036" w:history="1">
            <w:r w:rsidR="00AA4B51">
              <w:rPr>
                <w:rFonts w:ascii="宋体" w:eastAsia="宋体" w:hAnsi="宋体" w:cs="宋体" w:hint="eastAsia"/>
                <w:sz w:val="24"/>
              </w:rPr>
              <w:t>1.3定义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_Toc10036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3017" w:history="1">
            <w:r w:rsidR="00AA4B51">
              <w:rPr>
                <w:rFonts w:ascii="宋体" w:eastAsia="宋体" w:hAnsi="宋体" w:cs="宋体" w:hint="eastAsia"/>
                <w:sz w:val="24"/>
              </w:rPr>
              <w:t>2、可行性研究的前提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_Toc23017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3614" w:history="1">
            <w:r w:rsidR="00AA4B51">
              <w:rPr>
                <w:rFonts w:ascii="宋体" w:eastAsia="宋体" w:hAnsi="宋体" w:cs="宋体" w:hint="eastAsia"/>
                <w:sz w:val="24"/>
              </w:rPr>
              <w:t>2.1要求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_Toc23614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579" w:history="1">
            <w:r w:rsidR="00AA4B51">
              <w:rPr>
                <w:rFonts w:ascii="宋体" w:eastAsia="宋体" w:hAnsi="宋体" w:cs="宋体" w:hint="eastAsia"/>
                <w:sz w:val="24"/>
              </w:rPr>
              <w:t>2.2目标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_Toc2579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5506" w:history="1">
            <w:r w:rsidR="00AA4B51">
              <w:rPr>
                <w:rFonts w:ascii="宋体" w:eastAsia="宋体" w:hAnsi="宋体" w:cs="宋体" w:hint="eastAsia"/>
                <w:sz w:val="24"/>
              </w:rPr>
              <w:t>2.3条件、假定和限制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_Toc5506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3070" w:history="1">
            <w:r w:rsidR="00AA4B51">
              <w:rPr>
                <w:rFonts w:ascii="宋体" w:eastAsia="宋体" w:hAnsi="宋体" w:cs="宋体" w:hint="eastAsia"/>
                <w:sz w:val="24"/>
              </w:rPr>
              <w:t>3、可行性研究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_Toc23070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9860" w:history="1">
            <w:r w:rsidR="00AA4B51">
              <w:rPr>
                <w:rFonts w:ascii="宋体" w:eastAsia="宋体" w:hAnsi="宋体" w:cs="宋体" w:hint="eastAsia"/>
                <w:sz w:val="24"/>
              </w:rPr>
              <w:t>3.1系统分析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_Toc9860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17873" w:history="1">
            <w:r w:rsidR="00AA4B51">
              <w:rPr>
                <w:rFonts w:ascii="宋体" w:eastAsia="宋体" w:hAnsi="宋体" w:cs="宋体" w:hint="eastAsia"/>
                <w:sz w:val="24"/>
              </w:rPr>
              <w:t>3.2系统数据流图和数据字典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_Toc17873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4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8414" w:history="1">
            <w:r w:rsidR="00AA4B51">
              <w:rPr>
                <w:rFonts w:ascii="宋体" w:eastAsia="宋体" w:hAnsi="宋体" w:cs="宋体" w:hint="eastAsia"/>
                <w:sz w:val="24"/>
              </w:rPr>
              <w:t>3.3系统可行性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_Toc8414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7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0877" w:history="1">
            <w:r w:rsidR="00AA4B51">
              <w:rPr>
                <w:rFonts w:ascii="宋体" w:eastAsia="宋体" w:hAnsi="宋体" w:cs="宋体" w:hint="eastAsia"/>
                <w:sz w:val="24"/>
              </w:rPr>
              <w:t>4、成本效益分析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_Toc20877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7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9677" w:history="1">
            <w:r w:rsidR="00AA4B51">
              <w:rPr>
                <w:rFonts w:ascii="宋体" w:eastAsia="宋体" w:hAnsi="宋体" w:cs="宋体" w:hint="eastAsia"/>
                <w:sz w:val="24"/>
              </w:rPr>
              <w:t>4.1支出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_Toc29677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7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16818" w:history="1">
            <w:r w:rsidR="00AA4B51">
              <w:rPr>
                <w:rFonts w:ascii="宋体" w:eastAsia="宋体" w:hAnsi="宋体" w:cs="宋体" w:hint="eastAsia"/>
                <w:sz w:val="24"/>
              </w:rPr>
              <w:t>4.2收益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_Toc16818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8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806" w:history="1">
            <w:r w:rsidR="00AA4B51">
              <w:rPr>
                <w:rFonts w:ascii="宋体" w:eastAsia="宋体" w:hAnsi="宋体" w:cs="宋体" w:hint="eastAsia"/>
                <w:sz w:val="24"/>
              </w:rPr>
              <w:t>4.3收益/投资比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_Toc806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8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8747" w:history="1">
            <w:r w:rsidR="00AA4B51">
              <w:rPr>
                <w:rFonts w:ascii="宋体" w:eastAsia="宋体" w:hAnsi="宋体" w:cs="宋体" w:hint="eastAsia"/>
                <w:sz w:val="24"/>
              </w:rPr>
              <w:t>4.4投资回报周期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_Toc8747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8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CE2105">
          <w:pPr>
            <w:pStyle w:val="10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hyperlink w:anchor="_Toc12268" w:history="1">
            <w:r w:rsidR="00AA4B51">
              <w:rPr>
                <w:rFonts w:ascii="宋体" w:eastAsia="宋体" w:hAnsi="宋体" w:cs="宋体" w:hint="eastAsia"/>
                <w:sz w:val="24"/>
              </w:rPr>
              <w:t>5、结论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_Toc12268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8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AA4B51">
          <w:pPr>
            <w:spacing w:line="360" w:lineRule="auto"/>
            <w:rPr>
              <w:b/>
              <w:szCs w:val="36"/>
            </w:rPr>
          </w:pPr>
          <w:r>
            <w:rPr>
              <w:rFonts w:hint="eastAsia"/>
              <w:szCs w:val="36"/>
            </w:rPr>
            <w:fldChar w:fldCharType="end"/>
          </w:r>
        </w:p>
      </w:sdtContent>
    </w:sdt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AA4B51">
      <w:pPr>
        <w:pStyle w:val="1"/>
        <w:spacing w:before="0" w:after="10"/>
        <w:rPr>
          <w:rFonts w:ascii="宋体" w:eastAsia="宋体" w:hAnsi="宋体" w:cs="宋体"/>
          <w:sz w:val="28"/>
          <w:szCs w:val="28"/>
        </w:rPr>
      </w:pPr>
      <w:bookmarkStart w:id="1" w:name="_Toc1995"/>
      <w:r>
        <w:rPr>
          <w:rFonts w:ascii="宋体" w:eastAsia="宋体" w:hAnsi="宋体" w:cs="宋体" w:hint="eastAsia"/>
          <w:sz w:val="28"/>
          <w:szCs w:val="28"/>
        </w:rPr>
        <w:lastRenderedPageBreak/>
        <w:t>1、引言</w:t>
      </w:r>
      <w:bookmarkEnd w:id="1"/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2" w:name="_Toc30769"/>
      <w:r>
        <w:rPr>
          <w:rFonts w:ascii="宋体" w:eastAsia="宋体" w:hAnsi="宋体" w:cs="宋体" w:hint="eastAsia"/>
          <w:sz w:val="24"/>
        </w:rPr>
        <w:t>1.1编写目的</w:t>
      </w:r>
      <w:bookmarkEnd w:id="2"/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编写本报告的目的是研究</w:t>
      </w:r>
      <w:r w:rsidR="00C0387C">
        <w:rPr>
          <w:rFonts w:asciiTheme="minorEastAsia" w:hAnsiTheme="minorEastAsia" w:hint="eastAsia"/>
          <w:sz w:val="24"/>
        </w:rPr>
        <w:t>当代高校学生社会实践管理平台</w:t>
      </w:r>
      <w:r>
        <w:rPr>
          <w:rFonts w:asciiTheme="minorEastAsia" w:hAnsiTheme="minorEastAsia" w:hint="eastAsia"/>
          <w:sz w:val="24"/>
        </w:rPr>
        <w:t>的总体需求</w:t>
      </w:r>
      <w:r w:rsidR="00C0387C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以及实现方案，并分析开发此系统的可行性，为决策者提供是否开发该系统的依据和建议。</w:t>
      </w: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3" w:name="_Toc3626"/>
      <w:r>
        <w:rPr>
          <w:rFonts w:ascii="宋体" w:eastAsia="宋体" w:hAnsi="宋体" w:cs="宋体" w:hint="eastAsia"/>
          <w:sz w:val="24"/>
        </w:rPr>
        <w:t>1.2项目背景</w:t>
      </w:r>
      <w:bookmarkEnd w:id="3"/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建议开发软件名称：</w:t>
      </w:r>
      <w:r w:rsidR="00C0387C">
        <w:rPr>
          <w:rFonts w:asciiTheme="minorEastAsia" w:hAnsiTheme="minorEastAsia" w:hint="eastAsia"/>
          <w:sz w:val="24"/>
        </w:rPr>
        <w:t>高校学生社会实践管理平台</w:t>
      </w:r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项目的提出者：张晓春老师</w:t>
      </w:r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开发者：徐盛</w:t>
      </w:r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用户：全体读者</w:t>
      </w:r>
    </w:p>
    <w:p w:rsidR="00BB445C" w:rsidRDefault="00AA4B51">
      <w:pPr>
        <w:ind w:firstLineChars="200" w:firstLine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</w:rPr>
        <w:t>项目与其他系统的关系：SQL Server，Visual Studio</w:t>
      </w:r>
      <w:r w:rsidR="00C0387C">
        <w:rPr>
          <w:rFonts w:asciiTheme="minorEastAsia" w:hAnsiTheme="minorEastAsia" w:hint="eastAsia"/>
          <w:sz w:val="24"/>
        </w:rPr>
        <w:t>，web</w:t>
      </w: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4" w:name="_Toc10036"/>
      <w:r>
        <w:rPr>
          <w:rFonts w:ascii="宋体" w:eastAsia="宋体" w:hAnsi="宋体" w:cs="宋体" w:hint="eastAsia"/>
          <w:sz w:val="24"/>
        </w:rPr>
        <w:t>1.3定义</w:t>
      </w:r>
      <w:bookmarkEnd w:id="4"/>
    </w:p>
    <w:p w:rsidR="00BB445C" w:rsidRDefault="00C0387C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某高校学生社会实践平台</w:t>
      </w:r>
      <w:r w:rsidR="0022023C">
        <w:rPr>
          <w:rFonts w:asciiTheme="minorEastAsia" w:hAnsiTheme="minorEastAsia" w:hint="eastAsia"/>
          <w:sz w:val="24"/>
        </w:rPr>
        <w:t>是</w:t>
      </w:r>
      <w:r w:rsidR="00AA4B51">
        <w:rPr>
          <w:rFonts w:asciiTheme="minorEastAsia" w:hAnsiTheme="minorEastAsia" w:hint="eastAsia"/>
          <w:sz w:val="24"/>
        </w:rPr>
        <w:t>能够发挥其教学科研的作用的至关重要技术平台。为提</w:t>
      </w:r>
      <w:r w:rsidR="0022023C">
        <w:rPr>
          <w:rFonts w:asciiTheme="minorEastAsia" w:hAnsiTheme="minorEastAsia" w:hint="eastAsia"/>
          <w:sz w:val="24"/>
        </w:rPr>
        <w:t>学生报名</w:t>
      </w:r>
      <w:r w:rsidR="00AA4B51">
        <w:rPr>
          <w:rFonts w:asciiTheme="minorEastAsia" w:hAnsiTheme="minorEastAsia" w:hint="eastAsia"/>
          <w:sz w:val="24"/>
        </w:rPr>
        <w:t>的效率，减轻</w:t>
      </w:r>
      <w:r w:rsidR="0022023C">
        <w:rPr>
          <w:rFonts w:asciiTheme="minorEastAsia" w:hAnsiTheme="minorEastAsia" w:hint="eastAsia"/>
          <w:sz w:val="24"/>
        </w:rPr>
        <w:t>审核</w:t>
      </w:r>
      <w:r w:rsidR="00AA4B51">
        <w:rPr>
          <w:rFonts w:asciiTheme="minorEastAsia" w:hAnsiTheme="minorEastAsia" w:hint="eastAsia"/>
          <w:sz w:val="24"/>
        </w:rPr>
        <w:t>的工作负担，我</w:t>
      </w:r>
      <w:r w:rsidR="0022023C">
        <w:rPr>
          <w:rFonts w:asciiTheme="minorEastAsia" w:hAnsiTheme="minorEastAsia" w:hint="eastAsia"/>
          <w:sz w:val="24"/>
        </w:rPr>
        <w:t>打算设计一个</w:t>
      </w:r>
      <w:r w:rsidR="009B4D92">
        <w:rPr>
          <w:rFonts w:asciiTheme="minorEastAsia" w:hAnsiTheme="minorEastAsia" w:hint="eastAsia"/>
          <w:sz w:val="24"/>
        </w:rPr>
        <w:t>学生们的报名信息</w:t>
      </w:r>
      <w:r w:rsidR="00AA4B51">
        <w:rPr>
          <w:rFonts w:asciiTheme="minorEastAsia" w:hAnsiTheme="minorEastAsia" w:hint="eastAsia"/>
          <w:sz w:val="24"/>
        </w:rPr>
        <w:t>进行有效</w:t>
      </w:r>
      <w:r w:rsidR="009B4D92">
        <w:rPr>
          <w:rFonts w:asciiTheme="minorEastAsia" w:hAnsiTheme="minorEastAsia" w:hint="eastAsia"/>
          <w:sz w:val="24"/>
        </w:rPr>
        <w:t>地分类、</w:t>
      </w:r>
      <w:r w:rsidR="00AA4B51">
        <w:rPr>
          <w:rFonts w:asciiTheme="minorEastAsia" w:hAnsiTheme="minorEastAsia" w:hint="eastAsia"/>
          <w:sz w:val="24"/>
        </w:rPr>
        <w:t>管理，</w:t>
      </w:r>
      <w:r w:rsidR="009B4D92">
        <w:rPr>
          <w:rFonts w:asciiTheme="minorEastAsia" w:hAnsiTheme="minorEastAsia" w:hint="eastAsia"/>
          <w:sz w:val="24"/>
        </w:rPr>
        <w:t>做到可以为教职人员提供准确的信息。社会实践管理平台的</w:t>
      </w:r>
      <w:r w:rsidR="00AA4B51">
        <w:rPr>
          <w:rFonts w:asciiTheme="minorEastAsia" w:hAnsiTheme="minorEastAsia" w:hint="eastAsia"/>
          <w:sz w:val="24"/>
        </w:rPr>
        <w:t>，打破了</w:t>
      </w:r>
      <w:r w:rsidR="00284881">
        <w:rPr>
          <w:rFonts w:asciiTheme="minorEastAsia" w:hAnsiTheme="minorEastAsia" w:hint="eastAsia"/>
          <w:sz w:val="24"/>
        </w:rPr>
        <w:t>报名统计</w:t>
      </w:r>
      <w:r w:rsidR="00AA4B51">
        <w:rPr>
          <w:rFonts w:asciiTheme="minorEastAsia" w:hAnsiTheme="minorEastAsia" w:hint="eastAsia"/>
          <w:sz w:val="24"/>
        </w:rPr>
        <w:t>带来的检索困难、</w:t>
      </w:r>
      <w:r w:rsidR="00A71E64">
        <w:rPr>
          <w:rFonts w:asciiTheme="minorEastAsia" w:hAnsiTheme="minorEastAsia" w:hint="eastAsia"/>
          <w:sz w:val="24"/>
        </w:rPr>
        <w:t>信息不准确、</w:t>
      </w:r>
      <w:r w:rsidR="00AA4B51">
        <w:rPr>
          <w:rFonts w:asciiTheme="minorEastAsia" w:hAnsiTheme="minorEastAsia" w:hint="eastAsia"/>
          <w:sz w:val="24"/>
        </w:rPr>
        <w:t>管理效率低的困境。</w:t>
      </w:r>
    </w:p>
    <w:p w:rsidR="00BB445C" w:rsidRDefault="00AA4B51">
      <w:pPr>
        <w:pStyle w:val="1"/>
        <w:spacing w:before="0" w:after="10"/>
        <w:rPr>
          <w:rFonts w:ascii="宋体" w:eastAsia="宋体" w:hAnsi="宋体" w:cs="宋体"/>
          <w:sz w:val="28"/>
          <w:szCs w:val="28"/>
        </w:rPr>
      </w:pPr>
      <w:bookmarkStart w:id="5" w:name="_Toc23017"/>
      <w:r>
        <w:rPr>
          <w:rFonts w:ascii="宋体" w:eastAsia="宋体" w:hAnsi="宋体" w:cs="宋体" w:hint="eastAsia"/>
          <w:sz w:val="28"/>
          <w:szCs w:val="28"/>
        </w:rPr>
        <w:t>2、可行性研究的前提</w:t>
      </w:r>
      <w:bookmarkEnd w:id="5"/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6" w:name="_Toc23614"/>
      <w:r>
        <w:rPr>
          <w:rFonts w:ascii="宋体" w:eastAsia="宋体" w:hAnsi="宋体" w:cs="宋体" w:hint="eastAsia"/>
          <w:sz w:val="24"/>
        </w:rPr>
        <w:t>2.1要求</w:t>
      </w:r>
      <w:bookmarkEnd w:id="6"/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系统的主要功能如下：</w:t>
      </w:r>
    </w:p>
    <w:p w:rsidR="00604428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1.登录管理：</w:t>
      </w:r>
      <w:r w:rsidR="00604428">
        <w:rPr>
          <w:rFonts w:ascii="宋体" w:eastAsia="宋体" w:hAnsi="宋体" w:cs="宋体" w:hint="eastAsia"/>
          <w:sz w:val="24"/>
        </w:rPr>
        <w:t>社会实践</w:t>
      </w:r>
      <w:r>
        <w:rPr>
          <w:rFonts w:ascii="宋体" w:eastAsia="宋体" w:hAnsi="宋体" w:cs="宋体" w:hint="eastAsia"/>
          <w:sz w:val="24"/>
        </w:rPr>
        <w:t>管理系统</w:t>
      </w:r>
      <w:r w:rsidR="00604428">
        <w:rPr>
          <w:rFonts w:ascii="宋体" w:eastAsia="宋体" w:hAnsi="宋体" w:cs="宋体" w:hint="eastAsia"/>
          <w:sz w:val="24"/>
        </w:rPr>
        <w:t>检查每位同学的姓名、学号核实正确性。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604428">
        <w:rPr>
          <w:rFonts w:ascii="宋体" w:eastAsia="宋体" w:hAnsi="宋体" w:cs="宋体" w:hint="eastAsia"/>
          <w:sz w:val="24"/>
        </w:rPr>
        <w:t>信息填写</w:t>
      </w:r>
      <w:r>
        <w:rPr>
          <w:rFonts w:ascii="宋体" w:eastAsia="宋体" w:hAnsi="宋体" w:cs="宋体" w:hint="eastAsia"/>
          <w:sz w:val="24"/>
        </w:rPr>
        <w:t>管理：</w:t>
      </w:r>
      <w:r w:rsidR="00604428">
        <w:rPr>
          <w:rFonts w:ascii="宋体" w:eastAsia="宋体" w:hAnsi="宋体" w:cs="宋体" w:hint="eastAsia"/>
          <w:sz w:val="24"/>
        </w:rPr>
        <w:t>本系统可实现同学网上填报个人信息，并核实学号与姓名是否匹配。</w:t>
      </w:r>
      <w:r w:rsidR="00604428">
        <w:rPr>
          <w:rFonts w:ascii="宋体" w:eastAsia="宋体" w:hAnsi="宋体" w:cs="宋体"/>
          <w:sz w:val="24"/>
        </w:rPr>
        <w:t xml:space="preserve"> </w:t>
      </w:r>
    </w:p>
    <w:p w:rsidR="00604428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 w:rsidR="00604428">
        <w:rPr>
          <w:rFonts w:ascii="宋体" w:eastAsia="宋体" w:hAnsi="宋体" w:cs="宋体" w:hint="eastAsia"/>
          <w:sz w:val="24"/>
        </w:rPr>
        <w:t>作品管理</w:t>
      </w:r>
      <w:r>
        <w:rPr>
          <w:rFonts w:ascii="宋体" w:eastAsia="宋体" w:hAnsi="宋体" w:cs="宋体" w:hint="eastAsia"/>
          <w:sz w:val="24"/>
        </w:rPr>
        <w:t>：</w:t>
      </w:r>
      <w:r w:rsidR="00604428">
        <w:rPr>
          <w:rFonts w:ascii="宋体" w:eastAsia="宋体" w:hAnsi="宋体" w:cs="宋体" w:hint="eastAsia"/>
          <w:sz w:val="24"/>
        </w:rPr>
        <w:t>已报名用户可以上传作品并展示。</w:t>
      </w:r>
    </w:p>
    <w:p w:rsidR="00BB445C" w:rsidRDefault="00604428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4</w:t>
      </w:r>
      <w:r w:rsidR="00AA4B51">
        <w:rPr>
          <w:rFonts w:ascii="宋体" w:eastAsia="宋体" w:hAnsi="宋体" w:cs="宋体" w:hint="eastAsia"/>
          <w:sz w:val="24"/>
        </w:rPr>
        <w:t>.</w:t>
      </w:r>
      <w:r>
        <w:rPr>
          <w:rFonts w:ascii="宋体" w:eastAsia="宋体" w:hAnsi="宋体" w:cs="宋体" w:hint="eastAsia"/>
          <w:sz w:val="24"/>
        </w:rPr>
        <w:t>评估管理</w:t>
      </w:r>
      <w:r w:rsidR="00AA4B51"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教师可通过平台查看同学上交的作品，并予以评估。</w:t>
      </w:r>
    </w:p>
    <w:p w:rsidR="00BB445C" w:rsidRDefault="00BB445C" w:rsidP="00604428">
      <w:pPr>
        <w:rPr>
          <w:rFonts w:ascii="宋体" w:eastAsia="宋体" w:hAnsi="宋体" w:cs="宋体" w:hint="eastAsia"/>
          <w:sz w:val="24"/>
        </w:rPr>
      </w:pP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7" w:name="_Toc2579"/>
      <w:r>
        <w:rPr>
          <w:rFonts w:ascii="宋体" w:eastAsia="宋体" w:hAnsi="宋体" w:cs="宋体" w:hint="eastAsia"/>
          <w:sz w:val="24"/>
        </w:rPr>
        <w:t>2.2目标</w:t>
      </w:r>
      <w:bookmarkEnd w:id="7"/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系统的开发目标如下：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1.实现</w:t>
      </w:r>
      <w:r w:rsidR="001F4446">
        <w:rPr>
          <w:rFonts w:ascii="宋体" w:eastAsia="宋体" w:hAnsi="宋体" w:cs="宋体" w:hint="eastAsia"/>
          <w:sz w:val="24"/>
        </w:rPr>
        <w:t>学生的线上</w:t>
      </w:r>
      <w:r w:rsidR="00B95D7F">
        <w:rPr>
          <w:rFonts w:ascii="宋体" w:eastAsia="宋体" w:hAnsi="宋体" w:cs="宋体" w:hint="eastAsia"/>
          <w:sz w:val="24"/>
        </w:rPr>
        <w:t>报名</w:t>
      </w:r>
      <w:r>
        <w:rPr>
          <w:rFonts w:ascii="宋体" w:eastAsia="宋体" w:hAnsi="宋体" w:cs="宋体" w:hint="eastAsia"/>
          <w:sz w:val="24"/>
        </w:rPr>
        <w:t>，</w:t>
      </w:r>
      <w:r w:rsidR="00B95D7F">
        <w:rPr>
          <w:rFonts w:ascii="宋体" w:eastAsia="宋体" w:hAnsi="宋体" w:cs="宋体" w:hint="eastAsia"/>
          <w:sz w:val="24"/>
        </w:rPr>
        <w:t>便于方便地填写个人信息</w:t>
      </w:r>
      <w:r>
        <w:rPr>
          <w:rFonts w:ascii="宋体" w:eastAsia="宋体" w:hAnsi="宋体" w:cs="宋体" w:hint="eastAsia"/>
          <w:sz w:val="24"/>
        </w:rPr>
        <w:t>。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B95D7F">
        <w:rPr>
          <w:rFonts w:ascii="宋体" w:eastAsia="宋体" w:hAnsi="宋体" w:cs="宋体" w:hint="eastAsia"/>
          <w:sz w:val="24"/>
        </w:rPr>
        <w:t>相比于传统的报名提高了准确性。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3.提高</w:t>
      </w:r>
      <w:r w:rsidR="00B95D7F">
        <w:rPr>
          <w:rFonts w:ascii="宋体" w:eastAsia="宋体" w:hAnsi="宋体" w:cs="宋体" w:hint="eastAsia"/>
          <w:sz w:val="24"/>
        </w:rPr>
        <w:t>报名</w:t>
      </w:r>
      <w:r>
        <w:rPr>
          <w:rFonts w:ascii="宋体" w:eastAsia="宋体" w:hAnsi="宋体" w:cs="宋体" w:hint="eastAsia"/>
          <w:sz w:val="24"/>
        </w:rPr>
        <w:t>管理效率，减少人力资源的浪费</w:t>
      </w:r>
      <w:r w:rsidR="00B95D7F">
        <w:rPr>
          <w:rFonts w:ascii="宋体" w:eastAsia="宋体" w:hAnsi="宋体" w:cs="宋体" w:hint="eastAsia"/>
          <w:sz w:val="24"/>
        </w:rPr>
        <w:t>。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4.建立高效的信息传输和服务平台，提高信息处理速度和资源利用率</w:t>
      </w:r>
      <w:r w:rsidR="00B95D7F">
        <w:rPr>
          <w:rFonts w:ascii="宋体" w:eastAsia="宋体" w:hAnsi="宋体" w:cs="宋体" w:hint="eastAsia"/>
          <w:sz w:val="24"/>
        </w:rPr>
        <w:t>。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5.实现管理服务多元化</w:t>
      </w:r>
      <w:r w:rsidR="00B95D7F">
        <w:rPr>
          <w:rFonts w:ascii="宋体" w:eastAsia="宋体" w:hAnsi="宋体" w:cs="宋体" w:hint="eastAsia"/>
          <w:sz w:val="24"/>
        </w:rPr>
        <w:t>。</w:t>
      </w:r>
    </w:p>
    <w:p w:rsidR="00BB445C" w:rsidRDefault="00BB445C">
      <w:pPr>
        <w:ind w:leftChars="200" w:left="420"/>
        <w:rPr>
          <w:rFonts w:ascii="宋体" w:eastAsia="宋体" w:hAnsi="宋体" w:cs="宋体"/>
          <w:sz w:val="24"/>
        </w:rPr>
      </w:pP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8" w:name="_Toc5506"/>
      <w:r>
        <w:rPr>
          <w:rFonts w:ascii="宋体" w:eastAsia="宋体" w:hAnsi="宋体" w:cs="宋体" w:hint="eastAsia"/>
          <w:sz w:val="24"/>
        </w:rPr>
        <w:t>2.3条件、假定和限制</w:t>
      </w:r>
      <w:bookmarkEnd w:id="8"/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建议软件运行的最短寿命：10年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经费来源：政府支持，外部融资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使用限制：投放于各大图书馆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硬件条件：终端机为PC机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运行环境：Windows系统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开发软件：</w:t>
      </w:r>
      <w:r w:rsidR="00B95D7F">
        <w:rPr>
          <w:rFonts w:ascii="宋体" w:eastAsia="宋体" w:hAnsi="宋体" w:cs="宋体" w:hint="eastAsia"/>
          <w:sz w:val="24"/>
        </w:rPr>
        <w:t>web</w:t>
      </w:r>
      <w:r>
        <w:rPr>
          <w:rFonts w:ascii="宋体" w:eastAsia="宋体" w:hAnsi="宋体" w:cs="宋体" w:hint="eastAsia"/>
          <w:sz w:val="24"/>
        </w:rPr>
        <w:t>，SQL Server，Visual Studio</w:t>
      </w:r>
    </w:p>
    <w:p w:rsidR="00BB445C" w:rsidRDefault="00AA4B51">
      <w:pPr>
        <w:pStyle w:val="1"/>
        <w:spacing w:before="0" w:after="10"/>
        <w:rPr>
          <w:rFonts w:ascii="宋体" w:eastAsia="宋体" w:hAnsi="宋体" w:cs="宋体"/>
          <w:sz w:val="28"/>
          <w:szCs w:val="28"/>
        </w:rPr>
      </w:pPr>
      <w:bookmarkStart w:id="9" w:name="_Toc23070"/>
      <w:r>
        <w:rPr>
          <w:rFonts w:ascii="宋体" w:eastAsia="宋体" w:hAnsi="宋体" w:cs="宋体" w:hint="eastAsia"/>
          <w:sz w:val="28"/>
          <w:szCs w:val="28"/>
        </w:rPr>
        <w:t>3、可行性研究</w:t>
      </w:r>
      <w:bookmarkEnd w:id="9"/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10" w:name="_Toc9860"/>
      <w:r>
        <w:rPr>
          <w:rFonts w:ascii="宋体" w:eastAsia="宋体" w:hAnsi="宋体" w:cs="宋体" w:hint="eastAsia"/>
          <w:sz w:val="24"/>
        </w:rPr>
        <w:t>3.1系统分析</w:t>
      </w:r>
      <w:bookmarkEnd w:id="10"/>
    </w:p>
    <w:p w:rsidR="00BB445C" w:rsidRDefault="00AA4B51">
      <w:pPr>
        <w:ind w:firstLineChars="200" w:firstLine="480"/>
        <w:rPr>
          <w:sz w:val="24"/>
        </w:rPr>
      </w:pPr>
      <w:r>
        <w:rPr>
          <w:sz w:val="24"/>
        </w:rPr>
        <w:t>本系统主要用于</w:t>
      </w:r>
      <w:r w:rsidR="00B95D7F">
        <w:rPr>
          <w:rFonts w:hint="eastAsia"/>
          <w:sz w:val="24"/>
        </w:rPr>
        <w:t>高校社会实践</w:t>
      </w:r>
      <w:r>
        <w:rPr>
          <w:sz w:val="24"/>
        </w:rPr>
        <w:t>的</w:t>
      </w:r>
      <w:r w:rsidR="00B95D7F">
        <w:rPr>
          <w:rFonts w:hint="eastAsia"/>
          <w:sz w:val="24"/>
        </w:rPr>
        <w:t>报名</w:t>
      </w:r>
      <w:r>
        <w:rPr>
          <w:rFonts w:hint="eastAsia"/>
          <w:sz w:val="24"/>
        </w:rPr>
        <w:t>和管理</w:t>
      </w:r>
      <w:r>
        <w:rPr>
          <w:sz w:val="24"/>
        </w:rPr>
        <w:t>操作。针对</w:t>
      </w:r>
      <w:r w:rsidR="00B95D7F">
        <w:rPr>
          <w:rFonts w:hint="eastAsia"/>
          <w:sz w:val="24"/>
        </w:rPr>
        <w:t>大学生参与的社会实践平台</w:t>
      </w:r>
      <w:r>
        <w:rPr>
          <w:sz w:val="24"/>
        </w:rPr>
        <w:t>，设计了</w:t>
      </w:r>
      <w:r>
        <w:rPr>
          <w:rFonts w:hint="eastAsia"/>
          <w:sz w:val="24"/>
        </w:rPr>
        <w:t>用户</w:t>
      </w:r>
      <w:r>
        <w:rPr>
          <w:sz w:val="24"/>
        </w:rPr>
        <w:t>登录子系统，</w:t>
      </w:r>
      <w:r w:rsidR="00B95D7F">
        <w:rPr>
          <w:rFonts w:hint="eastAsia"/>
          <w:sz w:val="24"/>
        </w:rPr>
        <w:t>报名</w:t>
      </w:r>
      <w:r>
        <w:rPr>
          <w:sz w:val="24"/>
        </w:rPr>
        <w:t>子系统</w:t>
      </w:r>
      <w:r>
        <w:rPr>
          <w:rFonts w:hint="eastAsia"/>
          <w:sz w:val="24"/>
        </w:rPr>
        <w:t>，</w:t>
      </w:r>
      <w:r w:rsidR="00B95D7F">
        <w:rPr>
          <w:rFonts w:hint="eastAsia"/>
          <w:sz w:val="24"/>
        </w:rPr>
        <w:t>增删改信息</w:t>
      </w:r>
      <w:r>
        <w:rPr>
          <w:sz w:val="24"/>
        </w:rPr>
        <w:t>子系统，</w:t>
      </w:r>
      <w:r w:rsidR="00B95D7F">
        <w:rPr>
          <w:rFonts w:hint="eastAsia"/>
          <w:sz w:val="24"/>
        </w:rPr>
        <w:t>作评上传</w:t>
      </w:r>
      <w:r>
        <w:rPr>
          <w:rFonts w:hint="eastAsia"/>
          <w:sz w:val="24"/>
        </w:rPr>
        <w:t>子系统，</w:t>
      </w:r>
      <w:r w:rsidR="00B95D7F">
        <w:rPr>
          <w:rFonts w:hint="eastAsia"/>
          <w:sz w:val="24"/>
        </w:rPr>
        <w:t>作品展示</w:t>
      </w:r>
      <w:r>
        <w:rPr>
          <w:sz w:val="24"/>
        </w:rPr>
        <w:t>子系统和</w:t>
      </w:r>
      <w:r w:rsidR="00B95D7F">
        <w:rPr>
          <w:rFonts w:hint="eastAsia"/>
          <w:sz w:val="24"/>
        </w:rPr>
        <w:t>教师评分</w:t>
      </w:r>
      <w:r>
        <w:rPr>
          <w:sz w:val="24"/>
        </w:rPr>
        <w:t>子系统，这些子系统全面的包含了</w:t>
      </w:r>
      <w:r w:rsidR="00B95D7F">
        <w:rPr>
          <w:rFonts w:hint="eastAsia"/>
          <w:sz w:val="24"/>
        </w:rPr>
        <w:t>高校社会实践管理平台</w:t>
      </w:r>
      <w:r>
        <w:rPr>
          <w:sz w:val="24"/>
        </w:rPr>
        <w:t>的主要业务，可以全面实现</w:t>
      </w:r>
      <w:r w:rsidR="00302C23">
        <w:rPr>
          <w:rFonts w:hint="eastAsia"/>
          <w:sz w:val="24"/>
        </w:rPr>
        <w:t>学生的</w:t>
      </w:r>
      <w:r>
        <w:rPr>
          <w:sz w:val="24"/>
        </w:rPr>
        <w:t>登录，</w:t>
      </w:r>
      <w:r w:rsidR="00302C23">
        <w:rPr>
          <w:rFonts w:hint="eastAsia"/>
          <w:sz w:val="24"/>
        </w:rPr>
        <w:t>报名</w:t>
      </w:r>
      <w:r>
        <w:rPr>
          <w:sz w:val="24"/>
        </w:rPr>
        <w:t>，</w:t>
      </w:r>
      <w:r w:rsidR="00302C23">
        <w:rPr>
          <w:rFonts w:hint="eastAsia"/>
          <w:sz w:val="24"/>
        </w:rPr>
        <w:t>信息修改</w:t>
      </w:r>
      <w:r>
        <w:rPr>
          <w:sz w:val="24"/>
        </w:rPr>
        <w:t>和</w:t>
      </w:r>
      <w:r w:rsidR="00302C23">
        <w:rPr>
          <w:rFonts w:hint="eastAsia"/>
          <w:sz w:val="24"/>
        </w:rPr>
        <w:t>作品上传以及维护</w:t>
      </w:r>
      <w:r>
        <w:rPr>
          <w:sz w:val="24"/>
        </w:rPr>
        <w:t>等工作。</w:t>
      </w:r>
      <w:r w:rsidR="00302C23">
        <w:rPr>
          <w:rFonts w:hint="eastAsia"/>
          <w:sz w:val="24"/>
        </w:rPr>
        <w:t>高校社会实践管理平台</w:t>
      </w:r>
      <w:r>
        <w:rPr>
          <w:sz w:val="24"/>
        </w:rPr>
        <w:t>是一种基于统一规划的数据库数据管理新模式，对</w:t>
      </w:r>
      <w:r w:rsidR="00302C23">
        <w:rPr>
          <w:rFonts w:hint="eastAsia"/>
          <w:sz w:val="24"/>
        </w:rPr>
        <w:t>学生报名以及作品地</w:t>
      </w:r>
      <w:r>
        <w:rPr>
          <w:sz w:val="24"/>
        </w:rPr>
        <w:t>管理，其实是对</w:t>
      </w:r>
      <w:r w:rsidR="00302C23">
        <w:rPr>
          <w:rFonts w:hint="eastAsia"/>
          <w:sz w:val="24"/>
        </w:rPr>
        <w:t>报名信息</w:t>
      </w:r>
      <w:r>
        <w:rPr>
          <w:rFonts w:hint="eastAsia"/>
          <w:sz w:val="24"/>
        </w:rPr>
        <w:t>和</w:t>
      </w:r>
      <w:r w:rsidR="00302C23">
        <w:rPr>
          <w:rFonts w:hint="eastAsia"/>
          <w:sz w:val="24"/>
        </w:rPr>
        <w:t>学生所上传</w:t>
      </w:r>
      <w:r>
        <w:rPr>
          <w:sz w:val="24"/>
        </w:rPr>
        <w:t>数据的管理。系统采用智能导航式界面设计，在业务规则实现方面更加注重智能化，流程化和规范化，有助于大大地提升</w:t>
      </w:r>
      <w:r w:rsidR="00302C23">
        <w:rPr>
          <w:rFonts w:hint="eastAsia"/>
          <w:sz w:val="24"/>
        </w:rPr>
        <w:t>社会实践</w:t>
      </w:r>
      <w:r>
        <w:rPr>
          <w:sz w:val="24"/>
        </w:rPr>
        <w:t>管理效率和服务质量。</w:t>
      </w:r>
    </w:p>
    <w:p w:rsidR="00BB445C" w:rsidRDefault="00604428">
      <w:pPr>
        <w:keepNext/>
        <w:jc w:val="center"/>
      </w:pPr>
      <w:r>
        <w:rPr>
          <w:noProof/>
        </w:rPr>
        <w:drawing>
          <wp:inline distT="0" distB="0" distL="0" distR="0">
            <wp:extent cx="2606040" cy="50825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5C" w:rsidRPr="00CB06B0" w:rsidRDefault="00AA4B51" w:rsidP="00CB06B0">
      <w:pPr>
        <w:pStyle w:val="a3"/>
        <w:ind w:firstLineChars="1500" w:firstLine="3000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系统流程图</w:t>
      </w:r>
      <w:bookmarkStart w:id="11" w:name="_Toc17873"/>
    </w:p>
    <w:p w:rsidR="00BB445C" w:rsidRDefault="00BB445C">
      <w:pPr>
        <w:rPr>
          <w:rFonts w:ascii="宋体" w:eastAsia="宋体" w:hAnsi="宋体" w:cs="宋体"/>
          <w:sz w:val="24"/>
        </w:rPr>
      </w:pP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3.2系统数据流图和数据字典</w:t>
      </w:r>
      <w:bookmarkEnd w:id="11"/>
    </w:p>
    <w:p w:rsidR="00BB445C" w:rsidRDefault="00AA4B51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数据流图</w:t>
      </w:r>
    </w:p>
    <w:p w:rsidR="00BB445C" w:rsidRDefault="00AA4B51">
      <w:pPr>
        <w:rPr>
          <w:rFonts w:ascii="宋体" w:eastAsia="宋体" w:hAnsi="宋体" w:cs="宋体"/>
          <w:sz w:val="24"/>
        </w:rPr>
      </w:pPr>
      <w:r>
        <w:rPr>
          <w:rFonts w:asciiTheme="majorEastAsia" w:eastAsiaTheme="majorEastAsia" w:hAnsiTheme="majorEastAsia"/>
          <w:b/>
          <w:sz w:val="24"/>
        </w:rPr>
        <w:t xml:space="preserve">   </w:t>
      </w:r>
      <w:r>
        <w:rPr>
          <w:rFonts w:asciiTheme="majorEastAsia" w:eastAsiaTheme="majorEastAsia" w:hAnsiTheme="majorEastAsia" w:hint="eastAsia"/>
          <w:b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数据流图形象地描述了系统中数据流动和处理的过程，是软件工程在系统分析过程中必不可少的工具，是展现系统逻辑功能的重要组成部分，是结构开发得心应手的应用工具。从需求分析的步骤所得出的结果，分析</w:t>
      </w:r>
      <w:r w:rsidR="009377C6">
        <w:rPr>
          <w:rFonts w:ascii="宋体" w:eastAsia="宋体" w:hAnsi="宋体" w:cs="宋体" w:hint="eastAsia"/>
          <w:sz w:val="24"/>
        </w:rPr>
        <w:t>学生社会实践管理</w:t>
      </w:r>
      <w:r>
        <w:rPr>
          <w:rFonts w:ascii="宋体" w:eastAsia="宋体" w:hAnsi="宋体" w:cs="宋体" w:hint="eastAsia"/>
          <w:sz w:val="24"/>
        </w:rPr>
        <w:t>系统的构造，可以得到基础的成果。下图是</w:t>
      </w:r>
      <w:r w:rsidR="009377C6">
        <w:rPr>
          <w:rFonts w:ascii="宋体" w:eastAsia="宋体" w:hAnsi="宋体" w:cs="宋体" w:hint="eastAsia"/>
          <w:sz w:val="24"/>
        </w:rPr>
        <w:t>高校社会实践管理</w:t>
      </w:r>
      <w:r>
        <w:rPr>
          <w:rFonts w:ascii="宋体" w:eastAsia="宋体" w:hAnsi="宋体" w:cs="宋体" w:hint="eastAsia"/>
          <w:sz w:val="24"/>
        </w:rPr>
        <w:t>系统顶层，0层和1层的系统流程图。</w:t>
      </w:r>
    </w:p>
    <w:p w:rsidR="002F78CF" w:rsidRDefault="002F78CF" w:rsidP="002F78CF">
      <w:pPr>
        <w:rPr>
          <w:rFonts w:hint="eastAsia"/>
          <w:noProof/>
        </w:rPr>
      </w:pPr>
    </w:p>
    <w:p w:rsidR="002F78CF" w:rsidRDefault="00CB06B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74310" cy="29946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0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CF" w:rsidRDefault="002F78CF">
      <w:pPr>
        <w:jc w:val="center"/>
      </w:pPr>
    </w:p>
    <w:p w:rsidR="00BB445C" w:rsidRDefault="00AA4B51">
      <w:pPr>
        <w:pStyle w:val="a3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图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/>
          <w:bCs/>
          <w:sz w:val="21"/>
          <w:szCs w:val="21"/>
        </w:rPr>
        <w:instrText xml:space="preserve"> SEQ 图表 \* ARABIC </w:instrTex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b/>
          <w:bCs/>
          <w:sz w:val="21"/>
          <w:szCs w:val="21"/>
        </w:rPr>
        <w:t>2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 顶层DFD</w:t>
      </w:r>
    </w:p>
    <w:p w:rsidR="00BB445C" w:rsidRDefault="00AA4B51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顶层</w:t>
      </w:r>
      <w:r>
        <w:rPr>
          <w:rFonts w:hint="eastAsia"/>
          <w:sz w:val="24"/>
        </w:rPr>
        <w:t>DFD</w:t>
      </w:r>
      <w:r>
        <w:rPr>
          <w:rFonts w:ascii="宋体" w:eastAsia="宋体" w:hAnsi="宋体" w:cs="宋体" w:hint="eastAsia"/>
          <w:sz w:val="24"/>
        </w:rPr>
        <w:t>包括</w:t>
      </w:r>
      <w:r w:rsidR="002F78CF">
        <w:rPr>
          <w:rFonts w:ascii="宋体" w:eastAsia="宋体" w:hAnsi="宋体" w:cs="宋体" w:hint="eastAsia"/>
          <w:sz w:val="24"/>
        </w:rPr>
        <w:t>学生</w:t>
      </w:r>
      <w:r>
        <w:rPr>
          <w:rFonts w:ascii="宋体" w:eastAsia="宋体" w:hAnsi="宋体" w:cs="宋体" w:hint="eastAsia"/>
          <w:sz w:val="24"/>
        </w:rPr>
        <w:t>、</w:t>
      </w:r>
      <w:r w:rsidR="002F78CF">
        <w:rPr>
          <w:rFonts w:ascii="宋体" w:eastAsia="宋体" w:hAnsi="宋体" w:cs="宋体" w:hint="eastAsia"/>
          <w:sz w:val="24"/>
        </w:rPr>
        <w:t>教师</w:t>
      </w:r>
      <w:r>
        <w:rPr>
          <w:rFonts w:ascii="宋体" w:eastAsia="宋体" w:hAnsi="宋体" w:cs="宋体" w:hint="eastAsia"/>
          <w:sz w:val="24"/>
        </w:rPr>
        <w:t>等数据项；</w:t>
      </w:r>
      <w:r w:rsidR="00CB06B0">
        <w:rPr>
          <w:rFonts w:ascii="宋体" w:eastAsia="宋体" w:hAnsi="宋体" w:cs="宋体" w:hint="eastAsia"/>
          <w:sz w:val="24"/>
        </w:rPr>
        <w:t>社会实践管理系统为处理操作；数据流若干；作品存储和学生报名信息为</w:t>
      </w:r>
      <w:r>
        <w:rPr>
          <w:rFonts w:ascii="宋体" w:eastAsia="宋体" w:hAnsi="宋体" w:cs="宋体" w:hint="eastAsia"/>
          <w:sz w:val="24"/>
        </w:rPr>
        <w:t>数据存储。</w:t>
      </w:r>
    </w:p>
    <w:p w:rsidR="00CB06B0" w:rsidRDefault="00CB06B0">
      <w:pPr>
        <w:spacing w:beforeLines="50" w:before="156"/>
        <w:rPr>
          <w:sz w:val="24"/>
        </w:rPr>
      </w:pPr>
    </w:p>
    <w:p w:rsidR="00CB06B0" w:rsidRDefault="00CB06B0">
      <w:pPr>
        <w:spacing w:beforeLines="50" w:before="156"/>
        <w:rPr>
          <w:sz w:val="24"/>
        </w:rPr>
      </w:pPr>
    </w:p>
    <w:p w:rsidR="00CB06B0" w:rsidRDefault="00CB06B0">
      <w:pPr>
        <w:spacing w:beforeLines="50" w:before="156"/>
        <w:rPr>
          <w:sz w:val="24"/>
        </w:rPr>
      </w:pPr>
    </w:p>
    <w:p w:rsidR="00CB06B0" w:rsidRDefault="00CB06B0">
      <w:pPr>
        <w:spacing w:beforeLines="50" w:before="156"/>
        <w:rPr>
          <w:sz w:val="24"/>
        </w:rPr>
      </w:pPr>
    </w:p>
    <w:p w:rsidR="00CB06B0" w:rsidRDefault="00CB06B0">
      <w:pPr>
        <w:spacing w:beforeLines="50" w:before="156"/>
        <w:rPr>
          <w:sz w:val="24"/>
        </w:rPr>
      </w:pPr>
    </w:p>
    <w:p w:rsidR="00CB06B0" w:rsidRDefault="00CB06B0">
      <w:pPr>
        <w:spacing w:beforeLines="50" w:before="156"/>
        <w:rPr>
          <w:sz w:val="24"/>
        </w:rPr>
      </w:pPr>
    </w:p>
    <w:p w:rsidR="00CB06B0" w:rsidRDefault="00CB06B0">
      <w:pPr>
        <w:spacing w:beforeLines="50" w:before="156"/>
        <w:rPr>
          <w:sz w:val="24"/>
        </w:rPr>
      </w:pPr>
    </w:p>
    <w:p w:rsidR="00CB06B0" w:rsidRDefault="00CB06B0">
      <w:pPr>
        <w:spacing w:beforeLines="50" w:before="156"/>
        <w:rPr>
          <w:sz w:val="24"/>
        </w:rPr>
      </w:pPr>
    </w:p>
    <w:p w:rsidR="00CB06B0" w:rsidRDefault="00CB06B0">
      <w:pPr>
        <w:spacing w:beforeLines="50" w:before="156"/>
        <w:rPr>
          <w:sz w:val="24"/>
        </w:rPr>
      </w:pPr>
    </w:p>
    <w:p w:rsidR="00CB06B0" w:rsidRDefault="00CB06B0">
      <w:pPr>
        <w:spacing w:beforeLines="50" w:before="156"/>
        <w:rPr>
          <w:sz w:val="24"/>
        </w:rPr>
      </w:pP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lastRenderedPageBreak/>
        <w:t>2.</w:t>
      </w:r>
      <w:r>
        <w:rPr>
          <w:rFonts w:hint="eastAsia"/>
          <w:sz w:val="24"/>
        </w:rPr>
        <w:t>数据字典</w:t>
      </w:r>
    </w:p>
    <w:p w:rsidR="00BB445C" w:rsidRDefault="00AA4B5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系统中所有的数据元素的详细说明的汇总就是数据字典，它界定和说明了系统中的数据项，数据结构，数据存储，数据流等信息，也清楚细致地说明了各个数据。下图是图书管理系统的数据字典。</w:t>
      </w:r>
      <w:bookmarkStart w:id="12" w:name="_Toc8414"/>
    </w:p>
    <w:p w:rsidR="00CB06B0" w:rsidRDefault="00CB06B0">
      <w:pPr>
        <w:rPr>
          <w:rFonts w:ascii="宋体" w:eastAsia="宋体" w:hAnsi="宋体" w:cs="宋体" w:hint="eastAsia"/>
          <w:sz w:val="24"/>
        </w:rPr>
      </w:pPr>
    </w:p>
    <w:p w:rsidR="00BB445C" w:rsidRDefault="006F5CA6">
      <w:pPr>
        <w:jc w:val="center"/>
      </w:pPr>
      <w:r>
        <w:rPr>
          <w:noProof/>
        </w:rPr>
        <w:drawing>
          <wp:inline distT="0" distB="0" distL="0" distR="0">
            <wp:extent cx="4709160" cy="21107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03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5C" w:rsidRDefault="00BB445C">
      <w:pPr>
        <w:rPr>
          <w:rFonts w:asciiTheme="majorEastAsia" w:eastAsiaTheme="majorEastAsia" w:hAnsiTheme="majorEastAsia"/>
          <w:szCs w:val="21"/>
        </w:rPr>
      </w:pP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3.3系统可行性</w:t>
      </w:r>
      <w:bookmarkEnd w:id="12"/>
    </w:p>
    <w:p w:rsidR="00BB445C" w:rsidRDefault="00AA4B5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1.技术可行性</w:t>
      </w:r>
    </w:p>
    <w:p w:rsidR="00BB445C" w:rsidRDefault="00AA4B51">
      <w:pPr>
        <w:ind w:firstLine="420"/>
      </w:pPr>
      <w:r>
        <w:rPr>
          <w:rFonts w:asciiTheme="minorEastAsia" w:hAnsiTheme="minorEastAsia" w:hint="eastAsia"/>
          <w:sz w:val="24"/>
        </w:rPr>
        <w:t>在充分考虑当前现有技术手段的优缺点后，我们采用</w:t>
      </w:r>
      <w:bookmarkStart w:id="13" w:name="_Hlk130063041"/>
      <w:r w:rsidR="009377C6">
        <w:rPr>
          <w:rFonts w:asciiTheme="minorEastAsia" w:hAnsiTheme="minorEastAsia"/>
          <w:sz w:val="24"/>
        </w:rPr>
        <w:t>V</w:t>
      </w:r>
      <w:r w:rsidR="009377C6">
        <w:rPr>
          <w:rFonts w:asciiTheme="minorEastAsia" w:hAnsiTheme="minorEastAsia" w:hint="eastAsia"/>
          <w:sz w:val="24"/>
        </w:rPr>
        <w:t>isual</w:t>
      </w:r>
      <w:r w:rsidR="009377C6">
        <w:rPr>
          <w:rFonts w:asciiTheme="minorEastAsia" w:hAnsiTheme="minorEastAsia"/>
          <w:sz w:val="24"/>
        </w:rPr>
        <w:t xml:space="preserve"> Studio</w:t>
      </w:r>
      <w:bookmarkEnd w:id="13"/>
      <w:r w:rsidR="009377C6">
        <w:rPr>
          <w:rFonts w:asciiTheme="minorEastAsia" w:hAnsiTheme="minorEastAsia" w:hint="eastAsia"/>
          <w:sz w:val="24"/>
        </w:rPr>
        <w:t>使用C</w:t>
      </w:r>
      <w:r w:rsidR="009377C6">
        <w:rPr>
          <w:rFonts w:asciiTheme="minorEastAsia" w:hAnsiTheme="minorEastAsia"/>
          <w:sz w:val="24"/>
        </w:rPr>
        <w:t>#</w:t>
      </w:r>
      <w:r>
        <w:rPr>
          <w:rFonts w:asciiTheme="minorEastAsia" w:hAnsiTheme="minorEastAsia" w:hint="eastAsia"/>
          <w:sz w:val="24"/>
        </w:rPr>
        <w:t>来开发系统。</w:t>
      </w:r>
      <w:r w:rsidR="009377C6" w:rsidRPr="009377C6">
        <w:rPr>
          <w:rFonts w:asciiTheme="minorEastAsia" w:hAnsiTheme="minorEastAsia"/>
          <w:sz w:val="24"/>
        </w:rPr>
        <w:t>Visual Studio</w:t>
      </w:r>
      <w:r>
        <w:rPr>
          <w:rFonts w:asciiTheme="minorEastAsia" w:hAnsiTheme="minorEastAsia" w:hint="eastAsia"/>
          <w:sz w:val="24"/>
        </w:rPr>
        <w:t>是现今做得最好的一款多语言集成开发环境，用户可以通过准确的接口在</w:t>
      </w:r>
      <w:r w:rsidR="009377C6">
        <w:rPr>
          <w:rFonts w:asciiTheme="minorEastAsia" w:hAnsiTheme="minorEastAsia"/>
          <w:sz w:val="24"/>
        </w:rPr>
        <w:t>V</w:t>
      </w:r>
      <w:r w:rsidR="009377C6">
        <w:rPr>
          <w:rFonts w:asciiTheme="minorEastAsia" w:hAnsiTheme="minorEastAsia" w:hint="eastAsia"/>
          <w:sz w:val="24"/>
        </w:rPr>
        <w:t>isual</w:t>
      </w:r>
      <w:r w:rsidR="009377C6">
        <w:rPr>
          <w:rFonts w:asciiTheme="minorEastAsia" w:hAnsiTheme="minorEastAsia"/>
          <w:sz w:val="24"/>
        </w:rPr>
        <w:t xml:space="preserve"> Studio</w:t>
      </w:r>
      <w:r>
        <w:rPr>
          <w:rFonts w:asciiTheme="minorEastAsia" w:hAnsiTheme="minorEastAsia" w:hint="eastAsia"/>
          <w:sz w:val="24"/>
        </w:rPr>
        <w:t>上实现多种语言程序的互联。数据库则使用Microsoft SQL Server 2012 进行创建设计。SQL Server为数据管理与分析带来了灵活性，允许系统在快速变化的环境中从容响应，从而获得竞争优势。两种软件结合使用，极大地减少了系统开发过程中的技术障碍，并能使系统开发周期明显缩短。综上所述，现有技术可以满足</w:t>
      </w:r>
      <w:r w:rsidR="009377C6">
        <w:rPr>
          <w:rFonts w:asciiTheme="minorEastAsia" w:hAnsiTheme="minorEastAsia" w:hint="eastAsia"/>
          <w:sz w:val="24"/>
        </w:rPr>
        <w:t>学生社会实践管理系统</w:t>
      </w:r>
      <w:r>
        <w:rPr>
          <w:rFonts w:asciiTheme="minorEastAsia" w:hAnsiTheme="minorEastAsia" w:hint="eastAsia"/>
          <w:sz w:val="24"/>
        </w:rPr>
        <w:t>的开发任务</w:t>
      </w:r>
      <w:r>
        <w:rPr>
          <w:rFonts w:hint="eastAsia"/>
          <w:sz w:val="24"/>
        </w:rPr>
        <w:t>。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经济可行性</w:t>
      </w:r>
    </w:p>
    <w:p w:rsidR="00BB445C" w:rsidRDefault="009377C6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</w:t>
      </w:r>
      <w:r w:rsidR="00AA4B51">
        <w:rPr>
          <w:rFonts w:asciiTheme="minorEastAsia" w:hAnsiTheme="minorEastAsia" w:hint="eastAsia"/>
          <w:sz w:val="24"/>
        </w:rPr>
        <w:t>系统旨在为广大</w:t>
      </w:r>
      <w:r>
        <w:rPr>
          <w:rFonts w:asciiTheme="minorEastAsia" w:hAnsiTheme="minorEastAsia" w:hint="eastAsia"/>
          <w:sz w:val="24"/>
        </w:rPr>
        <w:t>高校学生</w:t>
      </w:r>
      <w:r w:rsidR="00AA4B51">
        <w:rPr>
          <w:rFonts w:asciiTheme="minorEastAsia" w:hAnsiTheme="minorEastAsia" w:hint="eastAsia"/>
          <w:sz w:val="24"/>
        </w:rPr>
        <w:t>提供一个更丰富、更便利的</w:t>
      </w:r>
      <w:r>
        <w:rPr>
          <w:rFonts w:asciiTheme="minorEastAsia" w:hAnsiTheme="minorEastAsia" w:hint="eastAsia"/>
          <w:sz w:val="24"/>
        </w:rPr>
        <w:t>社会实践管理</w:t>
      </w:r>
      <w:r w:rsidR="00AA4B51">
        <w:rPr>
          <w:rFonts w:asciiTheme="minorEastAsia" w:hAnsiTheme="minorEastAsia" w:hint="eastAsia"/>
          <w:sz w:val="24"/>
        </w:rPr>
        <w:t>平台，助力实现</w:t>
      </w:r>
      <w:r w:rsidR="009A2221">
        <w:rPr>
          <w:rFonts w:asciiTheme="minorEastAsia" w:hAnsiTheme="minorEastAsia" w:hint="eastAsia"/>
          <w:sz w:val="24"/>
        </w:rPr>
        <w:t>高效报名及作品上传</w:t>
      </w:r>
      <w:r w:rsidR="00AA4B51">
        <w:rPr>
          <w:rFonts w:asciiTheme="minorEastAsia" w:hAnsiTheme="minorEastAsia" w:hint="eastAsia"/>
          <w:sz w:val="24"/>
        </w:rPr>
        <w:t>，可有效减少人力资源的浪费及提</w:t>
      </w:r>
      <w:r w:rsidR="009A2221">
        <w:rPr>
          <w:rFonts w:asciiTheme="minorEastAsia" w:hAnsiTheme="minorEastAsia" w:hint="eastAsia"/>
          <w:sz w:val="24"/>
        </w:rPr>
        <w:t>高</w:t>
      </w:r>
      <w:r w:rsidR="00AA4B51">
        <w:rPr>
          <w:rFonts w:asciiTheme="minorEastAsia" w:hAnsiTheme="minorEastAsia" w:hint="eastAsia"/>
          <w:sz w:val="24"/>
        </w:rPr>
        <w:t>管理效率。本系统对开发环境没有太高的要求，适用于各种操作系统，前期开发只需要电脑作为工具，开发过程中所使用的软件也为市面上很常见的，无需大量投资。系统建成投入使用后，主要支出的费用为系统的管理费以及维护费。但在收益方面，除了基本的合作收益外，由于其为</w:t>
      </w:r>
      <w:r w:rsidR="009A2221">
        <w:rPr>
          <w:rFonts w:asciiTheme="minorEastAsia" w:hAnsiTheme="minorEastAsia" w:hint="eastAsia"/>
          <w:sz w:val="24"/>
        </w:rPr>
        <w:t>学生</w:t>
      </w:r>
      <w:r w:rsidR="00AA4B51">
        <w:rPr>
          <w:rFonts w:asciiTheme="minorEastAsia" w:hAnsiTheme="minorEastAsia" w:hint="eastAsia"/>
          <w:sz w:val="24"/>
        </w:rPr>
        <w:t>提供了便利，为社会和学校提升了管理效率，因此有利于不断提高系统的市场竞争力，为系统的进一步推广升值创造条件。综上所述，</w:t>
      </w:r>
      <w:r w:rsidR="009A2221">
        <w:rPr>
          <w:rFonts w:asciiTheme="minorEastAsia" w:hAnsiTheme="minorEastAsia" w:hint="eastAsia"/>
          <w:sz w:val="24"/>
        </w:rPr>
        <w:t>本</w:t>
      </w:r>
      <w:r w:rsidR="00AA4B51">
        <w:rPr>
          <w:rFonts w:asciiTheme="minorEastAsia" w:hAnsiTheme="minorEastAsia" w:hint="eastAsia"/>
          <w:sz w:val="24"/>
        </w:rPr>
        <w:t>系统的投入成本较低，而其长期所带来的收益较高，从经济层面来看，此系统符合可行性要求。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操作可行性</w:t>
      </w:r>
    </w:p>
    <w:p w:rsidR="00BB445C" w:rsidRPr="00921506" w:rsidRDefault="009A2221" w:rsidP="00921506">
      <w:pPr>
        <w:ind w:firstLineChars="200" w:firstLine="480"/>
      </w:pPr>
      <w:r>
        <w:rPr>
          <w:rFonts w:asciiTheme="minorEastAsia" w:hAnsiTheme="minorEastAsia" w:hint="eastAsia"/>
          <w:sz w:val="24"/>
        </w:rPr>
        <w:t>本</w:t>
      </w:r>
      <w:r w:rsidR="00AA4B51">
        <w:rPr>
          <w:rFonts w:asciiTheme="minorEastAsia" w:hAnsiTheme="minorEastAsia" w:hint="eastAsia"/>
          <w:sz w:val="24"/>
        </w:rPr>
        <w:t>系统具有较高的操作可行性，我们针对</w:t>
      </w:r>
      <w:r>
        <w:rPr>
          <w:rFonts w:asciiTheme="minorEastAsia" w:hAnsiTheme="minorEastAsia" w:hint="eastAsia"/>
          <w:sz w:val="24"/>
        </w:rPr>
        <w:t>学生</w:t>
      </w:r>
      <w:r w:rsidR="00AA4B51"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 w:hint="eastAsia"/>
          <w:sz w:val="24"/>
        </w:rPr>
        <w:t>教师</w:t>
      </w:r>
      <w:r w:rsidR="00AA4B51">
        <w:rPr>
          <w:rFonts w:asciiTheme="minorEastAsia" w:hAnsiTheme="minorEastAsia" w:hint="eastAsia"/>
          <w:sz w:val="24"/>
        </w:rPr>
        <w:t>等不同类型用户设计了不同的用户界面，以适应其不同的使用目的与需求，页面的功能均简单明了，操作起来快捷方便，不论是</w:t>
      </w:r>
      <w:r>
        <w:rPr>
          <w:rFonts w:asciiTheme="minorEastAsia" w:hAnsiTheme="minorEastAsia" w:hint="eastAsia"/>
          <w:sz w:val="24"/>
        </w:rPr>
        <w:t>学生</w:t>
      </w:r>
      <w:r w:rsidR="00AA4B51">
        <w:rPr>
          <w:rFonts w:asciiTheme="minorEastAsia" w:hAnsiTheme="minorEastAsia" w:hint="eastAsia"/>
          <w:sz w:val="24"/>
        </w:rPr>
        <w:t>还是</w:t>
      </w:r>
      <w:r>
        <w:rPr>
          <w:rFonts w:asciiTheme="minorEastAsia" w:hAnsiTheme="minorEastAsia" w:hint="eastAsia"/>
          <w:sz w:val="24"/>
        </w:rPr>
        <w:t>教师</w:t>
      </w:r>
      <w:r w:rsidR="00AA4B51">
        <w:rPr>
          <w:rFonts w:asciiTheme="minorEastAsia" w:hAnsiTheme="minorEastAsia" w:hint="eastAsia"/>
          <w:sz w:val="24"/>
        </w:rPr>
        <w:t>都能很快上手。另外，本系统无论是控件使用，提示信息措辞，还是颜色、窗口布局风格，都遵循统一的标准，做到真正的一致，使用户使用起来能够建立起精确的心理模型，熟练使用了一个界面后，</w:t>
      </w:r>
      <w:r w:rsidR="00AA4B51">
        <w:rPr>
          <w:rFonts w:asciiTheme="minorEastAsia" w:hAnsiTheme="minorEastAsia" w:hint="eastAsia"/>
          <w:sz w:val="24"/>
        </w:rPr>
        <w:lastRenderedPageBreak/>
        <w:t>切换到另外一个界面能够很轻松的推测出各种功能，名词语句也不需要费神理解，综上所述，此系统具有明显的操作可行性。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法律可行性</w:t>
      </w:r>
    </w:p>
    <w:p w:rsidR="00BB445C" w:rsidRDefault="00AA4B51">
      <w:pPr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 xml:space="preserve">    </w:t>
      </w:r>
      <w:r w:rsidR="0093758B">
        <w:rPr>
          <w:rFonts w:hint="eastAsia"/>
          <w:sz w:val="24"/>
        </w:rPr>
        <w:t>该</w:t>
      </w:r>
      <w:r>
        <w:rPr>
          <w:rFonts w:asciiTheme="minorEastAsia" w:hAnsiTheme="minorEastAsia" w:hint="eastAsia"/>
          <w:sz w:val="24"/>
        </w:rPr>
        <w:t>系统为自主研发，通过课堂上学习到的基本编程语言以及系统创建知识，查阅相关论文和网上资料学习到的算法和知识等进行开发设计的，且所使用的软件开发工具均为正版，即开发所使用的所有技术资料都是合法得到，因此本系统不存在侵犯他人成果或侵犯他人版权的问题。此外，系统严格保护用户的所有个人信息，不会泄露系统使用者的个人隐私。综上所述，本系统在法律层面上符合可行性要求。</w:t>
      </w:r>
    </w:p>
    <w:p w:rsidR="00BB445C" w:rsidRDefault="00AA4B51">
      <w:pPr>
        <w:pStyle w:val="1"/>
        <w:spacing w:before="0" w:after="10"/>
        <w:rPr>
          <w:rFonts w:ascii="宋体" w:eastAsia="宋体" w:hAnsi="宋体" w:cs="宋体"/>
          <w:sz w:val="28"/>
          <w:szCs w:val="28"/>
        </w:rPr>
      </w:pPr>
      <w:bookmarkStart w:id="14" w:name="_Toc20877"/>
      <w:r>
        <w:rPr>
          <w:rFonts w:ascii="宋体" w:eastAsia="宋体" w:hAnsi="宋体" w:cs="宋体" w:hint="eastAsia"/>
          <w:sz w:val="28"/>
          <w:szCs w:val="28"/>
        </w:rPr>
        <w:t>4、成本效益分析</w:t>
      </w:r>
      <w:bookmarkEnd w:id="14"/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15" w:name="_Toc29677"/>
      <w:r>
        <w:rPr>
          <w:rFonts w:ascii="宋体" w:eastAsia="宋体" w:hAnsi="宋体" w:cs="宋体" w:hint="eastAsia"/>
          <w:sz w:val="24"/>
        </w:rPr>
        <w:t>4.1支出</w:t>
      </w:r>
      <w:bookmarkEnd w:id="15"/>
    </w:p>
    <w:p w:rsidR="00BB445C" w:rsidRDefault="00AA4B51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就目前使用的开发技术来说，图书管理系统的功能目标能够达到，利用现有的技术在规定的期限内开发工作基本能够完成，基本支出为100000元。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．基本建设投资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a.PC机一台：8000元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b.开发工具：1000元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c.数据库管理软件：1500元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d.安全与保密设备：3000元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总计：13500元</w:t>
      </w:r>
    </w:p>
    <w:p w:rsidR="00BB445C" w:rsidRDefault="00AA4B51">
      <w:pPr>
        <w:spacing w:beforeLines="50" w:before="156"/>
        <w:rPr>
          <w:sz w:val="24"/>
        </w:rPr>
      </w:pPr>
      <w:bookmarkStart w:id="16" w:name="_Hlk115969072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．其他一次性支出</w:t>
      </w:r>
    </w:p>
    <w:bookmarkEnd w:id="16"/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a.系统研究：1500元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b.开发计划与测量基准的研究：1000元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c.数据库的建立：1500元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d.检查费用和技术管理性费用：2000元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e.培训费及开发人员安装所需要的一次性支出费用：1000元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总计：7000元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．非一次性支出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a.设备的更新和维护费用：5000元/年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b.软件更新和维护作用：1000元/年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c.公用设备，如机房的水电支出：30000元/年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d.其他经常性支出：8000元/年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总计：44000元</w:t>
      </w: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17" w:name="_Toc16818"/>
      <w:r>
        <w:rPr>
          <w:rFonts w:ascii="宋体" w:eastAsia="宋体" w:hAnsi="宋体" w:cs="宋体" w:hint="eastAsia"/>
          <w:sz w:val="24"/>
        </w:rPr>
        <w:t>4.2收益</w:t>
      </w:r>
      <w:bookmarkEnd w:id="17"/>
    </w:p>
    <w:p w:rsidR="00BB445C" w:rsidRDefault="00AA4B51">
      <w:pPr>
        <w:rPr>
          <w:sz w:val="24"/>
        </w:rPr>
      </w:pPr>
      <w:r>
        <w:rPr>
          <w:rFonts w:ascii="宋体" w:eastAsia="宋体" w:hAnsi="宋体" w:cs="宋体" w:hint="eastAsia"/>
          <w:sz w:val="24"/>
        </w:rPr>
        <w:t>1．基本收益</w:t>
      </w:r>
    </w:p>
    <w:p w:rsidR="00BB445C" w:rsidRDefault="00AA4B51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每个</w:t>
      </w:r>
      <w:r w:rsidR="00921506">
        <w:rPr>
          <w:rFonts w:ascii="宋体" w:eastAsia="宋体" w:hAnsi="宋体" w:cs="宋体" w:hint="eastAsia"/>
          <w:sz w:val="24"/>
        </w:rPr>
        <w:t>系统</w:t>
      </w:r>
      <w:r>
        <w:rPr>
          <w:rFonts w:ascii="宋体" w:eastAsia="宋体" w:hAnsi="宋体" w:cs="宋体" w:hint="eastAsia"/>
          <w:sz w:val="24"/>
        </w:rPr>
        <w:t>配有相应的登录设备，不需要购买相应的功能设备，节省30000元。而且每个</w:t>
      </w:r>
      <w:r w:rsidR="00921506">
        <w:rPr>
          <w:rFonts w:ascii="宋体" w:eastAsia="宋体" w:hAnsi="宋体" w:cs="宋体" w:hint="eastAsia"/>
          <w:sz w:val="24"/>
        </w:rPr>
        <w:t>学校</w:t>
      </w:r>
      <w:r>
        <w:rPr>
          <w:rFonts w:ascii="宋体" w:eastAsia="宋体" w:hAnsi="宋体" w:cs="宋体" w:hint="eastAsia"/>
          <w:sz w:val="24"/>
        </w:rPr>
        <w:t>使用该管理系统需要支付相关的版权费用，约40000元。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．不可定量的收益</w:t>
      </w:r>
    </w:p>
    <w:p w:rsidR="00BB445C" w:rsidRDefault="00AA4B51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由于新系统服务使用方便，节约了学校的人力、物力、财力，大大提高了图书馆的管理效率，平均每天收益多150元，每年收益大概40500元。</w:t>
      </w: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18" w:name="_Toc806"/>
      <w:r>
        <w:rPr>
          <w:rFonts w:ascii="宋体" w:eastAsia="宋体" w:hAnsi="宋体" w:cs="宋体" w:hint="eastAsia"/>
          <w:sz w:val="24"/>
        </w:rPr>
        <w:lastRenderedPageBreak/>
        <w:t>4.3</w:t>
      </w:r>
      <w:bookmarkStart w:id="19" w:name="_Hlk115968212"/>
      <w:r>
        <w:rPr>
          <w:rFonts w:ascii="宋体" w:eastAsia="宋体" w:hAnsi="宋体" w:cs="宋体" w:hint="eastAsia"/>
          <w:sz w:val="24"/>
        </w:rPr>
        <w:t>收益/投资比</w:t>
      </w:r>
      <w:bookmarkEnd w:id="18"/>
      <w:bookmarkEnd w:id="19"/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由于在系统正式投入运行之前，没有做具体的统计，但是人力物力消耗巨大，做了初略的统计。</w:t>
      </w:r>
      <w:r w:rsidR="00921506">
        <w:rPr>
          <w:rFonts w:asciiTheme="minorEastAsia" w:hAnsiTheme="minorEastAsia" w:hint="eastAsia"/>
          <w:sz w:val="24"/>
        </w:rPr>
        <w:t>本</w:t>
      </w:r>
      <w:r>
        <w:rPr>
          <w:rFonts w:asciiTheme="minorEastAsia" w:hAnsiTheme="minorEastAsia" w:hint="eastAsia"/>
          <w:sz w:val="24"/>
        </w:rPr>
        <w:t>系统投入运行之后，预期会给</w:t>
      </w:r>
      <w:r w:rsidR="00921506">
        <w:rPr>
          <w:rFonts w:asciiTheme="minorEastAsia" w:hAnsiTheme="minorEastAsia" w:hint="eastAsia"/>
          <w:sz w:val="24"/>
        </w:rPr>
        <w:t>社会实践平台</w:t>
      </w:r>
      <w:r>
        <w:rPr>
          <w:rFonts w:asciiTheme="minorEastAsia" w:hAnsiTheme="minorEastAsia" w:hint="eastAsia"/>
          <w:sz w:val="24"/>
        </w:rPr>
        <w:t>带来可观的收益，在管理上也会带来可观的收益，在管理上也会带来极大的便利，会节约许多不必要的资源浪费。根据相关数据的统计，可以粗略地计算出收益投资比约为4/5。</w:t>
      </w: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20" w:name="_Toc8747"/>
      <w:r>
        <w:rPr>
          <w:rFonts w:ascii="宋体" w:eastAsia="宋体" w:hAnsi="宋体" w:cs="宋体" w:hint="eastAsia"/>
          <w:sz w:val="24"/>
        </w:rPr>
        <w:t>4.4投资回报周期</w:t>
      </w:r>
      <w:bookmarkEnd w:id="20"/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根据投资和收益的分析，我们可以知道，系统投入运行后，大概在1年内便可以收回投入成本，剩下三年大概收益158580元。</w:t>
      </w:r>
    </w:p>
    <w:p w:rsidR="00BB445C" w:rsidRDefault="00AA4B51">
      <w:pPr>
        <w:pStyle w:val="1"/>
        <w:spacing w:before="0" w:after="10"/>
      </w:pPr>
      <w:bookmarkStart w:id="21" w:name="_Toc12268"/>
      <w:r>
        <w:rPr>
          <w:rFonts w:ascii="宋体" w:eastAsia="宋体" w:hAnsi="宋体" w:cs="宋体" w:hint="eastAsia"/>
          <w:sz w:val="28"/>
          <w:szCs w:val="28"/>
        </w:rPr>
        <w:t>5、结论</w:t>
      </w:r>
      <w:bookmarkEnd w:id="21"/>
    </w:p>
    <w:p w:rsidR="00BB445C" w:rsidRDefault="009215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高校社会实践管理平台</w:t>
      </w:r>
      <w:r w:rsidR="00AA4B51">
        <w:rPr>
          <w:rFonts w:hint="eastAsia"/>
          <w:sz w:val="24"/>
        </w:rPr>
        <w:t>提供了可靠的</w:t>
      </w:r>
      <w:r>
        <w:rPr>
          <w:rFonts w:hint="eastAsia"/>
          <w:sz w:val="24"/>
        </w:rPr>
        <w:t>报名和作评上传</w:t>
      </w:r>
      <w:r w:rsidR="00AA4B51">
        <w:rPr>
          <w:rFonts w:hint="eastAsia"/>
          <w:sz w:val="24"/>
        </w:rPr>
        <w:t>平台，且具有操作简单、功能全面和工作效率高的特点。用户可以通过本系统</w:t>
      </w:r>
      <w:r>
        <w:rPr>
          <w:rFonts w:hint="eastAsia"/>
          <w:sz w:val="24"/>
        </w:rPr>
        <w:t>网上报名</w:t>
      </w:r>
      <w:r w:rsidR="00AA4B51">
        <w:rPr>
          <w:rFonts w:hint="eastAsia"/>
          <w:sz w:val="24"/>
        </w:rPr>
        <w:t>，极大地节省了时间成本；也可以通过本系统</w:t>
      </w:r>
      <w:r>
        <w:rPr>
          <w:rFonts w:hint="eastAsia"/>
          <w:sz w:val="24"/>
        </w:rPr>
        <w:t>上传自己的作品</w:t>
      </w:r>
      <w:r w:rsidR="00AA4B51">
        <w:rPr>
          <w:rFonts w:hint="eastAsia"/>
          <w:sz w:val="24"/>
        </w:rPr>
        <w:t>，方便后续的</w:t>
      </w:r>
      <w:r>
        <w:rPr>
          <w:rFonts w:hint="eastAsia"/>
          <w:sz w:val="24"/>
        </w:rPr>
        <w:t>展示与评估做出便利</w:t>
      </w:r>
      <w:r w:rsidR="00AA4B51">
        <w:rPr>
          <w:rFonts w:hint="eastAsia"/>
          <w:sz w:val="24"/>
        </w:rPr>
        <w:t>。</w:t>
      </w:r>
      <w:r>
        <w:rPr>
          <w:rFonts w:hint="eastAsia"/>
          <w:sz w:val="24"/>
        </w:rPr>
        <w:t>教师也</w:t>
      </w:r>
      <w:r w:rsidR="00AA4B51">
        <w:rPr>
          <w:rFonts w:hint="eastAsia"/>
          <w:sz w:val="24"/>
        </w:rPr>
        <w:t>可以通过方便</w:t>
      </w:r>
      <w:r>
        <w:rPr>
          <w:rFonts w:hint="eastAsia"/>
          <w:sz w:val="24"/>
        </w:rPr>
        <w:t>地浏览和评估学生作品，减轻工作负担。</w:t>
      </w:r>
      <w:r w:rsidR="00AA4B51">
        <w:rPr>
          <w:rFonts w:hint="eastAsia"/>
          <w:sz w:val="24"/>
        </w:rPr>
        <w:t>行性研究和成本效益分析可以得出，该系统完全具备设计开发的条件与意义。</w:t>
      </w:r>
    </w:p>
    <w:sectPr w:rsidR="00BB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105" w:rsidRDefault="00CE2105" w:rsidP="00A370B9">
      <w:r>
        <w:separator/>
      </w:r>
    </w:p>
  </w:endnote>
  <w:endnote w:type="continuationSeparator" w:id="0">
    <w:p w:rsidR="00CE2105" w:rsidRDefault="00CE2105" w:rsidP="00A3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105" w:rsidRDefault="00CE2105" w:rsidP="00A370B9">
      <w:r>
        <w:separator/>
      </w:r>
    </w:p>
  </w:footnote>
  <w:footnote w:type="continuationSeparator" w:id="0">
    <w:p w:rsidR="00CE2105" w:rsidRDefault="00CE2105" w:rsidP="00A37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k0NjI3NjVlYzA3Y2EyODYwNzY5YWI1MGE4ZDM1Y2QifQ=="/>
  </w:docVars>
  <w:rsids>
    <w:rsidRoot w:val="0D38147B"/>
    <w:rsid w:val="00002726"/>
    <w:rsid w:val="000217D0"/>
    <w:rsid w:val="000341D7"/>
    <w:rsid w:val="00040C1B"/>
    <w:rsid w:val="00055621"/>
    <w:rsid w:val="000A0D28"/>
    <w:rsid w:val="000D2391"/>
    <w:rsid w:val="00117B8B"/>
    <w:rsid w:val="00183CC6"/>
    <w:rsid w:val="001F4446"/>
    <w:rsid w:val="00201B0F"/>
    <w:rsid w:val="0022023C"/>
    <w:rsid w:val="00284881"/>
    <w:rsid w:val="002F78CF"/>
    <w:rsid w:val="00302C23"/>
    <w:rsid w:val="00361A2D"/>
    <w:rsid w:val="003B3A9F"/>
    <w:rsid w:val="00444B21"/>
    <w:rsid w:val="00453C3F"/>
    <w:rsid w:val="0047071E"/>
    <w:rsid w:val="00482323"/>
    <w:rsid w:val="0048425C"/>
    <w:rsid w:val="00494727"/>
    <w:rsid w:val="00513C74"/>
    <w:rsid w:val="005455FF"/>
    <w:rsid w:val="00567F03"/>
    <w:rsid w:val="00602074"/>
    <w:rsid w:val="00604428"/>
    <w:rsid w:val="00613573"/>
    <w:rsid w:val="0069434B"/>
    <w:rsid w:val="006F5CA6"/>
    <w:rsid w:val="007115CC"/>
    <w:rsid w:val="0076575C"/>
    <w:rsid w:val="007F3C08"/>
    <w:rsid w:val="007F6A69"/>
    <w:rsid w:val="00813A18"/>
    <w:rsid w:val="00831112"/>
    <w:rsid w:val="0084019B"/>
    <w:rsid w:val="00883AAE"/>
    <w:rsid w:val="00883B3C"/>
    <w:rsid w:val="008858FB"/>
    <w:rsid w:val="0089715C"/>
    <w:rsid w:val="008E0F4D"/>
    <w:rsid w:val="00921506"/>
    <w:rsid w:val="0093758B"/>
    <w:rsid w:val="009377C6"/>
    <w:rsid w:val="00960DCA"/>
    <w:rsid w:val="00966A10"/>
    <w:rsid w:val="00987C9F"/>
    <w:rsid w:val="009A2221"/>
    <w:rsid w:val="009B4D92"/>
    <w:rsid w:val="00A370B9"/>
    <w:rsid w:val="00A71E64"/>
    <w:rsid w:val="00AA4B51"/>
    <w:rsid w:val="00AE1430"/>
    <w:rsid w:val="00B13DC3"/>
    <w:rsid w:val="00B75DDD"/>
    <w:rsid w:val="00B93507"/>
    <w:rsid w:val="00B95D7F"/>
    <w:rsid w:val="00BB445C"/>
    <w:rsid w:val="00BD2ECD"/>
    <w:rsid w:val="00BF108E"/>
    <w:rsid w:val="00C0387C"/>
    <w:rsid w:val="00CB06B0"/>
    <w:rsid w:val="00CD3847"/>
    <w:rsid w:val="00CE2105"/>
    <w:rsid w:val="00CE5A0A"/>
    <w:rsid w:val="00D2162E"/>
    <w:rsid w:val="00D25B71"/>
    <w:rsid w:val="00D26998"/>
    <w:rsid w:val="00D75A4A"/>
    <w:rsid w:val="00DF6FB1"/>
    <w:rsid w:val="00E351B6"/>
    <w:rsid w:val="00F24714"/>
    <w:rsid w:val="00F82DF3"/>
    <w:rsid w:val="00FF7629"/>
    <w:rsid w:val="07837EEE"/>
    <w:rsid w:val="0D38147B"/>
    <w:rsid w:val="11C8037B"/>
    <w:rsid w:val="1D594AE3"/>
    <w:rsid w:val="1F2E6C7D"/>
    <w:rsid w:val="2CD34290"/>
    <w:rsid w:val="345134B3"/>
    <w:rsid w:val="358D3C5B"/>
    <w:rsid w:val="364D33BD"/>
    <w:rsid w:val="3D70275E"/>
    <w:rsid w:val="4B731168"/>
    <w:rsid w:val="4C171450"/>
    <w:rsid w:val="4F2B77EA"/>
    <w:rsid w:val="58103854"/>
    <w:rsid w:val="5B482AE8"/>
    <w:rsid w:val="5BA026EF"/>
    <w:rsid w:val="625B58F8"/>
    <w:rsid w:val="6435719F"/>
    <w:rsid w:val="651D7306"/>
    <w:rsid w:val="687C1CE7"/>
    <w:rsid w:val="6AC9176D"/>
    <w:rsid w:val="753A6BEF"/>
    <w:rsid w:val="78970267"/>
    <w:rsid w:val="7DC7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131FB6"/>
  <w15:docId w15:val="{F0192C0F-3645-4C38-8BD6-4F1F86E3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pPr>
      <w:ind w:leftChars="200" w:left="420"/>
    </w:p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F9A3E-605E-4FEB-A86B-86501531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</dc:creator>
  <cp:lastModifiedBy>ASUS</cp:lastModifiedBy>
  <cp:revision>15</cp:revision>
  <dcterms:created xsi:type="dcterms:W3CDTF">2022-10-07T07:13:00Z</dcterms:created>
  <dcterms:modified xsi:type="dcterms:W3CDTF">2023-03-20T03:28:00Z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9B48D6AD41824E949F0B310B57D3A50D</vt:lpwstr>
  </property>
</Properties>
</file>