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-2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790" w:dyaOrig="1014">
          <v:rect xmlns:o="urn:schemas-microsoft-com:office:office" xmlns:v="urn:schemas-microsoft-com:vml" id="rectole0000000000" style="width:39.500000pt;height:50.7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-2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МИНОБРНАУКИ РОССИИ</w:t>
      </w:r>
    </w:p>
    <w:p>
      <w:pPr>
        <w:spacing w:before="0" w:after="0" w:line="240"/>
        <w:ind w:right="-2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-2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before="0" w:after="0" w:line="240"/>
        <w:ind w:right="-2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Санкт-Петербургский государственный технологический институт (технический университет)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</w:t>
      </w:r>
    </w:p>
    <w:tbl>
      <w:tblPr/>
      <w:tblGrid>
        <w:gridCol w:w="1214"/>
        <w:gridCol w:w="2327"/>
        <w:gridCol w:w="1641"/>
        <w:gridCol w:w="2357"/>
        <w:gridCol w:w="1815"/>
      </w:tblGrid>
      <w:tr>
        <w:trPr>
          <w:trHeight w:val="1" w:hRule="atLeast"/>
          <w:jc w:val="left"/>
        </w:trPr>
        <w:tc>
          <w:tcPr>
            <w:tcW w:w="3541" w:type="dxa"/>
            <w:gridSpan w:val="2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-2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УГНС</w:t>
            </w:r>
          </w:p>
        </w:tc>
        <w:tc>
          <w:tcPr>
            <w:tcW w:w="164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-2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09.00.00</w:t>
            </w:r>
          </w:p>
        </w:tc>
        <w:tc>
          <w:tcPr>
            <w:tcW w:w="4172" w:type="dxa"/>
            <w:gridSpan w:val="2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-2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Информатика и вычислительная техника</w:t>
            </w:r>
          </w:p>
        </w:tc>
      </w:tr>
      <w:tr>
        <w:trPr>
          <w:trHeight w:val="628" w:hRule="auto"/>
          <w:jc w:val="left"/>
        </w:trPr>
        <w:tc>
          <w:tcPr>
            <w:tcW w:w="3541" w:type="dxa"/>
            <w:gridSpan w:val="2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-2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Направление подготовки</w:t>
            </w:r>
          </w:p>
        </w:tc>
        <w:tc>
          <w:tcPr>
            <w:tcW w:w="164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-2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09.03.01</w:t>
            </w:r>
          </w:p>
        </w:tc>
        <w:tc>
          <w:tcPr>
            <w:tcW w:w="4172" w:type="dxa"/>
            <w:gridSpan w:val="2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-2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Прикладная информатика</w:t>
            </w:r>
          </w:p>
        </w:tc>
      </w:tr>
      <w:tr>
        <w:trPr>
          <w:trHeight w:val="1" w:hRule="atLeast"/>
          <w:jc w:val="left"/>
        </w:trPr>
        <w:tc>
          <w:tcPr>
            <w:tcW w:w="3541" w:type="dxa"/>
            <w:gridSpan w:val="2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-2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Направленность (профиль)</w:t>
            </w:r>
          </w:p>
        </w:tc>
        <w:tc>
          <w:tcPr>
            <w:tcW w:w="164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-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72" w:type="dxa"/>
            <w:gridSpan w:val="2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Системы автоматизированного проектирования</w:t>
            </w:r>
          </w:p>
        </w:tc>
      </w:tr>
      <w:tr>
        <w:trPr>
          <w:trHeight w:val="690" w:hRule="auto"/>
          <w:jc w:val="left"/>
        </w:trPr>
        <w:tc>
          <w:tcPr>
            <w:tcW w:w="3541" w:type="dxa"/>
            <w:gridSpan w:val="2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-2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Форма обучения</w:t>
            </w:r>
          </w:p>
        </w:tc>
        <w:tc>
          <w:tcPr>
            <w:tcW w:w="164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-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72" w:type="dxa"/>
            <w:gridSpan w:val="2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-2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очная</w:t>
            </w:r>
          </w:p>
        </w:tc>
      </w:tr>
      <w:tr>
        <w:trPr>
          <w:trHeight w:val="1" w:hRule="atLeast"/>
          <w:jc w:val="left"/>
        </w:trPr>
        <w:tc>
          <w:tcPr>
            <w:tcW w:w="3541" w:type="dxa"/>
            <w:gridSpan w:val="2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-2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Факультет</w:t>
            </w:r>
          </w:p>
        </w:tc>
        <w:tc>
          <w:tcPr>
            <w:tcW w:w="164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-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72" w:type="dxa"/>
            <w:gridSpan w:val="2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-2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Информационных технологий и управления</w:t>
            </w:r>
          </w:p>
        </w:tc>
      </w:tr>
      <w:tr>
        <w:trPr>
          <w:trHeight w:val="1" w:hRule="atLeast"/>
          <w:jc w:val="left"/>
        </w:trPr>
        <w:tc>
          <w:tcPr>
            <w:tcW w:w="3541" w:type="dxa"/>
            <w:gridSpan w:val="2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-2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Кафедра</w:t>
            </w:r>
          </w:p>
        </w:tc>
        <w:tc>
          <w:tcPr>
            <w:tcW w:w="164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-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72" w:type="dxa"/>
            <w:gridSpan w:val="2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-2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Систем автоматизированного проектирования и управления</w:t>
            </w:r>
          </w:p>
        </w:tc>
      </w:tr>
      <w:tr>
        <w:trPr>
          <w:trHeight w:val="90" w:hRule="auto"/>
          <w:jc w:val="left"/>
        </w:trPr>
        <w:tc>
          <w:tcPr>
            <w:tcW w:w="3541" w:type="dxa"/>
            <w:gridSpan w:val="2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-2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Учебная дисциплина</w:t>
            </w:r>
          </w:p>
        </w:tc>
        <w:tc>
          <w:tcPr>
            <w:tcW w:w="164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-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72" w:type="dxa"/>
            <w:gridSpan w:val="2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-2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Разработка программных систем</w:t>
            </w:r>
          </w:p>
        </w:tc>
      </w:tr>
      <w:tr>
        <w:trPr>
          <w:trHeight w:val="680" w:hRule="auto"/>
          <w:jc w:val="left"/>
        </w:trPr>
        <w:tc>
          <w:tcPr>
            <w:tcW w:w="121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-2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Курс</w:t>
            </w:r>
          </w:p>
        </w:tc>
        <w:tc>
          <w:tcPr>
            <w:tcW w:w="3968" w:type="dxa"/>
            <w:gridSpan w:val="2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-2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II</w:t>
            </w:r>
          </w:p>
        </w:tc>
        <w:tc>
          <w:tcPr>
            <w:tcW w:w="235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-2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Группа</w:t>
            </w:r>
          </w:p>
        </w:tc>
        <w:tc>
          <w:tcPr>
            <w:tcW w:w="181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-2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444</w:t>
            </w:r>
          </w:p>
        </w:tc>
      </w:tr>
    </w:tbl>
    <w:p>
      <w:pPr>
        <w:spacing w:before="0" w:after="0" w:line="240"/>
        <w:ind w:right="-2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-2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Отчёт по лабораторной работе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1</w:t>
      </w:r>
    </w:p>
    <w:p>
      <w:pPr>
        <w:spacing w:before="0" w:after="0" w:line="240"/>
        <w:ind w:right="-2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Вариант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20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Тема: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Изучение основ низкоуровневого программирования на примере Машины Тьюринга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»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88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tbl>
      <w:tblPr/>
      <w:tblGrid>
        <w:gridCol w:w="3144"/>
        <w:gridCol w:w="3088"/>
        <w:gridCol w:w="3122"/>
      </w:tblGrid>
      <w:tr>
        <w:trPr>
          <w:trHeight w:val="1" w:hRule="atLeast"/>
          <w:jc w:val="left"/>
        </w:trPr>
        <w:tc>
          <w:tcPr>
            <w:tcW w:w="31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8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Исполнитель: </w:t>
            </w:r>
          </w:p>
        </w:tc>
        <w:tc>
          <w:tcPr>
            <w:tcW w:w="30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88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88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Белоуско Г.К</w:t>
            </w:r>
          </w:p>
        </w:tc>
      </w:tr>
      <w:tr>
        <w:trPr>
          <w:trHeight w:val="1" w:hRule="atLeast"/>
          <w:jc w:val="left"/>
        </w:trPr>
        <w:tc>
          <w:tcPr>
            <w:tcW w:w="31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88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Проверили: </w:t>
            </w:r>
          </w:p>
        </w:tc>
        <w:tc>
          <w:tcPr>
            <w:tcW w:w="30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88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88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Дамрин А.О.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СОДЕРЖАНИЕ</w:t>
      </w:r>
    </w:p>
    <w:p>
      <w:pPr>
        <w:tabs>
          <w:tab w:val="right" w:pos="9344" w:leader="dot"/>
        </w:tabs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563C1"/>
          <w:spacing w:val="0"/>
          <w:position w:val="0"/>
          <w:sz w:val="28"/>
          <w:u w:val="single"/>
          <w:shd w:fill="auto" w:val="clear"/>
        </w:rPr>
        <w:t xml:space="preserve">1 </w:t>
      </w:r>
      <w:r>
        <w:rPr>
          <w:rFonts w:ascii="Times New Roman" w:hAnsi="Times New Roman" w:cs="Times New Roman" w:eastAsia="Times New Roman"/>
          <w:color w:val="0563C1"/>
          <w:spacing w:val="0"/>
          <w:position w:val="0"/>
          <w:sz w:val="28"/>
          <w:u w:val="single"/>
          <w:shd w:fill="auto" w:val="clear"/>
        </w:rPr>
        <w:t xml:space="preserve">Цель работы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3</w:t>
      </w:r>
    </w:p>
    <w:p>
      <w:pPr>
        <w:tabs>
          <w:tab w:val="right" w:pos="9344" w:leader="dot"/>
        </w:tabs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563C1"/>
          <w:spacing w:val="0"/>
          <w:position w:val="0"/>
          <w:sz w:val="28"/>
          <w:u w:val="single"/>
          <w:shd w:fill="auto" w:val="clear"/>
        </w:rPr>
        <w:t xml:space="preserve">2 </w:t>
      </w:r>
      <w:r>
        <w:rPr>
          <w:rFonts w:ascii="Times New Roman" w:hAnsi="Times New Roman" w:cs="Times New Roman" w:eastAsia="Times New Roman"/>
          <w:color w:val="0563C1"/>
          <w:spacing w:val="0"/>
          <w:position w:val="0"/>
          <w:sz w:val="28"/>
          <w:u w:val="single"/>
          <w:shd w:fill="auto" w:val="clear"/>
        </w:rPr>
        <w:t xml:space="preserve">Алгоритм в виде блок-схемы.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4</w:t>
      </w:r>
    </w:p>
    <w:p>
      <w:pPr>
        <w:tabs>
          <w:tab w:val="right" w:pos="9344" w:leader="dot"/>
        </w:tabs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563C1"/>
          <w:spacing w:val="0"/>
          <w:position w:val="0"/>
          <w:sz w:val="28"/>
          <w:u w:val="single"/>
          <w:shd w:fill="auto" w:val="clear"/>
        </w:rPr>
        <w:t xml:space="preserve">3 </w:t>
      </w:r>
      <w:r>
        <w:rPr>
          <w:rFonts w:ascii="Times New Roman" w:hAnsi="Times New Roman" w:cs="Times New Roman" w:eastAsia="Times New Roman"/>
          <w:color w:val="0563C1"/>
          <w:spacing w:val="0"/>
          <w:position w:val="0"/>
          <w:sz w:val="28"/>
          <w:u w:val="single"/>
          <w:shd w:fill="auto" w:val="clear"/>
        </w:rPr>
        <w:t xml:space="preserve">Текст программы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5</w:t>
      </w:r>
    </w:p>
    <w:p>
      <w:pPr>
        <w:tabs>
          <w:tab w:val="right" w:pos="9344" w:leader="dot"/>
        </w:tabs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563C1"/>
          <w:spacing w:val="0"/>
          <w:position w:val="0"/>
          <w:sz w:val="28"/>
          <w:u w:val="single"/>
          <w:shd w:fill="auto" w:val="clear"/>
        </w:rPr>
        <w:t xml:space="preserve">4 </w:t>
      </w:r>
      <w:r>
        <w:rPr>
          <w:rFonts w:ascii="Times New Roman" w:hAnsi="Times New Roman" w:cs="Times New Roman" w:eastAsia="Times New Roman"/>
          <w:color w:val="0563C1"/>
          <w:spacing w:val="0"/>
          <w:position w:val="0"/>
          <w:sz w:val="28"/>
          <w:u w:val="single"/>
          <w:shd w:fill="auto" w:val="clear"/>
        </w:rPr>
        <w:t xml:space="preserve">Результат тестирования программы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7</w:t>
      </w:r>
    </w:p>
    <w:p>
      <w:pPr>
        <w:tabs>
          <w:tab w:val="right" w:pos="9344" w:leader="dot"/>
        </w:tabs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563C1"/>
          <w:spacing w:val="0"/>
          <w:position w:val="0"/>
          <w:sz w:val="28"/>
          <w:u w:val="single"/>
          <w:shd w:fill="auto" w:val="clear"/>
        </w:rPr>
        <w:t xml:space="preserve">5 </w:t>
      </w:r>
      <w:r>
        <w:rPr>
          <w:rFonts w:ascii="Times New Roman" w:hAnsi="Times New Roman" w:cs="Times New Roman" w:eastAsia="Times New Roman"/>
          <w:color w:val="0563C1"/>
          <w:spacing w:val="0"/>
          <w:position w:val="0"/>
          <w:sz w:val="28"/>
          <w:u w:val="single"/>
          <w:shd w:fill="auto" w:val="clear"/>
        </w:rPr>
        <w:t xml:space="preserve">Выводы по работе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9</w:t>
      </w:r>
    </w:p>
    <w:p>
      <w:pPr>
        <w:tabs>
          <w:tab w:val="right" w:pos="9344" w:leader="dot"/>
        </w:tabs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</w:pPr>
    </w:p>
    <w:p>
      <w:pPr>
        <w:keepNext w:val="true"/>
        <w:suppressAutoHyphens w:val="true"/>
        <w:spacing w:before="240" w:after="6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1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Цель работы</w:t>
      </w:r>
    </w:p>
    <w:p>
      <w:pPr>
        <w:suppressAutoHyphens w:val="true"/>
        <w:spacing w:before="0" w:after="0" w:line="312"/>
        <w:ind w:right="0" w:left="0" w:firstLine="708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Целью данной работы является приобретение практических навыков низкоуровневого программирования путем разработки и тестирования программы для Машины Тьюринга. Задачей является разработка программы для удаления всех символов, кроме последних двух уникальных на ленте.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</w:pPr>
    </w:p>
    <w:p>
      <w:pPr>
        <w:keepNext w:val="true"/>
        <w:suppressAutoHyphens w:val="true"/>
        <w:spacing w:before="240" w:after="6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2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Алгоритм в виде блок-схемы.</w:t>
      </w:r>
    </w:p>
    <w:p>
      <w:pPr>
        <w:suppressAutoHyphens w:val="true"/>
        <w:spacing w:before="0" w:after="0" w:line="312"/>
        <w:ind w:right="0" w:left="0" w:firstLine="708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 рисунке 1 представлена блок-схема алгоритма работы программы.</w:t>
      </w:r>
    </w:p>
    <w:p>
      <w:pPr>
        <w:suppressAutoHyphens w:val="true"/>
        <w:spacing w:before="0" w:after="0" w:line="312"/>
        <w:ind w:right="0" w:left="0" w:firstLine="708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2470" w:dyaOrig="9993">
          <v:rect xmlns:o="urn:schemas-microsoft-com:office:office" xmlns:v="urn:schemas-microsoft-com:vml" id="rectole0000000001" style="width:123.500000pt;height:499.6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uppressAutoHyphens w:val="true"/>
        <w:spacing w:before="0" w:after="0" w:line="288"/>
        <w:ind w:right="0" w:left="0" w:firstLine="737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Рисунок 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Блок-схема алгоритма решения задачи </w:t>
      </w:r>
    </w:p>
    <w:p>
      <w:pPr>
        <w:suppressAutoHyphens w:val="true"/>
        <w:spacing w:before="0" w:after="0" w:line="288"/>
        <w:ind w:right="0" w:left="0" w:firstLine="737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</w:pPr>
    </w:p>
    <w:p>
      <w:pPr>
        <w:keepNext w:val="true"/>
        <w:suppressAutoHyphens w:val="true"/>
        <w:spacing w:before="240" w:after="6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3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Текст программы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{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"alphabet": [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"a",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"b",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"c",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"d"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],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"states": {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"q0": {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"comment": 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переход вправо",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"a": "R",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"b": "R",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λ": "λ L q1",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"c": "R",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"d": "R"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},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"q1": {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"comment": "",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"a": "a L q2",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"b": "b L q3",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"c": "c L q4",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"d": "d L q5",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λ": "N"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},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"q2": {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"comment": "fa",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"a": 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λ L q2",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"b": "b L q6",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"c": "c L q6",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"d": "d L q6",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λ": "λ N q6"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},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"q3": {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"comment": "fb",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"a": "a L q6",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"b": 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λ L q3",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"c": "c L q6",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"d": "d L q6",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λ": "λ N q6"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},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"q4": {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"comment": "fc",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"a": "a L q6",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"b": "b L q6",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"c": 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λ L q4",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"d": "d L q6",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λ": "λ N q6"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},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"q5": {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"comment": "fd",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"a": "a L q6",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"b": "b L q6",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"c": "c L q6",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"d": 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λ L q5",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λ": "λ N q6"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},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"q6": {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"comment": "",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"a": 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λ L q6",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"b": 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λ L q6",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"c": 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λ L q6",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"d": 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λ L q6",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λ": "λ R q7"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},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"q7": {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"comment": 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до первого символа",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"a": "a R q8",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"b": "b R q8",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"c": "c R q8",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"d": "d R q8",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λ": "R"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},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"q8": {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"comment": "",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"a": "!",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"b": "!",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"c": "!",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"d": "!",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λ": "λ L q9"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},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"q9": {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"comment": "replace",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"a": 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λ R q10",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"b": 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λ R q11",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"c": 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λ R q12",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"d": 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λ R q13",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λ": "N"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},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"q10": {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"comment": "a rep",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"a": "N",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"b": "N",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"c": "N",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"d": "N",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λ": "a N q7"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},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"q11": {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"comment": "b rep",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"a": "N",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"b": "N",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"c": "N",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"d": "N",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λ": "b N q7"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},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"q12": {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"comment": "c rep",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"a": "N",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"b": "N",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"c": "N",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"d": "N",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λ": "c N q7"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},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"q13": {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"comment": "d rep",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"a": "N",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"b": "N",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"c": "N",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"d": "N",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λ": "d N q7"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}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},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"word": "d"</w:t>
      </w:r>
    </w:p>
    <w:p>
      <w:pPr>
        <w:suppressAutoHyphens w:val="true"/>
        <w:spacing w:before="0" w:after="0" w:line="312"/>
        <w:ind w:right="0" w:left="360" w:hanging="76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keepNext w:val="true"/>
        <w:suppressAutoHyphens w:val="true"/>
        <w:spacing w:before="240" w:after="6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4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Результат тестирования программы</w:t>
      </w:r>
    </w:p>
    <w:p>
      <w:pPr>
        <w:suppressAutoHyphens w:val="true"/>
        <w:spacing w:before="0" w:after="0" w:line="312"/>
        <w:ind w:right="0" w:left="0" w:firstLine="708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Пример работы программы приведены на рисунках 2,3,4.</w:t>
      </w:r>
    </w:p>
    <w:p>
      <w:pPr>
        <w:suppressAutoHyphens w:val="true"/>
        <w:spacing w:before="0" w:after="0" w:line="312"/>
        <w:ind w:right="0" w:left="0" w:firstLine="708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7192" w:dyaOrig="4320">
          <v:rect xmlns:o="urn:schemas-microsoft-com:office:office" xmlns:v="urn:schemas-microsoft-com:vml" id="rectole0000000002" style="width:359.600000pt;height:216.0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uppressAutoHyphens w:val="true"/>
        <w:spacing w:before="0" w:after="0" w:line="288"/>
        <w:ind w:right="0" w:left="0" w:firstLine="737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Рисунок 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Пример работы программы (aabccadaa)</w:t>
      </w:r>
    </w:p>
    <w:p>
      <w:pPr>
        <w:suppressAutoHyphens w:val="true"/>
        <w:spacing w:before="0" w:after="0" w:line="312"/>
        <w:ind w:right="0" w:left="0" w:firstLine="708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object w:dxaOrig="7453" w:dyaOrig="4464">
          <v:rect xmlns:o="urn:schemas-microsoft-com:office:office" xmlns:v="urn:schemas-microsoft-com:vml" id="rectole0000000003" style="width:372.650000pt;height:223.2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uppressAutoHyphens w:val="true"/>
        <w:spacing w:before="0" w:after="0" w:line="288"/>
        <w:ind w:right="0" w:left="0" w:firstLine="737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Рисунок 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Пример работы программы (bbbcccaadddccc)</w:t>
      </w:r>
    </w:p>
    <w:p>
      <w:pPr>
        <w:suppressAutoHyphens w:val="true"/>
        <w:spacing w:before="0" w:after="0" w:line="288"/>
        <w:ind w:right="0" w:left="0" w:firstLine="737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88"/>
        <w:ind w:right="0" w:left="0" w:firstLine="73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7476" w:dyaOrig="4481">
          <v:rect xmlns:o="urn:schemas-microsoft-com:office:office" xmlns:v="urn:schemas-microsoft-com:vml" id="rectole0000000004" style="width:373.800000pt;height:224.0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uppressAutoHyphens w:val="true"/>
        <w:spacing w:before="0" w:after="0" w:line="288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Рисунок 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Пример работы программы (cdcdadddaac)</w:t>
      </w:r>
    </w:p>
    <w:p>
      <w:pPr>
        <w:suppressAutoHyphens w:val="true"/>
        <w:spacing w:before="0" w:after="0" w:line="28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</w:pPr>
    </w:p>
    <w:p>
      <w:pPr>
        <w:keepNext w:val="true"/>
        <w:suppressAutoHyphens w:val="true"/>
        <w:spacing w:before="240" w:after="6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5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Выводы по работе</w:t>
      </w:r>
    </w:p>
    <w:p>
      <w:pPr>
        <w:suppressAutoHyphens w:val="true"/>
        <w:spacing w:before="0" w:after="0" w:line="312"/>
        <w:ind w:right="0" w:left="0" w:firstLine="708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Целью данной работы являлось приобретение практических навыков низкоуровневого программирования путем разработки и тестирования программы для Машины Тьюринга. Конкретной задачей выступала реализация алгоритма удаления всех символов строки, кроме последних двух уникальных.</w:t>
      </w:r>
    </w:p>
    <w:p>
      <w:pPr>
        <w:suppressAutoHyphens w:val="true"/>
        <w:spacing w:before="0" w:after="0" w:line="312"/>
        <w:ind w:right="0" w:left="0" w:firstLine="708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Выполнение задачи показало, что для корректной реализации данного алгоритма требуется тщательная проработка логики поиска и маркировки уникальных элементов, а также эффективного "стирания" всех остальных символов. Особую сложность представляла организация обхода ленты и проверки уникальности в условиях ограниченности автомата, а также корректная обработка граничных случаев, таких как короткие строки или строки, полностью состоящие из повторяющихся символов.</w:t>
      </w:r>
    </w:p>
    <w:p>
      <w:pPr>
        <w:suppressAutoHyphens w:val="true"/>
        <w:spacing w:before="0" w:after="0" w:line="312"/>
        <w:ind w:right="0" w:left="0" w:firstLine="708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Практическая значимость работы заключается в углубленном понимании принципов функционирования абстрактной вычислительной модели и развитии навыков алгоритмического мышления. Полученный опыт подтверждает, что Машина Тьюринга, несмотря на свою простоту, является мощным инструментом для реализации нестандартных алгоритмов обработки строк.</w:t>
      </w:r>
    </w:p>
    <w:p>
      <w:pPr>
        <w:suppressAutoHyphens w:val="true"/>
        <w:spacing w:before="0" w:after="0" w:line="312"/>
        <w:ind w:right="0" w:left="0" w:firstLine="708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Кроме того, работа наглядно демонстрирует, как задача на манипуляцию с последовательностями символов может быть строго и однозначно решена на формальном устройстве, что подчеркивает фундаментальную связь между теорией формальных языков и теорией вычислений.</w:t>
      </w:r>
    </w:p>
    <w:p>
      <w:pPr>
        <w:suppressAutoHyphens w:val="true"/>
        <w:spacing w:before="0" w:after="0" w:line="28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0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embeddings/oleObject4.bin" Id="docRId8" Type="http://schemas.openxmlformats.org/officeDocument/2006/relationships/oleObject" /><Relationship Target="media/image0.wmf" Id="docRId1" Type="http://schemas.openxmlformats.org/officeDocument/2006/relationships/image" /><Relationship Target="styles.xml" Id="docRId11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/Relationships>
</file>