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61907308"/>
        <w:docPartObj>
          <w:docPartGallery w:val="Cover Pages"/>
          <w:docPartUnique/>
        </w:docPartObj>
      </w:sdtPr>
      <w:sdtContent>
        <w:p w14:paraId="63C56098" w14:textId="77777777" w:rsidR="00934318" w:rsidRDefault="00934318" w:rsidP="00FB4C3B"/>
        <w:p w14:paraId="261789FA" w14:textId="77777777" w:rsidR="005B14BA" w:rsidRDefault="005B14BA" w:rsidP="00FB4C3B"/>
        <w:p w14:paraId="7014FEBB" w14:textId="77777777" w:rsidR="005B14BA" w:rsidRDefault="005B14BA" w:rsidP="00FB4C3B"/>
        <w:p w14:paraId="707D2DA3" w14:textId="77777777" w:rsidR="005B14BA" w:rsidRDefault="005B14BA" w:rsidP="00FB4C3B"/>
        <w:p w14:paraId="0D4CC107" w14:textId="77777777" w:rsidR="005B14BA" w:rsidRDefault="005B14BA" w:rsidP="00FB4C3B"/>
        <w:p w14:paraId="5495D1EE" w14:textId="77777777" w:rsidR="005B14BA" w:rsidRDefault="005B14BA" w:rsidP="00FB4C3B"/>
        <w:p w14:paraId="12A36DA2" w14:textId="77777777" w:rsidR="005B14BA" w:rsidRDefault="005B14BA" w:rsidP="00FB4C3B"/>
        <w:p w14:paraId="22B18EFC" w14:textId="77777777" w:rsidR="005B14BA" w:rsidRDefault="005B14BA" w:rsidP="00FB4C3B"/>
        <w:p w14:paraId="10C716B1" w14:textId="77777777" w:rsidR="005B14BA" w:rsidRDefault="005B14BA" w:rsidP="00FB4C3B"/>
        <w:p w14:paraId="40BE402B" w14:textId="77777777" w:rsidR="005B14BA" w:rsidRDefault="005B14BA" w:rsidP="00FB4C3B"/>
        <w:p w14:paraId="5DB0907B" w14:textId="77777777" w:rsidR="005B14BA" w:rsidRDefault="005B14BA" w:rsidP="005B14BA">
          <w:pPr>
            <w:pStyle w:val="Title"/>
          </w:pPr>
          <w:r>
            <w:t>Product flow value-chain model</w:t>
          </w:r>
        </w:p>
        <w:p w14:paraId="59A396DF" w14:textId="36F371B3" w:rsidR="005B14BA" w:rsidRPr="005B14BA" w:rsidRDefault="00BF6126" w:rsidP="005B14BA">
          <w:pPr>
            <w:rPr>
              <w:rFonts w:asciiTheme="minorHAnsi" w:hAnsiTheme="minorHAnsi" w:cstheme="minorHAnsi"/>
              <w:color w:val="FFFFFF" w:themeColor="background1"/>
            </w:rPr>
          </w:pPr>
          <w:r>
            <w:rPr>
              <w:rFonts w:asciiTheme="minorHAnsi" w:hAnsiTheme="minorHAnsi" w:cstheme="minorHAnsi"/>
              <w:color w:val="FFFFFF" w:themeColor="background1"/>
            </w:rPr>
            <w:t xml:space="preserve">Deliverable Number: </w:t>
          </w:r>
          <w:r w:rsidR="005B14BA">
            <w:rPr>
              <w:rFonts w:asciiTheme="minorHAnsi" w:hAnsiTheme="minorHAnsi" w:cstheme="minorHAnsi"/>
              <w:color w:val="FFFFFF" w:themeColor="background1"/>
            </w:rPr>
            <w:t>D3.2</w:t>
          </w:r>
        </w:p>
        <w:p w14:paraId="73DFE132" w14:textId="77777777" w:rsidR="005B14BA" w:rsidRPr="001428A2" w:rsidRDefault="005B14BA" w:rsidP="005B14BA">
          <w:pPr>
            <w:rPr>
              <w:lang w:val="en-US"/>
            </w:rPr>
          </w:pPr>
        </w:p>
        <w:p w14:paraId="6ECF227D" w14:textId="77777777" w:rsidR="005B14BA" w:rsidRPr="007D5274" w:rsidRDefault="005B14BA" w:rsidP="005B14BA">
          <w:pPr>
            <w:pStyle w:val="Subtitle"/>
          </w:pPr>
          <w:r>
            <w:t>31 October 2026 | Final Version</w:t>
          </w:r>
        </w:p>
        <w:p w14:paraId="1B6B01D5" w14:textId="77777777" w:rsidR="005B14BA" w:rsidRPr="007D5274" w:rsidRDefault="005B14BA" w:rsidP="005B14BA">
          <w:pPr>
            <w:pStyle w:val="Subtitle"/>
            <w:rPr>
              <w:rStyle w:val="SubtleEmphasis"/>
            </w:rPr>
          </w:pPr>
          <w:r>
            <w:rPr>
              <w:rStyle w:val="SubtleEmphasis"/>
            </w:rPr>
            <w:t>Jeroen Steenbeek</w:t>
          </w:r>
        </w:p>
        <w:p w14:paraId="73321BEC" w14:textId="77777777" w:rsidR="005B14BA" w:rsidRPr="00E51F58" w:rsidRDefault="005B14BA" w:rsidP="005B14BA">
          <w:pPr>
            <w:pStyle w:val="Subtitle"/>
            <w:rPr>
              <w:b/>
              <w:bCs/>
            </w:rPr>
          </w:pPr>
          <w:r>
            <w:rPr>
              <w:b/>
              <w:bCs/>
            </w:rPr>
            <w:t>Public</w:t>
          </w:r>
        </w:p>
        <w:p w14:paraId="64661AE1" w14:textId="77777777" w:rsidR="00A67A6C" w:rsidRDefault="00934318" w:rsidP="00FB4C3B">
          <w:r>
            <w:br w:type="page"/>
          </w:r>
        </w:p>
      </w:sdtContent>
    </w:sdt>
    <w:p w14:paraId="3C22042D" w14:textId="77777777" w:rsidR="00066330" w:rsidRPr="00066330" w:rsidRDefault="00215EC9" w:rsidP="00FB4C3B">
      <w:pPr>
        <w:pStyle w:val="Heading1"/>
      </w:pPr>
      <w:bookmarkStart w:id="0" w:name="_TocS000501"/>
      <w:r>
        <w:lastRenderedPageBreak/>
        <w:t>DOCUMENT INFORMATION</w:t>
      </w:r>
      <w:bookmarkEnd w:id="0"/>
    </w:p>
    <w:p w14:paraId="00071568" w14:textId="77777777" w:rsidR="00066330" w:rsidRPr="00066330" w:rsidRDefault="00066330" w:rsidP="00FB4C3B"/>
    <w:tbl>
      <w:tblPr>
        <w:tblStyle w:val="GridTable4-Accent21"/>
        <w:tblW w:w="0" w:type="auto"/>
        <w:tblCellMar>
          <w:top w:w="28" w:type="dxa"/>
          <w:left w:w="85" w:type="dxa"/>
          <w:bottom w:w="28" w:type="dxa"/>
          <w:right w:w="85" w:type="dxa"/>
        </w:tblCellMar>
        <w:tblLook w:val="04A0" w:firstRow="1" w:lastRow="0" w:firstColumn="1" w:lastColumn="0" w:noHBand="0" w:noVBand="1"/>
      </w:tblPr>
      <w:tblGrid>
        <w:gridCol w:w="2405"/>
        <w:gridCol w:w="6611"/>
      </w:tblGrid>
      <w:tr w:rsidR="00066330" w:rsidRPr="00066330" w14:paraId="39108F1E" w14:textId="77777777" w:rsidTr="00020573">
        <w:trPr>
          <w:cnfStyle w:val="100000000000" w:firstRow="1" w:lastRow="0" w:firstColumn="0" w:lastColumn="0" w:oddVBand="0" w:evenVBand="0" w:oddHBand="0"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405" w:type="dxa"/>
            <w:vAlign w:val="center"/>
            <w:hideMark/>
          </w:tcPr>
          <w:p w14:paraId="2ACCEF34" w14:textId="77777777" w:rsidR="00066330" w:rsidRPr="00066330" w:rsidRDefault="00066330" w:rsidP="00020573">
            <w:r w:rsidRPr="00066330">
              <w:t>Grant Agreement</w:t>
            </w:r>
          </w:p>
        </w:tc>
        <w:tc>
          <w:tcPr>
            <w:tcW w:w="6611" w:type="dxa"/>
            <w:vAlign w:val="center"/>
            <w:hideMark/>
          </w:tcPr>
          <w:p w14:paraId="13016F1E" w14:textId="77777777" w:rsidR="00066330" w:rsidRPr="00066330" w:rsidRDefault="00066330" w:rsidP="00020573">
            <w:pPr>
              <w:cnfStyle w:val="100000000000" w:firstRow="1" w:lastRow="0" w:firstColumn="0" w:lastColumn="0" w:oddVBand="0" w:evenVBand="0" w:oddHBand="0" w:evenHBand="0" w:firstRowFirstColumn="0" w:firstRowLastColumn="0" w:lastRowFirstColumn="0" w:lastRowLastColumn="0"/>
            </w:pPr>
            <w:r w:rsidRPr="00066330">
              <w:t>101157456</w:t>
            </w:r>
          </w:p>
        </w:tc>
      </w:tr>
      <w:tr w:rsidR="00066330" w:rsidRPr="00066330" w14:paraId="769390D5" w14:textId="77777777" w:rsidTr="00020573">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405" w:type="dxa"/>
            <w:hideMark/>
          </w:tcPr>
          <w:p w14:paraId="4B4F34BC" w14:textId="77777777" w:rsidR="00066330" w:rsidRPr="00066330" w:rsidRDefault="00066330" w:rsidP="00020573">
            <w:r w:rsidRPr="00066330">
              <w:t>Project Acronym</w:t>
            </w:r>
          </w:p>
        </w:tc>
        <w:tc>
          <w:tcPr>
            <w:tcW w:w="6611" w:type="dxa"/>
            <w:hideMark/>
          </w:tcPr>
          <w:p w14:paraId="38A6EB09" w14:textId="77777777" w:rsidR="00066330" w:rsidRPr="00066330" w:rsidRDefault="00066330" w:rsidP="00020573">
            <w:pPr>
              <w:cnfStyle w:val="000000100000" w:firstRow="0" w:lastRow="0" w:firstColumn="0" w:lastColumn="0" w:oddVBand="0" w:evenVBand="0" w:oddHBand="1" w:evenHBand="0" w:firstRowFirstColumn="0" w:firstRowLastColumn="0" w:lastRowFirstColumn="0" w:lastRowLastColumn="0"/>
            </w:pPr>
            <w:r w:rsidRPr="00066330">
              <w:t>SURIMI</w:t>
            </w:r>
          </w:p>
        </w:tc>
      </w:tr>
      <w:tr w:rsidR="00066330" w:rsidRPr="00066330" w14:paraId="763A8291" w14:textId="77777777" w:rsidTr="00020573">
        <w:trPr>
          <w:trHeight w:val="397"/>
        </w:trPr>
        <w:tc>
          <w:tcPr>
            <w:cnfStyle w:val="001000000000" w:firstRow="0" w:lastRow="0" w:firstColumn="1" w:lastColumn="0" w:oddVBand="0" w:evenVBand="0" w:oddHBand="0" w:evenHBand="0" w:firstRowFirstColumn="0" w:firstRowLastColumn="0" w:lastRowFirstColumn="0" w:lastRowLastColumn="0"/>
            <w:tcW w:w="2405" w:type="dxa"/>
            <w:hideMark/>
          </w:tcPr>
          <w:p w14:paraId="1628300C" w14:textId="77777777" w:rsidR="00066330" w:rsidRPr="00066330" w:rsidRDefault="00066330" w:rsidP="00020573">
            <w:r w:rsidRPr="00066330">
              <w:t>Project Title</w:t>
            </w:r>
          </w:p>
        </w:tc>
        <w:tc>
          <w:tcPr>
            <w:tcW w:w="6611" w:type="dxa"/>
          </w:tcPr>
          <w:p w14:paraId="1EC7E8CB" w14:textId="77777777" w:rsidR="00066330" w:rsidRPr="00066330" w:rsidRDefault="00066330" w:rsidP="00020573">
            <w:pPr>
              <w:cnfStyle w:val="000000000000" w:firstRow="0" w:lastRow="0" w:firstColumn="0" w:lastColumn="0" w:oddVBand="0" w:evenVBand="0" w:oddHBand="0" w:evenHBand="0" w:firstRowFirstColumn="0" w:firstRowLastColumn="0" w:lastRowFirstColumn="0" w:lastRowLastColumn="0"/>
            </w:pPr>
            <w:r w:rsidRPr="00066330">
              <w:t>Integration of innovative and reliable socio-ecological models and user-driven solutions into the Digital Twin Ocean, to facilitate what-if scenarios and decision support, under a co-creation approach.</w:t>
            </w:r>
          </w:p>
        </w:tc>
      </w:tr>
      <w:tr w:rsidR="008D6EF0" w:rsidRPr="00066330" w14:paraId="39C20198" w14:textId="77777777" w:rsidTr="00020573">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405" w:type="dxa"/>
            <w:hideMark/>
          </w:tcPr>
          <w:p w14:paraId="3DAFF82D" w14:textId="77777777" w:rsidR="008D6EF0" w:rsidRPr="00066330" w:rsidRDefault="008D6EF0" w:rsidP="00020573">
            <w:r w:rsidRPr="00066330">
              <w:t>Deliverable Number</w:t>
            </w:r>
          </w:p>
        </w:tc>
        <w:tc>
          <w:tcPr>
            <w:tcW w:w="6611" w:type="dxa"/>
            <w:hideMark/>
          </w:tcPr>
          <w:p w14:paraId="22D0A7CC" w14:textId="77777777" w:rsidR="008D6EF0" w:rsidRPr="00066330" w:rsidRDefault="008D6EF0" w:rsidP="00020573">
            <w:pPr>
              <w:cnfStyle w:val="000000100000" w:firstRow="0" w:lastRow="0" w:firstColumn="0" w:lastColumn="0" w:oddVBand="0" w:evenVBand="0" w:oddHBand="1" w:evenHBand="0" w:firstRowFirstColumn="0" w:firstRowLastColumn="0" w:lastRowFirstColumn="0" w:lastRowLastColumn="0"/>
            </w:pPr>
            <w:r>
              <w:t>D3.2</w:t>
            </w:r>
          </w:p>
        </w:tc>
      </w:tr>
      <w:tr w:rsidR="008D6EF0" w:rsidRPr="00066330" w14:paraId="3B393C8F" w14:textId="77777777" w:rsidTr="00020573">
        <w:trPr>
          <w:trHeight w:val="397"/>
        </w:trPr>
        <w:tc>
          <w:tcPr>
            <w:cnfStyle w:val="001000000000" w:firstRow="0" w:lastRow="0" w:firstColumn="1" w:lastColumn="0" w:oddVBand="0" w:evenVBand="0" w:oddHBand="0" w:evenHBand="0" w:firstRowFirstColumn="0" w:firstRowLastColumn="0" w:lastRowFirstColumn="0" w:lastRowLastColumn="0"/>
            <w:tcW w:w="2405" w:type="dxa"/>
            <w:hideMark/>
          </w:tcPr>
          <w:p w14:paraId="62C3FECE" w14:textId="77777777" w:rsidR="008D6EF0" w:rsidRPr="00066330" w:rsidRDefault="008D6EF0" w:rsidP="00020573">
            <w:r w:rsidRPr="00066330">
              <w:t>Work Package Number</w:t>
            </w:r>
          </w:p>
        </w:tc>
        <w:tc>
          <w:tcPr>
            <w:tcW w:w="6611" w:type="dxa"/>
            <w:hideMark/>
          </w:tcPr>
          <w:p w14:paraId="141315D5" w14:textId="77777777" w:rsidR="008D6EF0" w:rsidRPr="00066330" w:rsidRDefault="008D6EF0" w:rsidP="00020573">
            <w:pPr>
              <w:cnfStyle w:val="000000000000" w:firstRow="0" w:lastRow="0" w:firstColumn="0" w:lastColumn="0" w:oddVBand="0" w:evenVBand="0" w:oddHBand="0" w:evenHBand="0" w:firstRowFirstColumn="0" w:firstRowLastColumn="0" w:lastRowFirstColumn="0" w:lastRowLastColumn="0"/>
            </w:pPr>
            <w:r>
              <w:t>WP3</w:t>
            </w:r>
          </w:p>
        </w:tc>
      </w:tr>
      <w:tr w:rsidR="008D6EF0" w:rsidRPr="00066330" w14:paraId="0C91C9F6" w14:textId="77777777" w:rsidTr="00020573">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405" w:type="dxa"/>
            <w:hideMark/>
          </w:tcPr>
          <w:p w14:paraId="1DD50BEC" w14:textId="77777777" w:rsidR="008D6EF0" w:rsidRPr="00066330" w:rsidRDefault="008D6EF0" w:rsidP="00020573">
            <w:r w:rsidRPr="00066330">
              <w:t>Deliverable Title</w:t>
            </w:r>
          </w:p>
        </w:tc>
        <w:tc>
          <w:tcPr>
            <w:tcW w:w="6611" w:type="dxa"/>
            <w:hideMark/>
          </w:tcPr>
          <w:p w14:paraId="11372BA3" w14:textId="77777777" w:rsidR="008D6EF0" w:rsidRPr="00066330" w:rsidRDefault="008D6EF0" w:rsidP="00020573">
            <w:pPr>
              <w:cnfStyle w:val="000000100000" w:firstRow="0" w:lastRow="0" w:firstColumn="0" w:lastColumn="0" w:oddVBand="0" w:evenVBand="0" w:oddHBand="1" w:evenHBand="0" w:firstRowFirstColumn="0" w:firstRowLastColumn="0" w:lastRowFirstColumn="0" w:lastRowLastColumn="0"/>
            </w:pPr>
            <w:r>
              <w:t>Product flow value-chain model</w:t>
            </w:r>
          </w:p>
        </w:tc>
      </w:tr>
      <w:tr w:rsidR="008D6EF0" w:rsidRPr="00066330" w14:paraId="01822DD7" w14:textId="77777777" w:rsidTr="00020573">
        <w:trPr>
          <w:trHeight w:val="397"/>
        </w:trPr>
        <w:tc>
          <w:tcPr>
            <w:cnfStyle w:val="001000000000" w:firstRow="0" w:lastRow="0" w:firstColumn="1" w:lastColumn="0" w:oddVBand="0" w:evenVBand="0" w:oddHBand="0" w:evenHBand="0" w:firstRowFirstColumn="0" w:firstRowLastColumn="0" w:lastRowFirstColumn="0" w:lastRowLastColumn="0"/>
            <w:tcW w:w="2405" w:type="dxa"/>
            <w:hideMark/>
          </w:tcPr>
          <w:p w14:paraId="4FFD8941" w14:textId="77777777" w:rsidR="008D6EF0" w:rsidRPr="00066330" w:rsidRDefault="008D6EF0" w:rsidP="00020573">
            <w:r w:rsidRPr="00066330">
              <w:t>Lead Partner</w:t>
            </w:r>
          </w:p>
        </w:tc>
        <w:tc>
          <w:tcPr>
            <w:tcW w:w="6611" w:type="dxa"/>
            <w:hideMark/>
          </w:tcPr>
          <w:p w14:paraId="4C8766DE" w14:textId="77777777" w:rsidR="008D6EF0" w:rsidRPr="00066330" w:rsidRDefault="008D6EF0" w:rsidP="00020573">
            <w:pPr>
              <w:cnfStyle w:val="000000000000" w:firstRow="0" w:lastRow="0" w:firstColumn="0" w:lastColumn="0" w:oddVBand="0" w:evenVBand="0" w:oddHBand="0" w:evenHBand="0" w:firstRowFirstColumn="0" w:firstRowLastColumn="0" w:lastRowFirstColumn="0" w:lastRowLastColumn="0"/>
            </w:pPr>
            <w:r>
              <w:t>EII</w:t>
            </w:r>
          </w:p>
        </w:tc>
      </w:tr>
      <w:tr w:rsidR="008D6EF0" w:rsidRPr="00066330" w14:paraId="52DE714E" w14:textId="77777777" w:rsidTr="00020573">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405" w:type="dxa"/>
            <w:hideMark/>
          </w:tcPr>
          <w:p w14:paraId="7A2546C0" w14:textId="77777777" w:rsidR="008D6EF0" w:rsidRPr="00066330" w:rsidRDefault="008D6EF0" w:rsidP="00020573">
            <w:r w:rsidRPr="00066330">
              <w:t>Author(s)</w:t>
            </w:r>
          </w:p>
        </w:tc>
        <w:tc>
          <w:tcPr>
            <w:tcW w:w="6611" w:type="dxa"/>
            <w:hideMark/>
          </w:tcPr>
          <w:p w14:paraId="0318360E" w14:textId="77777777" w:rsidR="008D6EF0" w:rsidRPr="00066330" w:rsidRDefault="008D6EF0" w:rsidP="00020573">
            <w:pPr>
              <w:cnfStyle w:val="000000100000" w:firstRow="0" w:lastRow="0" w:firstColumn="0" w:lastColumn="0" w:oddVBand="0" w:evenVBand="0" w:oddHBand="1" w:evenHBand="0" w:firstRowFirstColumn="0" w:firstRowLastColumn="0" w:lastRowFirstColumn="0" w:lastRowLastColumn="0"/>
            </w:pPr>
            <w:r>
              <w:t>Jeroen Steenbeek</w:t>
            </w:r>
          </w:p>
        </w:tc>
      </w:tr>
      <w:tr w:rsidR="008D6EF0" w:rsidRPr="00066330" w14:paraId="78BC7AF5" w14:textId="77777777" w:rsidTr="00020573">
        <w:trPr>
          <w:trHeight w:val="397"/>
        </w:trPr>
        <w:tc>
          <w:tcPr>
            <w:cnfStyle w:val="001000000000" w:firstRow="0" w:lastRow="0" w:firstColumn="1" w:lastColumn="0" w:oddVBand="0" w:evenVBand="0" w:oddHBand="0" w:evenHBand="0" w:firstRowFirstColumn="0" w:firstRowLastColumn="0" w:lastRowFirstColumn="0" w:lastRowLastColumn="0"/>
            <w:tcW w:w="2405" w:type="dxa"/>
            <w:hideMark/>
          </w:tcPr>
          <w:p w14:paraId="3AAD9C59" w14:textId="77777777" w:rsidR="008D6EF0" w:rsidRPr="00066330" w:rsidRDefault="008D6EF0" w:rsidP="00020573">
            <w:r w:rsidRPr="00066330">
              <w:t>Due Date</w:t>
            </w:r>
          </w:p>
        </w:tc>
        <w:tc>
          <w:tcPr>
            <w:tcW w:w="6611" w:type="dxa"/>
            <w:hideMark/>
          </w:tcPr>
          <w:p w14:paraId="3153D91A" w14:textId="77777777" w:rsidR="008D6EF0" w:rsidRPr="00066330" w:rsidRDefault="008D6EF0" w:rsidP="00020573">
            <w:pPr>
              <w:cnfStyle w:val="000000000000" w:firstRow="0" w:lastRow="0" w:firstColumn="0" w:lastColumn="0" w:oddVBand="0" w:evenVBand="0" w:oddHBand="0" w:evenHBand="0" w:firstRowFirstColumn="0" w:firstRowLastColumn="0" w:lastRowFirstColumn="0" w:lastRowLastColumn="0"/>
            </w:pPr>
            <w:r>
              <w:t>31 October 2026</w:t>
            </w:r>
          </w:p>
        </w:tc>
      </w:tr>
      <w:tr w:rsidR="008D6EF0" w:rsidRPr="00066330" w14:paraId="4F1E4491" w14:textId="77777777" w:rsidTr="00020573">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405" w:type="dxa"/>
            <w:hideMark/>
          </w:tcPr>
          <w:p w14:paraId="71C5F1E7" w14:textId="77777777" w:rsidR="008D6EF0" w:rsidRPr="00066330" w:rsidRDefault="008D6EF0" w:rsidP="00020573">
            <w:r w:rsidRPr="00066330">
              <w:t>Submission Date</w:t>
            </w:r>
          </w:p>
        </w:tc>
        <w:tc>
          <w:tcPr>
            <w:tcW w:w="6611" w:type="dxa"/>
            <w:hideMark/>
          </w:tcPr>
          <w:p w14:paraId="51DE1025" w14:textId="77777777" w:rsidR="008D6EF0" w:rsidRPr="00066330" w:rsidRDefault="008D6EF0" w:rsidP="00020573">
            <w:pPr>
              <w:cnfStyle w:val="000000100000" w:firstRow="0" w:lastRow="0" w:firstColumn="0" w:lastColumn="0" w:oddVBand="0" w:evenVBand="0" w:oddHBand="1" w:evenHBand="0" w:firstRowFirstColumn="0" w:firstRowLastColumn="0" w:lastRowFirstColumn="0" w:lastRowLastColumn="0"/>
            </w:pPr>
            <w:r>
              <w:t>31 October 2026</w:t>
            </w:r>
          </w:p>
        </w:tc>
      </w:tr>
      <w:tr w:rsidR="008D6EF0" w:rsidRPr="00066330" w14:paraId="668C6F5E" w14:textId="77777777" w:rsidTr="00020573">
        <w:trPr>
          <w:trHeight w:val="397"/>
        </w:trPr>
        <w:tc>
          <w:tcPr>
            <w:cnfStyle w:val="001000000000" w:firstRow="0" w:lastRow="0" w:firstColumn="1" w:lastColumn="0" w:oddVBand="0" w:evenVBand="0" w:oddHBand="0" w:evenHBand="0" w:firstRowFirstColumn="0" w:firstRowLastColumn="0" w:lastRowFirstColumn="0" w:lastRowLastColumn="0"/>
            <w:tcW w:w="2405" w:type="dxa"/>
            <w:hideMark/>
          </w:tcPr>
          <w:p w14:paraId="57394272" w14:textId="77777777" w:rsidR="008D6EF0" w:rsidRPr="00066330" w:rsidRDefault="008D6EF0" w:rsidP="00020573">
            <w:r w:rsidRPr="00066330">
              <w:t>Dissemination Level</w:t>
            </w:r>
          </w:p>
        </w:tc>
        <w:tc>
          <w:tcPr>
            <w:tcW w:w="6611" w:type="dxa"/>
            <w:hideMark/>
          </w:tcPr>
          <w:p w14:paraId="4AB6EC1A" w14:textId="77777777" w:rsidR="008D6EF0" w:rsidRPr="00066330" w:rsidRDefault="002751C7" w:rsidP="00020573">
            <w:pPr>
              <w:cnfStyle w:val="000000000000" w:firstRow="0" w:lastRow="0" w:firstColumn="0" w:lastColumn="0" w:oddVBand="0" w:evenVBand="0" w:oddHBand="0" w:evenHBand="0" w:firstRowFirstColumn="0" w:firstRowLastColumn="0" w:lastRowFirstColumn="0" w:lastRowLastColumn="0"/>
            </w:pPr>
            <w:r>
              <w:t>Public</w:t>
            </w:r>
          </w:p>
        </w:tc>
      </w:tr>
      <w:tr w:rsidR="008D6EF0" w:rsidRPr="00066330" w14:paraId="1401DBCA" w14:textId="77777777" w:rsidTr="00020573">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405" w:type="dxa"/>
            <w:hideMark/>
          </w:tcPr>
          <w:p w14:paraId="349965C1" w14:textId="77777777" w:rsidR="008D6EF0" w:rsidRPr="00066330" w:rsidRDefault="008D6EF0" w:rsidP="00020573">
            <w:r w:rsidRPr="00066330">
              <w:t>Type of Deliverable</w:t>
            </w:r>
          </w:p>
        </w:tc>
        <w:tc>
          <w:tcPr>
            <w:tcW w:w="6611" w:type="dxa"/>
            <w:hideMark/>
          </w:tcPr>
          <w:p w14:paraId="7BE17992" w14:textId="77777777" w:rsidR="008D6EF0" w:rsidRPr="00066330" w:rsidRDefault="003C7D87" w:rsidP="00020573">
            <w:pPr>
              <w:cnfStyle w:val="000000100000" w:firstRow="0" w:lastRow="0" w:firstColumn="0" w:lastColumn="0" w:oddVBand="0" w:evenVBand="0" w:oddHBand="1" w:evenHBand="0" w:firstRowFirstColumn="0" w:firstRowLastColumn="0" w:lastRowFirstColumn="0" w:lastRowLastColumn="0"/>
            </w:pPr>
            <w:r>
              <w:t>Other</w:t>
            </w:r>
          </w:p>
        </w:tc>
      </w:tr>
    </w:tbl>
    <w:p w14:paraId="265990B4" w14:textId="77777777" w:rsidR="00066330" w:rsidRDefault="00066330" w:rsidP="00FB4C3B"/>
    <w:tbl>
      <w:tblPr>
        <w:tblStyle w:val="GridTable4-Accent21"/>
        <w:tblW w:w="0" w:type="auto"/>
        <w:tblCellMar>
          <w:top w:w="28" w:type="dxa"/>
          <w:left w:w="85" w:type="dxa"/>
          <w:bottom w:w="28" w:type="dxa"/>
          <w:right w:w="85" w:type="dxa"/>
        </w:tblCellMar>
        <w:tblLook w:val="04A0" w:firstRow="1" w:lastRow="0" w:firstColumn="1" w:lastColumn="0" w:noHBand="0" w:noVBand="1"/>
      </w:tblPr>
      <w:tblGrid>
        <w:gridCol w:w="2405"/>
        <w:gridCol w:w="6611"/>
      </w:tblGrid>
      <w:tr w:rsidR="006A2989" w:rsidRPr="00066330" w14:paraId="5791BAD3" w14:textId="77777777" w:rsidTr="00446D67">
        <w:trPr>
          <w:cnfStyle w:val="100000000000" w:firstRow="1" w:lastRow="0" w:firstColumn="0" w:lastColumn="0" w:oddVBand="0" w:evenVBand="0" w:oddHBand="0"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405" w:type="dxa"/>
            <w:vAlign w:val="center"/>
            <w:hideMark/>
          </w:tcPr>
          <w:p w14:paraId="55110555" w14:textId="77777777" w:rsidR="006A2989" w:rsidRPr="00066330" w:rsidRDefault="006A2989" w:rsidP="00446D67">
            <w:r>
              <w:t>Version</w:t>
            </w:r>
          </w:p>
        </w:tc>
        <w:tc>
          <w:tcPr>
            <w:tcW w:w="6611" w:type="dxa"/>
            <w:vAlign w:val="center"/>
            <w:hideMark/>
          </w:tcPr>
          <w:p w14:paraId="090673B6" w14:textId="77777777" w:rsidR="006A2989" w:rsidRPr="00066330" w:rsidRDefault="006A2989" w:rsidP="00446D67">
            <w:pPr>
              <w:cnfStyle w:val="100000000000" w:firstRow="1" w:lastRow="0" w:firstColumn="0" w:lastColumn="0" w:oddVBand="0" w:evenVBand="0" w:oddHBand="0" w:evenHBand="0" w:firstRowFirstColumn="0" w:firstRowLastColumn="0" w:lastRowFirstColumn="0" w:lastRowLastColumn="0"/>
            </w:pPr>
            <w:r>
              <w:t>Summary of Changes</w:t>
            </w:r>
          </w:p>
        </w:tc>
      </w:tr>
      <w:tr w:rsidR="006A2989" w:rsidRPr="00066330" w14:paraId="49D09EF5" w14:textId="77777777" w:rsidTr="00446D67">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405" w:type="dxa"/>
            <w:hideMark/>
          </w:tcPr>
          <w:p w14:paraId="0CB902DA" w14:textId="77777777" w:rsidR="006A2989" w:rsidRPr="00066330" w:rsidRDefault="006A2989" w:rsidP="006A2989">
            <w:r>
              <w:t>Version 0</w:t>
            </w:r>
          </w:p>
        </w:tc>
        <w:tc>
          <w:tcPr>
            <w:tcW w:w="6611" w:type="dxa"/>
            <w:hideMark/>
          </w:tcPr>
          <w:p w14:paraId="30AF22A3" w14:textId="77777777" w:rsidR="006A2989" w:rsidRPr="00066330" w:rsidRDefault="006A2989" w:rsidP="006A2989">
            <w:pPr>
              <w:cnfStyle w:val="000000100000" w:firstRow="0" w:lastRow="0" w:firstColumn="0" w:lastColumn="0" w:oddVBand="0" w:evenVBand="0" w:oddHBand="1" w:evenHBand="0" w:firstRowFirstColumn="0" w:firstRowLastColumn="0" w:lastRowFirstColumn="0" w:lastRowLastColumn="0"/>
            </w:pPr>
            <w:r>
              <w:t>Initial version</w:t>
            </w:r>
          </w:p>
        </w:tc>
      </w:tr>
      <w:tr w:rsidR="006A2989" w:rsidRPr="00066330" w14:paraId="4F448B32" w14:textId="77777777" w:rsidTr="00446D67">
        <w:trPr>
          <w:trHeight w:val="397"/>
        </w:trPr>
        <w:tc>
          <w:tcPr>
            <w:cnfStyle w:val="001000000000" w:firstRow="0" w:lastRow="0" w:firstColumn="1" w:lastColumn="0" w:oddVBand="0" w:evenVBand="0" w:oddHBand="0" w:evenHBand="0" w:firstRowFirstColumn="0" w:firstRowLastColumn="0" w:lastRowFirstColumn="0" w:lastRowLastColumn="0"/>
            <w:tcW w:w="2405" w:type="dxa"/>
            <w:hideMark/>
          </w:tcPr>
          <w:p w14:paraId="636EEB61" w14:textId="77777777" w:rsidR="006A2989" w:rsidRPr="00066330" w:rsidRDefault="006A2989" w:rsidP="006A2989">
            <w:r>
              <w:t>Version 1</w:t>
            </w:r>
          </w:p>
        </w:tc>
        <w:tc>
          <w:tcPr>
            <w:tcW w:w="6611" w:type="dxa"/>
          </w:tcPr>
          <w:p w14:paraId="3148C1EE" w14:textId="77777777" w:rsidR="006A2989" w:rsidRPr="00066330" w:rsidRDefault="006A2989" w:rsidP="006A2989">
            <w:pPr>
              <w:cnfStyle w:val="000000000000" w:firstRow="0" w:lastRow="0" w:firstColumn="0" w:lastColumn="0" w:oddVBand="0" w:evenVBand="0" w:oddHBand="0" w:evenHBand="0" w:firstRowFirstColumn="0" w:firstRowLastColumn="0" w:lastRowFirstColumn="0" w:lastRowLastColumn="0"/>
            </w:pPr>
            <w:r>
              <w:t>Added figures</w:t>
            </w:r>
          </w:p>
        </w:tc>
      </w:tr>
      <w:tr w:rsidR="006A2989" w:rsidRPr="00066330" w14:paraId="420F1E4A" w14:textId="77777777" w:rsidTr="00446D67">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405" w:type="dxa"/>
            <w:hideMark/>
          </w:tcPr>
          <w:p w14:paraId="139CDECC" w14:textId="77777777" w:rsidR="006A2989" w:rsidRPr="00066330" w:rsidRDefault="006A2989" w:rsidP="006A2989">
            <w:r>
              <w:t>Version 2</w:t>
            </w:r>
          </w:p>
        </w:tc>
        <w:tc>
          <w:tcPr>
            <w:tcW w:w="6611" w:type="dxa"/>
          </w:tcPr>
          <w:p w14:paraId="041C0597" w14:textId="77777777" w:rsidR="006A2989" w:rsidRPr="00066330" w:rsidRDefault="006A2989" w:rsidP="006A2989">
            <w:pPr>
              <w:cnfStyle w:val="000000100000" w:firstRow="0" w:lastRow="0" w:firstColumn="0" w:lastColumn="0" w:oddVBand="0" w:evenVBand="0" w:oddHBand="1" w:evenHBand="0" w:firstRowFirstColumn="0" w:firstRowLastColumn="0" w:lastRowFirstColumn="0" w:lastRowLastColumn="0"/>
            </w:pPr>
            <w:r>
              <w:t>Completed section 2, added 3 and 4</w:t>
            </w:r>
          </w:p>
        </w:tc>
      </w:tr>
      <w:tr w:rsidR="006A2989" w:rsidRPr="00066330" w14:paraId="00ACEB34" w14:textId="77777777" w:rsidTr="00446D67">
        <w:trPr>
          <w:trHeight w:val="397"/>
        </w:trPr>
        <w:tc>
          <w:tcPr>
            <w:cnfStyle w:val="001000000000" w:firstRow="0" w:lastRow="0" w:firstColumn="1" w:lastColumn="0" w:oddVBand="0" w:evenVBand="0" w:oddHBand="0" w:evenHBand="0" w:firstRowFirstColumn="0" w:firstRowLastColumn="0" w:lastRowFirstColumn="0" w:lastRowLastColumn="0"/>
            <w:tcW w:w="2405" w:type="dxa"/>
            <w:hideMark/>
          </w:tcPr>
          <w:p w14:paraId="5909CBB5" w14:textId="77777777" w:rsidR="006A2989" w:rsidRPr="00066330" w:rsidRDefault="006A2989" w:rsidP="006A2989">
            <w:r>
              <w:t>Version 3</w:t>
            </w:r>
          </w:p>
        </w:tc>
        <w:tc>
          <w:tcPr>
            <w:tcW w:w="6611" w:type="dxa"/>
          </w:tcPr>
          <w:p w14:paraId="67D8BBE3" w14:textId="77777777" w:rsidR="006A2989" w:rsidRPr="00066330" w:rsidRDefault="006A2989" w:rsidP="006A2989">
            <w:pPr>
              <w:cnfStyle w:val="000000000000" w:firstRow="0" w:lastRow="0" w:firstColumn="0" w:lastColumn="0" w:oddVBand="0" w:evenVBand="0" w:oddHBand="0" w:evenHBand="0" w:firstRowFirstColumn="0" w:firstRowLastColumn="0" w:lastRowFirstColumn="0" w:lastRowLastColumn="0"/>
            </w:pPr>
            <w:r>
              <w:t>Transferred to template</w:t>
            </w:r>
          </w:p>
        </w:tc>
      </w:tr>
      <w:tr w:rsidR="006A2989" w:rsidRPr="00066330" w14:paraId="5D2D3A86" w14:textId="77777777" w:rsidTr="00446D67">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405" w:type="dxa"/>
            <w:hideMark/>
          </w:tcPr>
          <w:p w14:paraId="04C7E769" w14:textId="77777777" w:rsidR="006A2989" w:rsidRPr="00066330" w:rsidRDefault="006A2989" w:rsidP="006A2989">
            <w:r>
              <w:t>Final Version</w:t>
            </w:r>
          </w:p>
        </w:tc>
        <w:tc>
          <w:tcPr>
            <w:tcW w:w="6611" w:type="dxa"/>
          </w:tcPr>
          <w:p w14:paraId="04055F7F" w14:textId="77777777" w:rsidR="006A2989" w:rsidRPr="00066330" w:rsidRDefault="006A2989" w:rsidP="006A2989">
            <w:pPr>
              <w:cnfStyle w:val="000000100000" w:firstRow="0" w:lastRow="0" w:firstColumn="0" w:lastColumn="0" w:oddVBand="0" w:evenVBand="0" w:oddHBand="1" w:evenHBand="0" w:firstRowFirstColumn="0" w:firstRowLastColumn="0" w:lastRowFirstColumn="0" w:lastRowLastColumn="0"/>
            </w:pPr>
            <w:r>
              <w:t>Final edits</w:t>
            </w:r>
          </w:p>
        </w:tc>
      </w:tr>
    </w:tbl>
    <w:p w14:paraId="2B2B07C4" w14:textId="77777777" w:rsidR="006A2989" w:rsidRDefault="006A2989" w:rsidP="00FB4C3B"/>
    <w:p w14:paraId="2CD5AD7D" w14:textId="77777777" w:rsidR="006A2989" w:rsidRPr="00066330" w:rsidRDefault="006A2989" w:rsidP="00FB4C3B"/>
    <w:p w14:paraId="1C6D7299" w14:textId="77777777" w:rsidR="00066330" w:rsidRPr="00066330" w:rsidRDefault="00066330" w:rsidP="00FB4C3B"/>
    <w:p w14:paraId="2DD2176C" w14:textId="77777777" w:rsidR="00B33176" w:rsidRDefault="00B33176" w:rsidP="00FB4C3B"/>
    <w:p w14:paraId="6FD95AC8" w14:textId="77777777" w:rsidR="00637B76" w:rsidRDefault="00625A07" w:rsidP="00FB4C3B">
      <w:r>
        <w:br w:type="page"/>
      </w:r>
    </w:p>
    <w:p w14:paraId="007C8E9D" w14:textId="77777777" w:rsidR="00B45D0B" w:rsidRDefault="00383B4C" w:rsidP="0003612F">
      <w:pPr>
        <w:pStyle w:val="Heading1"/>
      </w:pPr>
      <w:bookmarkStart w:id="1" w:name="_TocS000502"/>
      <w:r>
        <w:lastRenderedPageBreak/>
        <w:t>Summary</w:t>
      </w:r>
      <w:bookmarkEnd w:id="1"/>
    </w:p>
    <w:tbl>
      <w:tblPr>
        <w:tblStyle w:val="GridTable4-Accent21"/>
        <w:tblW w:w="9016" w:type="dxa"/>
        <w:tblLayout w:type="fixed"/>
        <w:tblCellMar>
          <w:top w:w="28" w:type="dxa"/>
          <w:left w:w="85" w:type="dxa"/>
          <w:bottom w:w="28" w:type="dxa"/>
          <w:right w:w="85" w:type="dxa"/>
        </w:tblCellMar>
        <w:tblLook w:val="0480" w:firstRow="0" w:lastRow="0" w:firstColumn="1" w:lastColumn="0" w:noHBand="0" w:noVBand="1"/>
      </w:tblPr>
      <w:tblGrid>
        <w:gridCol w:w="2405"/>
        <w:gridCol w:w="6611"/>
      </w:tblGrid>
      <w:tr w:rsidR="0057153A" w14:paraId="629734B3" w14:textId="77777777" w:rsidTr="0057153A">
        <w:trPr>
          <w:cnfStyle w:val="000000100000" w:firstRow="0" w:lastRow="0" w:firstColumn="0" w:lastColumn="0" w:oddVBand="0" w:evenVBand="0" w:oddHBand="1" w:evenHBand="0" w:firstRowFirstColumn="0" w:firstRowLastColumn="0" w:lastRowFirstColumn="0" w:lastRowLastColumn="0"/>
          <w:cantSplit/>
          <w:trHeight w:val="340"/>
        </w:trPr>
        <w:tc>
          <w:tcPr>
            <w:cnfStyle w:val="001000000000" w:firstRow="0" w:lastRow="0" w:firstColumn="1" w:lastColumn="0" w:oddVBand="0" w:evenVBand="0" w:oddHBand="0" w:evenHBand="0" w:firstRowFirstColumn="0" w:firstRowLastColumn="0" w:lastRowFirstColumn="0" w:lastRowLastColumn="0"/>
            <w:tcW w:w="2405" w:type="dxa"/>
            <w:vAlign w:val="center"/>
          </w:tcPr>
          <w:p w14:paraId="4577DC80" w14:textId="77777777" w:rsidR="0057153A" w:rsidRDefault="00000000">
            <w:r>
              <w:t>Programming language</w:t>
            </w:r>
          </w:p>
        </w:tc>
        <w:tc>
          <w:tcPr>
            <w:tcW w:w="6611" w:type="dxa"/>
            <w:vAlign w:val="center"/>
          </w:tcPr>
          <w:p w14:paraId="2252EE93" w14:textId="77777777" w:rsidR="0057153A" w:rsidRDefault="00000000">
            <w:pPr>
              <w:cnfStyle w:val="000000100000" w:firstRow="0" w:lastRow="0" w:firstColumn="0" w:lastColumn="0" w:oddVBand="0" w:evenVBand="0" w:oddHBand="1" w:evenHBand="0" w:firstRowFirstColumn="0" w:firstRowLastColumn="0" w:lastRowFirstColumn="0" w:lastRowLastColumn="0"/>
            </w:pPr>
            <w:r>
              <w:t>C# (.NET 10)</w:t>
            </w:r>
          </w:p>
        </w:tc>
      </w:tr>
      <w:tr w:rsidR="0057153A" w14:paraId="5EF7F256" w14:textId="77777777" w:rsidTr="0057153A">
        <w:trPr>
          <w:cantSplit/>
          <w:trHeight w:val="340"/>
        </w:trPr>
        <w:tc>
          <w:tcPr>
            <w:cnfStyle w:val="001000000000" w:firstRow="0" w:lastRow="0" w:firstColumn="1" w:lastColumn="0" w:oddVBand="0" w:evenVBand="0" w:oddHBand="0" w:evenHBand="0" w:firstRowFirstColumn="0" w:firstRowLastColumn="0" w:lastRowFirstColumn="0" w:lastRowLastColumn="0"/>
            <w:tcW w:w="2405" w:type="dxa"/>
            <w:vAlign w:val="center"/>
          </w:tcPr>
          <w:p w14:paraId="5DCD92D0" w14:textId="77777777" w:rsidR="0057153A" w:rsidRDefault="00000000">
            <w:r>
              <w:t>No. of Kubernetes pods</w:t>
            </w:r>
          </w:p>
        </w:tc>
        <w:tc>
          <w:tcPr>
            <w:tcW w:w="6611" w:type="dxa"/>
            <w:vAlign w:val="center"/>
          </w:tcPr>
          <w:p w14:paraId="328622F5" w14:textId="77777777" w:rsidR="0057153A" w:rsidRDefault="00000000">
            <w:pPr>
              <w:cnfStyle w:val="000000000000" w:firstRow="0" w:lastRow="0" w:firstColumn="0" w:lastColumn="0" w:oddVBand="0" w:evenVBand="0" w:oddHBand="0" w:evenHBand="0" w:firstRowFirstColumn="0" w:firstRowLastColumn="0" w:lastRowFirstColumn="0" w:lastRowLastColumn="0"/>
            </w:pPr>
            <w:r>
              <w:t>1</w:t>
            </w:r>
          </w:p>
        </w:tc>
      </w:tr>
      <w:tr w:rsidR="0057153A" w14:paraId="5A54E618" w14:textId="77777777" w:rsidTr="0057153A">
        <w:trPr>
          <w:cnfStyle w:val="000000100000" w:firstRow="0" w:lastRow="0" w:firstColumn="0" w:lastColumn="0" w:oddVBand="0" w:evenVBand="0" w:oddHBand="1" w:evenHBand="0" w:firstRowFirstColumn="0" w:firstRowLastColumn="0" w:lastRowFirstColumn="0" w:lastRowLastColumn="0"/>
          <w:cantSplit/>
          <w:trHeight w:val="340"/>
        </w:trPr>
        <w:tc>
          <w:tcPr>
            <w:cnfStyle w:val="001000000000" w:firstRow="0" w:lastRow="0" w:firstColumn="1" w:lastColumn="0" w:oddVBand="0" w:evenVBand="0" w:oddHBand="0" w:evenHBand="0" w:firstRowFirstColumn="0" w:firstRowLastColumn="0" w:lastRowFirstColumn="0" w:lastRowLastColumn="0"/>
            <w:tcW w:w="2405" w:type="dxa"/>
            <w:vAlign w:val="center"/>
          </w:tcPr>
          <w:p w14:paraId="6918A535" w14:textId="77777777" w:rsidR="0057153A" w:rsidRDefault="00000000">
            <w:r>
              <w:t>GitHub repo</w:t>
            </w:r>
          </w:p>
        </w:tc>
        <w:tc>
          <w:tcPr>
            <w:tcW w:w="6611" w:type="dxa"/>
            <w:vAlign w:val="center"/>
          </w:tcPr>
          <w:p w14:paraId="7186C588" w14:textId="77777777" w:rsidR="0057153A" w:rsidRDefault="00000000">
            <w:pPr>
              <w:cnfStyle w:val="000000100000" w:firstRow="0" w:lastRow="0" w:firstColumn="0" w:lastColumn="0" w:oddVBand="0" w:evenVBand="0" w:oddHBand="1" w:evenHBand="0" w:firstRowFirstColumn="0" w:firstRowLastColumn="0" w:lastRowFirstColumn="0" w:lastRowLastColumn="0"/>
            </w:pPr>
            <w:hyperlink r:id="rId11" w:history="1">
              <w:r>
                <w:rPr>
                  <w:rStyle w:val="Hyperlink"/>
                </w:rPr>
                <w:t>https://github.com/SURIMI-Project/SURIMI-value-chain</w:t>
              </w:r>
            </w:hyperlink>
          </w:p>
        </w:tc>
      </w:tr>
      <w:tr w:rsidR="0057153A" w14:paraId="172B86CA" w14:textId="77777777" w:rsidTr="0057153A">
        <w:trPr>
          <w:cantSplit/>
          <w:trHeight w:val="340"/>
        </w:trPr>
        <w:tc>
          <w:tcPr>
            <w:cnfStyle w:val="001000000000" w:firstRow="0" w:lastRow="0" w:firstColumn="1" w:lastColumn="0" w:oddVBand="0" w:evenVBand="0" w:oddHBand="0" w:evenHBand="0" w:firstRowFirstColumn="0" w:firstRowLastColumn="0" w:lastRowFirstColumn="0" w:lastRowLastColumn="0"/>
            <w:tcW w:w="2405" w:type="dxa"/>
            <w:vAlign w:val="center"/>
          </w:tcPr>
          <w:p w14:paraId="060C11F2" w14:textId="77777777" w:rsidR="0057153A" w:rsidRDefault="00000000">
            <w:r>
              <w:t>Licence</w:t>
            </w:r>
          </w:p>
        </w:tc>
        <w:tc>
          <w:tcPr>
            <w:tcW w:w="6611" w:type="dxa"/>
            <w:vAlign w:val="center"/>
          </w:tcPr>
          <w:p w14:paraId="1819219F" w14:textId="77777777" w:rsidR="0057153A" w:rsidRDefault="00000000">
            <w:pPr>
              <w:cnfStyle w:val="000000000000" w:firstRow="0" w:lastRow="0" w:firstColumn="0" w:lastColumn="0" w:oddVBand="0" w:evenVBand="0" w:oddHBand="0" w:evenHBand="0" w:firstRowFirstColumn="0" w:firstRowLastColumn="0" w:lastRowFirstColumn="0" w:lastRowLastColumn="0"/>
            </w:pPr>
            <w:r>
              <w:t>EUPL-1.2</w:t>
            </w:r>
          </w:p>
        </w:tc>
      </w:tr>
    </w:tbl>
    <w:p w14:paraId="7BDEA56E" w14:textId="77777777" w:rsidR="0057153A" w:rsidRDefault="0057153A">
      <w:pPr>
        <w:spacing w:after="0"/>
      </w:pPr>
    </w:p>
    <w:p w14:paraId="277D7A0E" w14:textId="77777777" w:rsidR="0057153A" w:rsidRDefault="00000000">
      <w:pPr>
        <w:jc w:val="both"/>
      </w:pPr>
      <w:r>
        <w:t>Deliverable D3.2 covers the product flow value-chain model built for SURIMI: a standalone microservice, built on gRPC (the protocol SURIMI's models use to exchange data), wrapping the value-chain engine from Ecopath with Ecosim (EwE), estimating the downstream economic and social effects of fishing activity as it moves through processing, distribution, wholesale and retail to the final consumer. It is designed to receive sales statistics from the other SURIMI models through the SURIMI controller and produce a multi-year summary of production, cost, tax and employment indicators for each stage of the chain.</w:t>
      </w:r>
    </w:p>
    <w:p w14:paraId="13C01FC3" w14:textId="77777777" w:rsidR="0057153A" w:rsidRDefault="00000000">
      <w:pPr>
        <w:jc w:val="both"/>
      </w:pPr>
      <w:r>
        <w:t>The service interface and contract translation are implemented; scenario population, semantic mappings and integration with the value-chain engine remain under development.</w:t>
      </w:r>
    </w:p>
    <w:p w14:paraId="4C8F49EA" w14:textId="77777777" w:rsidR="0057153A" w:rsidRDefault="00000000">
      <w:pPr>
        <w:jc w:val="both"/>
      </w:pPr>
      <w:r>
        <w:t>§1 covers the model's purpose, §2 its operation and integration within SURIMI, and §3 and §4 its inputs and outputs. The service wrapper’s source code is publicly available through the SURIMI-value-chain repository; the underlying engine package is private.</w:t>
      </w:r>
    </w:p>
    <w:p w14:paraId="30137A30" w14:textId="77777777" w:rsidR="007248D8" w:rsidRDefault="007248D8" w:rsidP="00FB4C3B"/>
    <w:p w14:paraId="764357A7" w14:textId="77777777" w:rsidR="00FA7653" w:rsidRDefault="00CA68D6" w:rsidP="00FB4C3B">
      <w:r>
        <w:br w:type="page"/>
      </w:r>
    </w:p>
    <w:p w14:paraId="1086A82B" w14:textId="77777777" w:rsidR="00CB0FA4" w:rsidRDefault="00CB0FA4" w:rsidP="00F34105">
      <w:pPr>
        <w:pStyle w:val="COntent"/>
      </w:pPr>
      <w:r>
        <w:lastRenderedPageBreak/>
        <w:t>CONTENTS</w:t>
      </w:r>
    </w:p>
    <w:p w14:paraId="18EE2EE6" w14:textId="77777777" w:rsidR="0057153A" w:rsidRDefault="008026D6">
      <w:pPr>
        <w:pStyle w:val="TOC1"/>
        <w:tabs>
          <w:tab w:val="right" w:leader="dot" w:pos="9174"/>
        </w:tabs>
        <w:rPr>
          <w:rFonts w:asciiTheme="minorHAnsi" w:eastAsiaTheme="minorEastAsia" w:hAnsiTheme="minorHAnsi" w:cstheme="minorBidi"/>
          <w:b w:val="0"/>
          <w:noProof/>
          <w:kern w:val="2"/>
          <w:sz w:val="24"/>
          <w:szCs w:val="24"/>
          <w:lang w:eastAsia="en-IE"/>
          <w14:ligatures w14:val="standardContextual"/>
        </w:rPr>
      </w:pPr>
      <w:r>
        <w:fldChar w:fldCharType="begin"/>
      </w:r>
      <w:r w:rsidR="00000000">
        <w:instrText xml:space="preserve"> TOC \o "2-3" \h \z \t "Heading 1,1" </w:instrText>
      </w:r>
      <w:r>
        <w:fldChar w:fldCharType="separate"/>
      </w:r>
      <w:hyperlink w:anchor="_TocS000501" w:history="1">
        <w:r w:rsidR="00000000">
          <w:rPr>
            <w:rStyle w:val="Hyperlink"/>
            <w:noProof/>
          </w:rPr>
          <w:t>DOCUMENT INFORMATION</w:t>
        </w:r>
        <w:r w:rsidR="00000000">
          <w:rPr>
            <w:noProof/>
            <w:webHidden/>
          </w:rPr>
          <w:tab/>
        </w:r>
        <w:r w:rsidR="00000000">
          <w:rPr>
            <w:noProof/>
            <w:webHidden/>
          </w:rPr>
          <w:fldChar w:fldCharType="begin"/>
        </w:r>
        <w:r w:rsidR="00000000">
          <w:rPr>
            <w:noProof/>
            <w:webHidden/>
          </w:rPr>
          <w:instrText xml:space="preserve"> PAGEREF _TocS000501 \h </w:instrText>
        </w:r>
        <w:r w:rsidR="00000000">
          <w:rPr>
            <w:noProof/>
            <w:webHidden/>
          </w:rPr>
        </w:r>
        <w:r w:rsidR="00000000">
          <w:rPr>
            <w:noProof/>
            <w:webHidden/>
          </w:rPr>
          <w:fldChar w:fldCharType="separate"/>
        </w:r>
        <w:r w:rsidR="00000000">
          <w:rPr>
            <w:noProof/>
            <w:webHidden/>
          </w:rPr>
          <w:t>1</w:t>
        </w:r>
        <w:r w:rsidR="00000000">
          <w:rPr>
            <w:noProof/>
            <w:webHidden/>
          </w:rPr>
          <w:fldChar w:fldCharType="end"/>
        </w:r>
      </w:hyperlink>
    </w:p>
    <w:p w14:paraId="0489E6A7" w14:textId="77777777" w:rsidR="0057153A" w:rsidRDefault="00000000">
      <w:pPr>
        <w:pStyle w:val="TOC1"/>
        <w:tabs>
          <w:tab w:val="right" w:leader="dot" w:pos="9174"/>
        </w:tabs>
        <w:rPr>
          <w:rFonts w:asciiTheme="minorHAnsi" w:eastAsiaTheme="minorEastAsia" w:hAnsiTheme="minorHAnsi" w:cstheme="minorBidi"/>
          <w:b w:val="0"/>
          <w:noProof/>
          <w:kern w:val="2"/>
          <w:sz w:val="24"/>
          <w:szCs w:val="24"/>
          <w:lang w:eastAsia="en-IE"/>
          <w14:ligatures w14:val="standardContextual"/>
        </w:rPr>
      </w:pPr>
      <w:hyperlink w:anchor="_TocS000502" w:history="1">
        <w:r>
          <w:rPr>
            <w:rStyle w:val="Hyperlink"/>
            <w:noProof/>
          </w:rPr>
          <w:t>Summary</w:t>
        </w:r>
        <w:r>
          <w:rPr>
            <w:noProof/>
            <w:webHidden/>
          </w:rPr>
          <w:tab/>
        </w:r>
        <w:r>
          <w:rPr>
            <w:noProof/>
            <w:webHidden/>
          </w:rPr>
          <w:fldChar w:fldCharType="begin"/>
        </w:r>
        <w:r>
          <w:rPr>
            <w:noProof/>
            <w:webHidden/>
          </w:rPr>
          <w:instrText xml:space="preserve"> PAGEREF _TocS000502 \h </w:instrText>
        </w:r>
        <w:r>
          <w:rPr>
            <w:noProof/>
            <w:webHidden/>
          </w:rPr>
        </w:r>
        <w:r>
          <w:rPr>
            <w:noProof/>
            <w:webHidden/>
          </w:rPr>
          <w:fldChar w:fldCharType="separate"/>
        </w:r>
        <w:r>
          <w:rPr>
            <w:noProof/>
            <w:webHidden/>
          </w:rPr>
          <w:t>2</w:t>
        </w:r>
        <w:r>
          <w:rPr>
            <w:noProof/>
            <w:webHidden/>
          </w:rPr>
          <w:fldChar w:fldCharType="end"/>
        </w:r>
      </w:hyperlink>
    </w:p>
    <w:p w14:paraId="396257E1" w14:textId="77777777" w:rsidR="0057153A" w:rsidRDefault="00000000">
      <w:pPr>
        <w:pStyle w:val="TOC1"/>
        <w:tabs>
          <w:tab w:val="right" w:leader="dot" w:pos="9174"/>
        </w:tabs>
        <w:rPr>
          <w:rFonts w:asciiTheme="minorHAnsi" w:eastAsiaTheme="minorEastAsia" w:hAnsiTheme="minorHAnsi" w:cstheme="minorBidi"/>
          <w:b w:val="0"/>
          <w:noProof/>
          <w:kern w:val="2"/>
          <w:sz w:val="24"/>
          <w:szCs w:val="24"/>
          <w:lang w:eastAsia="en-IE"/>
          <w14:ligatures w14:val="standardContextual"/>
        </w:rPr>
      </w:pPr>
      <w:hyperlink w:anchor="_TocS000503" w:history="1">
        <w:r>
          <w:rPr>
            <w:rStyle w:val="Hyperlink"/>
            <w:noProof/>
          </w:rPr>
          <w:t>1. Model purpose</w:t>
        </w:r>
        <w:r>
          <w:rPr>
            <w:noProof/>
            <w:webHidden/>
          </w:rPr>
          <w:tab/>
        </w:r>
        <w:r>
          <w:rPr>
            <w:noProof/>
            <w:webHidden/>
          </w:rPr>
          <w:fldChar w:fldCharType="begin"/>
        </w:r>
        <w:r>
          <w:rPr>
            <w:noProof/>
            <w:webHidden/>
          </w:rPr>
          <w:instrText xml:space="preserve"> PAGEREF _TocS000503 \h </w:instrText>
        </w:r>
        <w:r>
          <w:rPr>
            <w:noProof/>
            <w:webHidden/>
          </w:rPr>
        </w:r>
        <w:r>
          <w:rPr>
            <w:noProof/>
            <w:webHidden/>
          </w:rPr>
          <w:fldChar w:fldCharType="separate"/>
        </w:r>
        <w:r>
          <w:rPr>
            <w:noProof/>
            <w:webHidden/>
          </w:rPr>
          <w:t>4</w:t>
        </w:r>
        <w:r>
          <w:rPr>
            <w:noProof/>
            <w:webHidden/>
          </w:rPr>
          <w:fldChar w:fldCharType="end"/>
        </w:r>
      </w:hyperlink>
    </w:p>
    <w:p w14:paraId="0CD229F5" w14:textId="77777777" w:rsidR="0057153A" w:rsidRDefault="00000000">
      <w:pPr>
        <w:pStyle w:val="TOC1"/>
        <w:tabs>
          <w:tab w:val="right" w:leader="dot" w:pos="9174"/>
        </w:tabs>
        <w:rPr>
          <w:rFonts w:asciiTheme="minorHAnsi" w:eastAsiaTheme="minorEastAsia" w:hAnsiTheme="minorHAnsi" w:cstheme="minorBidi"/>
          <w:b w:val="0"/>
          <w:noProof/>
          <w:kern w:val="2"/>
          <w:sz w:val="24"/>
          <w:szCs w:val="24"/>
          <w:lang w:eastAsia="en-IE"/>
          <w14:ligatures w14:val="standardContextual"/>
        </w:rPr>
      </w:pPr>
      <w:hyperlink w:anchor="_TocS000504" w:history="1">
        <w:r>
          <w:rPr>
            <w:rStyle w:val="Hyperlink"/>
            <w:noProof/>
          </w:rPr>
          <w:t>2. Process overview and scheduling diagrams</w:t>
        </w:r>
        <w:r>
          <w:rPr>
            <w:noProof/>
            <w:webHidden/>
          </w:rPr>
          <w:tab/>
        </w:r>
        <w:r>
          <w:rPr>
            <w:noProof/>
            <w:webHidden/>
          </w:rPr>
          <w:fldChar w:fldCharType="begin"/>
        </w:r>
        <w:r>
          <w:rPr>
            <w:noProof/>
            <w:webHidden/>
          </w:rPr>
          <w:instrText xml:space="preserve"> PAGEREF _TocS000504 \h </w:instrText>
        </w:r>
        <w:r>
          <w:rPr>
            <w:noProof/>
            <w:webHidden/>
          </w:rPr>
        </w:r>
        <w:r>
          <w:rPr>
            <w:noProof/>
            <w:webHidden/>
          </w:rPr>
          <w:fldChar w:fldCharType="separate"/>
        </w:r>
        <w:r>
          <w:rPr>
            <w:noProof/>
            <w:webHidden/>
          </w:rPr>
          <w:t>4</w:t>
        </w:r>
        <w:r>
          <w:rPr>
            <w:noProof/>
            <w:webHidden/>
          </w:rPr>
          <w:fldChar w:fldCharType="end"/>
        </w:r>
      </w:hyperlink>
    </w:p>
    <w:p w14:paraId="75A05FF6" w14:textId="77777777" w:rsidR="0057153A" w:rsidRDefault="00000000">
      <w:pPr>
        <w:pStyle w:val="TOC1"/>
        <w:tabs>
          <w:tab w:val="right" w:leader="dot" w:pos="9174"/>
        </w:tabs>
        <w:rPr>
          <w:rFonts w:asciiTheme="minorHAnsi" w:eastAsiaTheme="minorEastAsia" w:hAnsiTheme="minorHAnsi" w:cstheme="minorBidi"/>
          <w:b w:val="0"/>
          <w:noProof/>
          <w:kern w:val="2"/>
          <w:sz w:val="24"/>
          <w:szCs w:val="24"/>
          <w:lang w:eastAsia="en-IE"/>
          <w14:ligatures w14:val="standardContextual"/>
        </w:rPr>
      </w:pPr>
      <w:hyperlink w:anchor="_TocS000505" w:history="1">
        <w:r>
          <w:rPr>
            <w:rStyle w:val="Hyperlink"/>
            <w:noProof/>
          </w:rPr>
          <w:t>3. Inputs</w:t>
        </w:r>
        <w:r>
          <w:rPr>
            <w:noProof/>
            <w:webHidden/>
          </w:rPr>
          <w:tab/>
        </w:r>
        <w:r>
          <w:rPr>
            <w:noProof/>
            <w:webHidden/>
          </w:rPr>
          <w:fldChar w:fldCharType="begin"/>
        </w:r>
        <w:r>
          <w:rPr>
            <w:noProof/>
            <w:webHidden/>
          </w:rPr>
          <w:instrText xml:space="preserve"> PAGEREF _TocS000505 \h </w:instrText>
        </w:r>
        <w:r>
          <w:rPr>
            <w:noProof/>
            <w:webHidden/>
          </w:rPr>
        </w:r>
        <w:r>
          <w:rPr>
            <w:noProof/>
            <w:webHidden/>
          </w:rPr>
          <w:fldChar w:fldCharType="separate"/>
        </w:r>
        <w:r>
          <w:rPr>
            <w:noProof/>
            <w:webHidden/>
          </w:rPr>
          <w:t>7</w:t>
        </w:r>
        <w:r>
          <w:rPr>
            <w:noProof/>
            <w:webHidden/>
          </w:rPr>
          <w:fldChar w:fldCharType="end"/>
        </w:r>
      </w:hyperlink>
    </w:p>
    <w:p w14:paraId="248E56E8" w14:textId="77777777" w:rsidR="0057153A" w:rsidRDefault="00000000">
      <w:pPr>
        <w:pStyle w:val="TOC2"/>
        <w:tabs>
          <w:tab w:val="right" w:leader="dot" w:pos="9174"/>
        </w:tabs>
        <w:rPr>
          <w:rFonts w:asciiTheme="minorHAnsi" w:eastAsiaTheme="minorEastAsia" w:hAnsiTheme="minorHAnsi" w:cstheme="minorBidi"/>
          <w:b w:val="0"/>
          <w:noProof/>
          <w:kern w:val="2"/>
          <w:sz w:val="24"/>
          <w:szCs w:val="24"/>
          <w:lang w:eastAsia="en-IE"/>
          <w14:ligatures w14:val="standardContextual"/>
        </w:rPr>
      </w:pPr>
      <w:hyperlink w:anchor="_TocS000506" w:history="1">
        <w:r>
          <w:rPr>
            <w:rStyle w:val="Hyperlink"/>
            <w:noProof/>
          </w:rPr>
          <w:t>3.1 Data</w:t>
        </w:r>
        <w:r>
          <w:rPr>
            <w:noProof/>
            <w:webHidden/>
          </w:rPr>
          <w:tab/>
        </w:r>
        <w:r>
          <w:rPr>
            <w:noProof/>
            <w:webHidden/>
          </w:rPr>
          <w:fldChar w:fldCharType="begin"/>
        </w:r>
        <w:r>
          <w:rPr>
            <w:noProof/>
            <w:webHidden/>
          </w:rPr>
          <w:instrText xml:space="preserve"> PAGEREF _TocS000506 \h </w:instrText>
        </w:r>
        <w:r>
          <w:rPr>
            <w:noProof/>
            <w:webHidden/>
          </w:rPr>
        </w:r>
        <w:r>
          <w:rPr>
            <w:noProof/>
            <w:webHidden/>
          </w:rPr>
          <w:fldChar w:fldCharType="separate"/>
        </w:r>
        <w:r>
          <w:rPr>
            <w:noProof/>
            <w:webHidden/>
          </w:rPr>
          <w:t>7</w:t>
        </w:r>
        <w:r>
          <w:rPr>
            <w:noProof/>
            <w:webHidden/>
          </w:rPr>
          <w:fldChar w:fldCharType="end"/>
        </w:r>
      </w:hyperlink>
    </w:p>
    <w:p w14:paraId="03A8C38C" w14:textId="77777777" w:rsidR="0057153A" w:rsidRDefault="00000000">
      <w:pPr>
        <w:pStyle w:val="TOC2"/>
        <w:tabs>
          <w:tab w:val="right" w:leader="dot" w:pos="9174"/>
        </w:tabs>
        <w:rPr>
          <w:rFonts w:asciiTheme="minorHAnsi" w:eastAsiaTheme="minorEastAsia" w:hAnsiTheme="minorHAnsi" w:cstheme="minorBidi"/>
          <w:b w:val="0"/>
          <w:noProof/>
          <w:kern w:val="2"/>
          <w:sz w:val="24"/>
          <w:szCs w:val="24"/>
          <w:lang w:eastAsia="en-IE"/>
          <w14:ligatures w14:val="standardContextual"/>
        </w:rPr>
      </w:pPr>
      <w:hyperlink w:anchor="_TocS000507" w:history="1">
        <w:r>
          <w:rPr>
            <w:rStyle w:val="Hyperlink"/>
            <w:noProof/>
          </w:rPr>
          <w:t>3.2 Input received as SURIMI messages</w:t>
        </w:r>
        <w:r>
          <w:rPr>
            <w:noProof/>
            <w:webHidden/>
          </w:rPr>
          <w:tab/>
        </w:r>
        <w:r>
          <w:rPr>
            <w:noProof/>
            <w:webHidden/>
          </w:rPr>
          <w:fldChar w:fldCharType="begin"/>
        </w:r>
        <w:r>
          <w:rPr>
            <w:noProof/>
            <w:webHidden/>
          </w:rPr>
          <w:instrText xml:space="preserve"> PAGEREF _TocS000507 \h </w:instrText>
        </w:r>
        <w:r>
          <w:rPr>
            <w:noProof/>
            <w:webHidden/>
          </w:rPr>
        </w:r>
        <w:r>
          <w:rPr>
            <w:noProof/>
            <w:webHidden/>
          </w:rPr>
          <w:fldChar w:fldCharType="separate"/>
        </w:r>
        <w:r>
          <w:rPr>
            <w:noProof/>
            <w:webHidden/>
          </w:rPr>
          <w:t>8</w:t>
        </w:r>
        <w:r>
          <w:rPr>
            <w:noProof/>
            <w:webHidden/>
          </w:rPr>
          <w:fldChar w:fldCharType="end"/>
        </w:r>
      </w:hyperlink>
    </w:p>
    <w:p w14:paraId="7C628D59" w14:textId="77777777" w:rsidR="0057153A" w:rsidRDefault="00000000">
      <w:pPr>
        <w:pStyle w:val="TOC3"/>
        <w:tabs>
          <w:tab w:val="right" w:leader="dot" w:pos="9174"/>
        </w:tabs>
        <w:rPr>
          <w:rFonts w:asciiTheme="minorHAnsi" w:eastAsiaTheme="minorEastAsia" w:hAnsiTheme="minorHAnsi" w:cstheme="minorBidi"/>
          <w:b w:val="0"/>
          <w:noProof/>
          <w:kern w:val="2"/>
          <w:sz w:val="24"/>
          <w:szCs w:val="24"/>
          <w:lang w:eastAsia="en-IE"/>
          <w14:ligatures w14:val="standardContextual"/>
        </w:rPr>
      </w:pPr>
      <w:hyperlink w:anchor="_TocS000508" w:history="1">
        <w:r>
          <w:rPr>
            <w:rStyle w:val="Hyperlink"/>
            <w:noProof/>
          </w:rPr>
          <w:t>3.2.1 InitialiseExperiment</w:t>
        </w:r>
        <w:r>
          <w:rPr>
            <w:noProof/>
            <w:webHidden/>
          </w:rPr>
          <w:tab/>
        </w:r>
        <w:r>
          <w:rPr>
            <w:noProof/>
            <w:webHidden/>
          </w:rPr>
          <w:fldChar w:fldCharType="begin"/>
        </w:r>
        <w:r>
          <w:rPr>
            <w:noProof/>
            <w:webHidden/>
          </w:rPr>
          <w:instrText xml:space="preserve"> PAGEREF _TocS000508 \h </w:instrText>
        </w:r>
        <w:r>
          <w:rPr>
            <w:noProof/>
            <w:webHidden/>
          </w:rPr>
        </w:r>
        <w:r>
          <w:rPr>
            <w:noProof/>
            <w:webHidden/>
          </w:rPr>
          <w:fldChar w:fldCharType="separate"/>
        </w:r>
        <w:r>
          <w:rPr>
            <w:noProof/>
            <w:webHidden/>
          </w:rPr>
          <w:t>8</w:t>
        </w:r>
        <w:r>
          <w:rPr>
            <w:noProof/>
            <w:webHidden/>
          </w:rPr>
          <w:fldChar w:fldCharType="end"/>
        </w:r>
      </w:hyperlink>
    </w:p>
    <w:p w14:paraId="6BD59813" w14:textId="77777777" w:rsidR="0057153A" w:rsidRDefault="00000000">
      <w:pPr>
        <w:pStyle w:val="TOC3"/>
        <w:tabs>
          <w:tab w:val="right" w:leader="dot" w:pos="9174"/>
        </w:tabs>
        <w:rPr>
          <w:rFonts w:asciiTheme="minorHAnsi" w:eastAsiaTheme="minorEastAsia" w:hAnsiTheme="minorHAnsi" w:cstheme="minorBidi"/>
          <w:b w:val="0"/>
          <w:noProof/>
          <w:kern w:val="2"/>
          <w:sz w:val="24"/>
          <w:szCs w:val="24"/>
          <w:lang w:eastAsia="en-IE"/>
          <w14:ligatures w14:val="standardContextual"/>
        </w:rPr>
      </w:pPr>
      <w:hyperlink w:anchor="_TocS000509" w:history="1">
        <w:r>
          <w:rPr>
            <w:rStyle w:val="Hyperlink"/>
            <w:noProof/>
          </w:rPr>
          <w:t>3.2.2 UpdateSalesStatistics</w:t>
        </w:r>
        <w:r>
          <w:rPr>
            <w:noProof/>
            <w:webHidden/>
          </w:rPr>
          <w:tab/>
        </w:r>
        <w:r>
          <w:rPr>
            <w:noProof/>
            <w:webHidden/>
          </w:rPr>
          <w:fldChar w:fldCharType="begin"/>
        </w:r>
        <w:r>
          <w:rPr>
            <w:noProof/>
            <w:webHidden/>
          </w:rPr>
          <w:instrText xml:space="preserve"> PAGEREF _TocS000509 \h </w:instrText>
        </w:r>
        <w:r>
          <w:rPr>
            <w:noProof/>
            <w:webHidden/>
          </w:rPr>
        </w:r>
        <w:r>
          <w:rPr>
            <w:noProof/>
            <w:webHidden/>
          </w:rPr>
          <w:fldChar w:fldCharType="separate"/>
        </w:r>
        <w:r>
          <w:rPr>
            <w:noProof/>
            <w:webHidden/>
          </w:rPr>
          <w:t>9</w:t>
        </w:r>
        <w:r>
          <w:rPr>
            <w:noProof/>
            <w:webHidden/>
          </w:rPr>
          <w:fldChar w:fldCharType="end"/>
        </w:r>
      </w:hyperlink>
    </w:p>
    <w:p w14:paraId="7C37FDC5" w14:textId="77777777" w:rsidR="0057153A" w:rsidRDefault="00000000">
      <w:pPr>
        <w:pStyle w:val="TOC2"/>
        <w:tabs>
          <w:tab w:val="right" w:leader="dot" w:pos="9174"/>
        </w:tabs>
        <w:rPr>
          <w:rFonts w:asciiTheme="minorHAnsi" w:eastAsiaTheme="minorEastAsia" w:hAnsiTheme="minorHAnsi" w:cstheme="minorBidi"/>
          <w:b w:val="0"/>
          <w:noProof/>
          <w:kern w:val="2"/>
          <w:sz w:val="24"/>
          <w:szCs w:val="24"/>
          <w:lang w:eastAsia="en-IE"/>
          <w14:ligatures w14:val="standardContextual"/>
        </w:rPr>
      </w:pPr>
      <w:hyperlink w:anchor="_TocS000510" w:history="1">
        <w:r>
          <w:rPr>
            <w:rStyle w:val="Hyperlink"/>
            <w:noProof/>
          </w:rPr>
          <w:t>3.3 Control messages as SURIMI messages</w:t>
        </w:r>
        <w:r>
          <w:rPr>
            <w:noProof/>
            <w:webHidden/>
          </w:rPr>
          <w:tab/>
        </w:r>
        <w:r>
          <w:rPr>
            <w:noProof/>
            <w:webHidden/>
          </w:rPr>
          <w:fldChar w:fldCharType="begin"/>
        </w:r>
        <w:r>
          <w:rPr>
            <w:noProof/>
            <w:webHidden/>
          </w:rPr>
          <w:instrText xml:space="preserve"> PAGEREF _TocS000510 \h </w:instrText>
        </w:r>
        <w:r>
          <w:rPr>
            <w:noProof/>
            <w:webHidden/>
          </w:rPr>
        </w:r>
        <w:r>
          <w:rPr>
            <w:noProof/>
            <w:webHidden/>
          </w:rPr>
          <w:fldChar w:fldCharType="separate"/>
        </w:r>
        <w:r>
          <w:rPr>
            <w:noProof/>
            <w:webHidden/>
          </w:rPr>
          <w:t>10</w:t>
        </w:r>
        <w:r>
          <w:rPr>
            <w:noProof/>
            <w:webHidden/>
          </w:rPr>
          <w:fldChar w:fldCharType="end"/>
        </w:r>
      </w:hyperlink>
    </w:p>
    <w:p w14:paraId="0B0F6BED" w14:textId="77777777" w:rsidR="0057153A" w:rsidRDefault="00000000">
      <w:pPr>
        <w:pStyle w:val="TOC3"/>
        <w:tabs>
          <w:tab w:val="right" w:leader="dot" w:pos="9174"/>
        </w:tabs>
        <w:rPr>
          <w:rFonts w:asciiTheme="minorHAnsi" w:eastAsiaTheme="minorEastAsia" w:hAnsiTheme="minorHAnsi" w:cstheme="minorBidi"/>
          <w:b w:val="0"/>
          <w:noProof/>
          <w:kern w:val="2"/>
          <w:sz w:val="24"/>
          <w:szCs w:val="24"/>
          <w:lang w:eastAsia="en-IE"/>
          <w14:ligatures w14:val="standardContextual"/>
        </w:rPr>
      </w:pPr>
      <w:hyperlink w:anchor="_TocS000511" w:history="1">
        <w:r>
          <w:rPr>
            <w:rStyle w:val="Hyperlink"/>
            <w:noProof/>
          </w:rPr>
          <w:t>3.3.1 FinaliseExperiment</w:t>
        </w:r>
        <w:r>
          <w:rPr>
            <w:noProof/>
            <w:webHidden/>
          </w:rPr>
          <w:tab/>
        </w:r>
        <w:r>
          <w:rPr>
            <w:noProof/>
            <w:webHidden/>
          </w:rPr>
          <w:fldChar w:fldCharType="begin"/>
        </w:r>
        <w:r>
          <w:rPr>
            <w:noProof/>
            <w:webHidden/>
          </w:rPr>
          <w:instrText xml:space="preserve"> PAGEREF _TocS000511 \h </w:instrText>
        </w:r>
        <w:r>
          <w:rPr>
            <w:noProof/>
            <w:webHidden/>
          </w:rPr>
        </w:r>
        <w:r>
          <w:rPr>
            <w:noProof/>
            <w:webHidden/>
          </w:rPr>
          <w:fldChar w:fldCharType="separate"/>
        </w:r>
        <w:r>
          <w:rPr>
            <w:noProof/>
            <w:webHidden/>
          </w:rPr>
          <w:t>10</w:t>
        </w:r>
        <w:r>
          <w:rPr>
            <w:noProof/>
            <w:webHidden/>
          </w:rPr>
          <w:fldChar w:fldCharType="end"/>
        </w:r>
      </w:hyperlink>
    </w:p>
    <w:p w14:paraId="69AC123A" w14:textId="77777777" w:rsidR="0057153A" w:rsidRDefault="00000000">
      <w:pPr>
        <w:pStyle w:val="TOC3"/>
        <w:tabs>
          <w:tab w:val="right" w:leader="dot" w:pos="9174"/>
        </w:tabs>
        <w:rPr>
          <w:rFonts w:asciiTheme="minorHAnsi" w:eastAsiaTheme="minorEastAsia" w:hAnsiTheme="minorHAnsi" w:cstheme="minorBidi"/>
          <w:b w:val="0"/>
          <w:noProof/>
          <w:kern w:val="2"/>
          <w:sz w:val="24"/>
          <w:szCs w:val="24"/>
          <w:lang w:eastAsia="en-IE"/>
          <w14:ligatures w14:val="standardContextual"/>
        </w:rPr>
      </w:pPr>
      <w:hyperlink w:anchor="_TocS000512" w:history="1">
        <w:r>
          <w:rPr>
            <w:rStyle w:val="Hyperlink"/>
            <w:noProof/>
          </w:rPr>
          <w:t>3.3.2 CancelExperiment</w:t>
        </w:r>
        <w:r>
          <w:rPr>
            <w:noProof/>
            <w:webHidden/>
          </w:rPr>
          <w:tab/>
        </w:r>
        <w:r>
          <w:rPr>
            <w:noProof/>
            <w:webHidden/>
          </w:rPr>
          <w:fldChar w:fldCharType="begin"/>
        </w:r>
        <w:r>
          <w:rPr>
            <w:noProof/>
            <w:webHidden/>
          </w:rPr>
          <w:instrText xml:space="preserve"> PAGEREF _TocS000512 \h </w:instrText>
        </w:r>
        <w:r>
          <w:rPr>
            <w:noProof/>
            <w:webHidden/>
          </w:rPr>
        </w:r>
        <w:r>
          <w:rPr>
            <w:noProof/>
            <w:webHidden/>
          </w:rPr>
          <w:fldChar w:fldCharType="separate"/>
        </w:r>
        <w:r>
          <w:rPr>
            <w:noProof/>
            <w:webHidden/>
          </w:rPr>
          <w:t>10</w:t>
        </w:r>
        <w:r>
          <w:rPr>
            <w:noProof/>
            <w:webHidden/>
          </w:rPr>
          <w:fldChar w:fldCharType="end"/>
        </w:r>
      </w:hyperlink>
    </w:p>
    <w:p w14:paraId="09441E94" w14:textId="77777777" w:rsidR="0057153A" w:rsidRDefault="00000000">
      <w:pPr>
        <w:pStyle w:val="TOC3"/>
        <w:tabs>
          <w:tab w:val="right" w:leader="dot" w:pos="9174"/>
        </w:tabs>
        <w:rPr>
          <w:rFonts w:asciiTheme="minorHAnsi" w:eastAsiaTheme="minorEastAsia" w:hAnsiTheme="minorHAnsi" w:cstheme="minorBidi"/>
          <w:b w:val="0"/>
          <w:noProof/>
          <w:kern w:val="2"/>
          <w:sz w:val="24"/>
          <w:szCs w:val="24"/>
          <w:lang w:eastAsia="en-IE"/>
          <w14:ligatures w14:val="standardContextual"/>
        </w:rPr>
      </w:pPr>
      <w:hyperlink w:anchor="_TocS000513" w:history="1">
        <w:r>
          <w:rPr>
            <w:rStyle w:val="Hyperlink"/>
            <w:noProof/>
          </w:rPr>
          <w:t>3.3.3 GetProtocolVersion</w:t>
        </w:r>
        <w:r>
          <w:rPr>
            <w:noProof/>
            <w:webHidden/>
          </w:rPr>
          <w:tab/>
        </w:r>
        <w:r>
          <w:rPr>
            <w:noProof/>
            <w:webHidden/>
          </w:rPr>
          <w:fldChar w:fldCharType="begin"/>
        </w:r>
        <w:r>
          <w:rPr>
            <w:noProof/>
            <w:webHidden/>
          </w:rPr>
          <w:instrText xml:space="preserve"> PAGEREF _TocS000513 \h </w:instrText>
        </w:r>
        <w:r>
          <w:rPr>
            <w:noProof/>
            <w:webHidden/>
          </w:rPr>
        </w:r>
        <w:r>
          <w:rPr>
            <w:noProof/>
            <w:webHidden/>
          </w:rPr>
          <w:fldChar w:fldCharType="separate"/>
        </w:r>
        <w:r>
          <w:rPr>
            <w:noProof/>
            <w:webHidden/>
          </w:rPr>
          <w:t>10</w:t>
        </w:r>
        <w:r>
          <w:rPr>
            <w:noProof/>
            <w:webHidden/>
          </w:rPr>
          <w:fldChar w:fldCharType="end"/>
        </w:r>
      </w:hyperlink>
    </w:p>
    <w:p w14:paraId="1555CFA3" w14:textId="77777777" w:rsidR="0057153A" w:rsidRDefault="00000000">
      <w:pPr>
        <w:pStyle w:val="TOC1"/>
        <w:tabs>
          <w:tab w:val="right" w:leader="dot" w:pos="9174"/>
        </w:tabs>
        <w:rPr>
          <w:rFonts w:asciiTheme="minorHAnsi" w:eastAsiaTheme="minorEastAsia" w:hAnsiTheme="minorHAnsi" w:cstheme="minorBidi"/>
          <w:b w:val="0"/>
          <w:noProof/>
          <w:kern w:val="2"/>
          <w:sz w:val="24"/>
          <w:szCs w:val="24"/>
          <w:lang w:eastAsia="en-IE"/>
          <w14:ligatures w14:val="standardContextual"/>
        </w:rPr>
      </w:pPr>
      <w:hyperlink w:anchor="_TocS000514" w:history="1">
        <w:r>
          <w:rPr>
            <w:rStyle w:val="Hyperlink"/>
            <w:noProof/>
          </w:rPr>
          <w:t>4. Outputs</w:t>
        </w:r>
        <w:r>
          <w:rPr>
            <w:noProof/>
            <w:webHidden/>
          </w:rPr>
          <w:tab/>
        </w:r>
        <w:r>
          <w:rPr>
            <w:noProof/>
            <w:webHidden/>
          </w:rPr>
          <w:fldChar w:fldCharType="begin"/>
        </w:r>
        <w:r>
          <w:rPr>
            <w:noProof/>
            <w:webHidden/>
          </w:rPr>
          <w:instrText xml:space="preserve"> PAGEREF _TocS000514 \h </w:instrText>
        </w:r>
        <w:r>
          <w:rPr>
            <w:noProof/>
            <w:webHidden/>
          </w:rPr>
        </w:r>
        <w:r>
          <w:rPr>
            <w:noProof/>
            <w:webHidden/>
          </w:rPr>
          <w:fldChar w:fldCharType="separate"/>
        </w:r>
        <w:r>
          <w:rPr>
            <w:noProof/>
            <w:webHidden/>
          </w:rPr>
          <w:t>10</w:t>
        </w:r>
        <w:r>
          <w:rPr>
            <w:noProof/>
            <w:webHidden/>
          </w:rPr>
          <w:fldChar w:fldCharType="end"/>
        </w:r>
      </w:hyperlink>
    </w:p>
    <w:p w14:paraId="180B58B7" w14:textId="77777777" w:rsidR="0057153A" w:rsidRDefault="00000000">
      <w:pPr>
        <w:pStyle w:val="TOC2"/>
        <w:tabs>
          <w:tab w:val="right" w:leader="dot" w:pos="9174"/>
        </w:tabs>
        <w:rPr>
          <w:rFonts w:asciiTheme="minorHAnsi" w:eastAsiaTheme="minorEastAsia" w:hAnsiTheme="minorHAnsi" w:cstheme="minorBidi"/>
          <w:b w:val="0"/>
          <w:noProof/>
          <w:kern w:val="2"/>
          <w:sz w:val="24"/>
          <w:szCs w:val="24"/>
          <w:lang w:eastAsia="en-IE"/>
          <w14:ligatures w14:val="standardContextual"/>
        </w:rPr>
      </w:pPr>
      <w:hyperlink w:anchor="_TocS000515" w:history="1">
        <w:r>
          <w:rPr>
            <w:rStyle w:val="Hyperlink"/>
            <w:noProof/>
          </w:rPr>
          <w:t>4.1 GetValueChain</w:t>
        </w:r>
        <w:r>
          <w:rPr>
            <w:noProof/>
            <w:webHidden/>
          </w:rPr>
          <w:tab/>
        </w:r>
        <w:r>
          <w:rPr>
            <w:noProof/>
            <w:webHidden/>
          </w:rPr>
          <w:fldChar w:fldCharType="begin"/>
        </w:r>
        <w:r>
          <w:rPr>
            <w:noProof/>
            <w:webHidden/>
          </w:rPr>
          <w:instrText xml:space="preserve"> PAGEREF _TocS000515 \h </w:instrText>
        </w:r>
        <w:r>
          <w:rPr>
            <w:noProof/>
            <w:webHidden/>
          </w:rPr>
        </w:r>
        <w:r>
          <w:rPr>
            <w:noProof/>
            <w:webHidden/>
          </w:rPr>
          <w:fldChar w:fldCharType="separate"/>
        </w:r>
        <w:r>
          <w:rPr>
            <w:noProof/>
            <w:webHidden/>
          </w:rPr>
          <w:t>10</w:t>
        </w:r>
        <w:r>
          <w:rPr>
            <w:noProof/>
            <w:webHidden/>
          </w:rPr>
          <w:fldChar w:fldCharType="end"/>
        </w:r>
      </w:hyperlink>
    </w:p>
    <w:p w14:paraId="06571650" w14:textId="77777777" w:rsidR="002D200C" w:rsidRDefault="008026D6">
      <w:pPr>
        <w:tabs>
          <w:tab w:val="clear" w:pos="1176"/>
        </w:tabs>
      </w:pPr>
      <w:r>
        <w:fldChar w:fldCharType="end"/>
      </w:r>
    </w:p>
    <w:p w14:paraId="55FFA685" w14:textId="77777777" w:rsidR="002D200C" w:rsidRDefault="002D200C">
      <w:pPr>
        <w:tabs>
          <w:tab w:val="clear" w:pos="1176"/>
        </w:tabs>
      </w:pPr>
      <w:r>
        <w:br w:type="page"/>
      </w:r>
    </w:p>
    <w:p w14:paraId="4BA423A4" w14:textId="77777777" w:rsidR="0057153A" w:rsidRDefault="00000000">
      <w:pPr>
        <w:pStyle w:val="Heading1"/>
        <w:keepNext/>
        <w:keepLines/>
      </w:pPr>
      <w:bookmarkStart w:id="2" w:name="_TocS000503"/>
      <w:r>
        <w:lastRenderedPageBreak/>
        <w:t>1. Model purpose</w:t>
      </w:r>
      <w:bookmarkEnd w:id="2"/>
    </w:p>
    <w:p w14:paraId="72F836EC" w14:textId="77777777" w:rsidR="0057153A" w:rsidRDefault="00000000">
      <w:pPr>
        <w:jc w:val="both"/>
      </w:pPr>
      <w:r>
        <w:t>Economists classify fisheries as a primary industry, extracting a natural resource that largely enters the economy through other sectors. The fishing sector may capture only a portion of the total economic value generated along the seafood value chain. Catching fish requires inputs from other sectors beforehand, such as boatbuilding and net manufacturing, and once landed, fish, invertebrates and macroalgae move through further processing, distribution and retail sectors before reaching a consumer. Fisheries therefore have upstream and downstream economic effects, usually estimated with input-output models that derive multipliers for how much a fishing sector's activity contributes to the wider economy.</w:t>
      </w:r>
    </w:p>
    <w:p w14:paraId="375FEE9A" w14:textId="77777777" w:rsidR="0057153A" w:rsidRDefault="00000000">
      <w:pPr>
        <w:jc w:val="both"/>
      </w:pPr>
      <w:r>
        <w:t>The value-chain model represents these downstream effects directly, tracing the amount, revenue and cost of fish products from the sea to the end consumer (</w:t>
      </w:r>
      <w:hyperlink r:id="rId12" w:history="1">
        <w:r>
          <w:rPr>
            <w:rStyle w:val="Hyperlink"/>
          </w:rPr>
          <w:t>Christensen et al. 2011</w:t>
        </w:r>
      </w:hyperlink>
      <w:r>
        <w:t>). Each enterprise is classified by its function in the chain: producer, processor, distributor, wholesaler, retailer or consumer — a refinement of the original method's five categories, which told wholesale and retail sellers apart only by their position in the chain. Fishing fleets are a chain's producers, since they are the source of the raw material entering it, and an enterprise's revenue, costs, taxes, subsidies and employment are recorded against its category. Enterprises link together into a flow chart that can branch and merge but not cycle, tracing how a unit of landed fish is transformed and re-sold on its way to a consumer. Each link also carries a production/input ratio, from which live-weight equivalents are derived, and a product value for that specific flow. In the method's original design, a producer's fishing effort also feeds back into the linked ecosystem model, coupling the value chain's economics to the ecosystem's own trophic dynamics. The value chain engine behind this model was originally developed as a plug-in for Ecopath with Ecosim.</w:t>
      </w:r>
    </w:p>
    <w:p w14:paraId="76514EF4" w14:textId="77777777" w:rsidR="0057153A" w:rsidRDefault="00000000">
      <w:pPr>
        <w:jc w:val="both"/>
      </w:pPr>
      <w:r>
        <w:t xml:space="preserve">For SURIMI, the value-chain engine was factored out of Ecopath with Ecosim into its own package, </w:t>
      </w:r>
      <w:hyperlink r:id="rId13" w:history="1">
        <w:r>
          <w:rPr>
            <w:rStyle w:val="Hyperlink"/>
            <w:rFonts w:ascii="Consolas" w:hAnsi="Consolas" w:cs="Consolas"/>
            <w:sz w:val="20"/>
            <w:szCs w:val="20"/>
            <w:shd w:val="clear" w:color="auto" w:fill="F2F2F2"/>
          </w:rPr>
          <w:t>Eii.ValueChain</w:t>
        </w:r>
      </w:hyperlink>
      <w:r>
        <w:t xml:space="preserve"> (private), and wrapped by </w:t>
      </w:r>
      <w:hyperlink r:id="rId14" w:history="1">
        <w:r>
          <w:rPr>
            <w:rStyle w:val="Hyperlink"/>
          </w:rPr>
          <w:t>SURIMI-value-chain</w:t>
        </w:r>
      </w:hyperlink>
      <w:r>
        <w:t xml:space="preserve">, a standalone gRPC microservice connected to the SURIMI controller through a shared contract (§2). The engine's own calculations did not need to change for this integration. The SURIMI-value-chain repository includes a translation layer. Its </w:t>
      </w:r>
      <w:r>
        <w:rPr>
          <w:rFonts w:ascii="Consolas" w:hAnsi="Consolas" w:cs="Consolas"/>
          <w:sz w:val="20"/>
          <w:szCs w:val="20"/>
          <w:shd w:val="clear" w:color="auto" w:fill="F2F2F2"/>
        </w:rPr>
        <w:t>ValueChainService.GetSurimiContract()</w:t>
      </w:r>
      <w:r>
        <w:t xml:space="preserve"> method maps the incoming gRPC request into </w:t>
      </w:r>
      <w:r>
        <w:rPr>
          <w:rFonts w:ascii="Consolas" w:hAnsi="Consolas" w:cs="Consolas"/>
          <w:sz w:val="20"/>
          <w:szCs w:val="20"/>
          <w:shd w:val="clear" w:color="auto" w:fill="F2F2F2"/>
        </w:rPr>
        <w:t>SurimiContract</w:t>
      </w:r>
      <w:r>
        <w:t>, the same shared contract type used across the SURIMI ensemble.</w:t>
      </w:r>
    </w:p>
    <w:p w14:paraId="284ECBA5" w14:textId="77777777" w:rsidR="0057153A" w:rsidRDefault="00000000">
      <w:pPr>
        <w:jc w:val="both"/>
      </w:pPr>
      <w:r>
        <w:t xml:space="preserve">The repository includes database files for two case studies: </w:t>
      </w:r>
      <w:r>
        <w:rPr>
          <w:rFonts w:ascii="Consolas" w:hAnsi="Consolas" w:cs="Consolas"/>
          <w:sz w:val="20"/>
          <w:szCs w:val="20"/>
          <w:shd w:val="clear" w:color="auto" w:fill="F2F2F2"/>
        </w:rPr>
        <w:t>northwestern_med</w:t>
      </w:r>
      <w:r>
        <w:t xml:space="preserve">, aligned with SURIMI's North-Western Mediterranean case study, and </w:t>
      </w:r>
      <w:r>
        <w:rPr>
          <w:rFonts w:ascii="Consolas" w:hAnsi="Consolas" w:cs="Consolas"/>
          <w:sz w:val="20"/>
          <w:szCs w:val="20"/>
          <w:shd w:val="clear" w:color="auto" w:fill="F2F2F2"/>
        </w:rPr>
        <w:t>anchovy_bay</w:t>
      </w:r>
      <w:r>
        <w:t>, a smaller test scenario.</w:t>
      </w:r>
    </w:p>
    <w:p w14:paraId="71E74D15" w14:textId="77777777" w:rsidR="0057153A" w:rsidRDefault="0057153A"/>
    <w:p w14:paraId="51851E28" w14:textId="77777777" w:rsidR="0057153A" w:rsidRDefault="00000000">
      <w:pPr>
        <w:pStyle w:val="Heading1"/>
        <w:keepNext/>
        <w:keepLines/>
      </w:pPr>
      <w:bookmarkStart w:id="3" w:name="_TocS000504"/>
      <w:r>
        <w:t>2. Process overview and scheduling diagrams</w:t>
      </w:r>
      <w:bookmarkEnd w:id="3"/>
    </w:p>
    <w:p w14:paraId="7AE2C45C" w14:textId="77777777" w:rsidR="0057153A" w:rsidRDefault="00000000">
      <w:pPr>
        <w:jc w:val="both"/>
      </w:pPr>
      <w:r>
        <w:t>Figure 1 places the value-chain model among the other SURIMI models: sales statistics flow into it from POSEIDON and Ecopath with Ecosim (EwE), which represent different fishing fleets, and out of it come the chain's downstream economic and social indicators. Nothing flows back from the value-chain model into the rest of the ensemble during a simulation. Its indicators are a terminal output, pulled by the controller for reporting without being fed back into the other models.</w:t>
      </w:r>
    </w:p>
    <w:p w14:paraId="689409D6" w14:textId="77777777" w:rsidR="0057153A" w:rsidRDefault="00000000">
      <w:pPr>
        <w:keepNext/>
        <w:spacing w:before="120" w:after="60"/>
        <w:jc w:val="center"/>
      </w:pPr>
      <w:r>
        <w:rPr>
          <w:noProof/>
        </w:rPr>
        <w:lastRenderedPageBreak/>
        <w:drawing>
          <wp:inline distT="0" distB="0" distL="0" distR="0" wp14:anchorId="2572258D" wp14:editId="27175942">
            <wp:extent cx="4320000" cy="2333289"/>
            <wp:effectExtent l="0" t="0" r="0" b="0"/>
            <wp:docPr id="3001" name="Picture 3001" descr="Data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1" name="md_image1.png"/>
                    <pic:cNvPicPr/>
                  </pic:nvPicPr>
                  <pic:blipFill>
                    <a:blip r:embed="rId15"/>
                    <a:stretch>
                      <a:fillRect/>
                    </a:stretch>
                  </pic:blipFill>
                  <pic:spPr>
                    <a:xfrm>
                      <a:off x="0" y="0"/>
                      <a:ext cx="4320000" cy="2333289"/>
                    </a:xfrm>
                    <a:prstGeom prst="rect">
                      <a:avLst/>
                    </a:prstGeom>
                  </pic:spPr>
                </pic:pic>
              </a:graphicData>
            </a:graphic>
          </wp:inline>
        </w:drawing>
      </w:r>
    </w:p>
    <w:p w14:paraId="124A3FDF" w14:textId="77777777" w:rsidR="0057153A" w:rsidRDefault="00000000">
      <w:pPr>
        <w:keepLines/>
        <w:spacing w:before="60" w:after="240"/>
        <w:jc w:val="center"/>
      </w:pPr>
      <w:r>
        <w:rPr>
          <w:i/>
          <w:iCs/>
          <w:color w:val="610709"/>
          <w:sz w:val="20"/>
          <w:szCs w:val="20"/>
        </w:rPr>
        <w:t>Figure 1. Position of the value-chain model within the SURIMI model ensemble.</w:t>
      </w:r>
    </w:p>
    <w:p w14:paraId="4580FB6B" w14:textId="77777777" w:rsidR="0057153A" w:rsidRDefault="00000000">
      <w:pPr>
        <w:jc w:val="both"/>
      </w:pPr>
      <w:r>
        <w:t>Figure 2 illustrates the lifecycle of an experiment from the GUI's perspective. An experiment submitted through the GUI can contain multiple simulations. The controller initialises the value-chain service once per experiment and subsequently adds sales statistics as they become available. A summary of the value chain is intended to be available at any point after initialisation, for example, before the experiment is finalised. The exchange shown in Figure 2 does not involve fixed simulation steps. Instead, sales statistics accumulate throughout the experiment as they arrive.</w:t>
      </w:r>
    </w:p>
    <w:p w14:paraId="003A1490" w14:textId="77777777" w:rsidR="0057153A" w:rsidRDefault="00000000">
      <w:pPr>
        <w:jc w:val="both"/>
      </w:pPr>
      <w:r>
        <w:t xml:space="preserve">The controller aggregates sales statistics from multiple simulations into a </w:t>
      </w:r>
      <w:r>
        <w:rPr>
          <w:rFonts w:ascii="Consolas" w:hAnsi="Consolas" w:cs="Consolas"/>
          <w:sz w:val="20"/>
          <w:szCs w:val="20"/>
          <w:shd w:val="clear" w:color="auto" w:fill="F2F2F2"/>
        </w:rPr>
        <w:t>SalesStatistic</w:t>
      </w:r>
      <w:r>
        <w:t xml:space="preserve"> message containing the mean, 5th and 95th percentiles. The value-chain service is designed to store these statistics throughout the experiment. When the controller calls </w:t>
      </w:r>
      <w:r>
        <w:rPr>
          <w:rFonts w:ascii="Consolas" w:hAnsi="Consolas" w:cs="Consolas"/>
          <w:sz w:val="20"/>
          <w:szCs w:val="20"/>
          <w:shd w:val="clear" w:color="auto" w:fill="F2F2F2"/>
        </w:rPr>
        <w:t>GetValueChain</w:t>
      </w:r>
      <w:r>
        <w:t>, the service calculates and returns the value-chain indicators.</w:t>
      </w:r>
    </w:p>
    <w:p w14:paraId="4F337FE0" w14:textId="77777777" w:rsidR="0057153A" w:rsidRDefault="00000000">
      <w:pPr>
        <w:keepNext/>
        <w:spacing w:before="120" w:after="60"/>
        <w:jc w:val="center"/>
      </w:pPr>
      <w:r>
        <w:rPr>
          <w:noProof/>
        </w:rPr>
        <w:drawing>
          <wp:inline distT="0" distB="0" distL="0" distR="0" wp14:anchorId="45C7F3F2" wp14:editId="22E662E2">
            <wp:extent cx="3960000" cy="2822133"/>
            <wp:effectExtent l="0" t="0" r="0" b="0"/>
            <wp:docPr id="3002" name="Picture 3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2" name="md_image2.png"/>
                    <pic:cNvPicPr/>
                  </pic:nvPicPr>
                  <pic:blipFill>
                    <a:blip r:embed="rId16"/>
                    <a:stretch>
                      <a:fillRect/>
                    </a:stretch>
                  </pic:blipFill>
                  <pic:spPr>
                    <a:xfrm>
                      <a:off x="0" y="0"/>
                      <a:ext cx="3960000" cy="2822133"/>
                    </a:xfrm>
                    <a:prstGeom prst="rect">
                      <a:avLst/>
                    </a:prstGeom>
                  </pic:spPr>
                </pic:pic>
              </a:graphicData>
            </a:graphic>
          </wp:inline>
        </w:drawing>
      </w:r>
    </w:p>
    <w:p w14:paraId="05BD8A9F" w14:textId="77777777" w:rsidR="0057153A" w:rsidRDefault="00000000">
      <w:pPr>
        <w:keepLines/>
        <w:spacing w:before="60" w:after="240"/>
        <w:jc w:val="center"/>
      </w:pPr>
      <w:r>
        <w:rPr>
          <w:i/>
          <w:iCs/>
          <w:color w:val="610709"/>
          <w:sz w:val="20"/>
          <w:szCs w:val="20"/>
        </w:rPr>
        <w:t>Figure 2. The communication flow between the GUI, the controller and the value-chain service.</w:t>
      </w:r>
    </w:p>
    <w:p w14:paraId="537BBA3F" w14:textId="77777777" w:rsidR="0057153A" w:rsidRDefault="00000000">
      <w:pPr>
        <w:jc w:val="both"/>
      </w:pPr>
      <w:r>
        <w:lastRenderedPageBreak/>
        <w:t>Figure 3 shows the internal structure of the value-chain service. A SURIMI contract, provided when an experiment is initialised, is combined with scenario-specific semantic mappings to create a SURIMI–VC configuration. These mappings are derived from the scenario's value-chain model data (§3.1) and translate SURIMI's generic codes (species, markets) into the enterprises represented in those data. The value-chain controller reads this configuration and drives the value-chain engine, exchanging control information and data with both the engine and the SURIMI controller.</w:t>
      </w:r>
    </w:p>
    <w:p w14:paraId="4CA4DD79" w14:textId="77777777" w:rsidR="0057153A" w:rsidRDefault="00000000">
      <w:pPr>
        <w:keepNext/>
        <w:spacing w:before="120" w:after="60"/>
        <w:jc w:val="center"/>
      </w:pPr>
      <w:r>
        <w:rPr>
          <w:noProof/>
        </w:rPr>
        <w:drawing>
          <wp:inline distT="0" distB="0" distL="0" distR="0" wp14:anchorId="7B6C3504" wp14:editId="013ACE26">
            <wp:extent cx="4320000" cy="2023393"/>
            <wp:effectExtent l="0" t="0" r="0" b="0"/>
            <wp:docPr id="3003" name="Picture 3003" descr="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3" name="md_image3.png"/>
                    <pic:cNvPicPr/>
                  </pic:nvPicPr>
                  <pic:blipFill>
                    <a:blip r:embed="rId17"/>
                    <a:stretch>
                      <a:fillRect/>
                    </a:stretch>
                  </pic:blipFill>
                  <pic:spPr>
                    <a:xfrm>
                      <a:off x="0" y="0"/>
                      <a:ext cx="4320000" cy="2023393"/>
                    </a:xfrm>
                    <a:prstGeom prst="rect">
                      <a:avLst/>
                    </a:prstGeom>
                  </pic:spPr>
                </pic:pic>
              </a:graphicData>
            </a:graphic>
          </wp:inline>
        </w:drawing>
      </w:r>
    </w:p>
    <w:p w14:paraId="6BD15BF2" w14:textId="77777777" w:rsidR="0057153A" w:rsidRDefault="00000000">
      <w:pPr>
        <w:keepLines/>
        <w:spacing w:before="60" w:after="240"/>
        <w:jc w:val="center"/>
      </w:pPr>
      <w:r>
        <w:rPr>
          <w:i/>
          <w:iCs/>
          <w:color w:val="610709"/>
          <w:sz w:val="20"/>
          <w:szCs w:val="20"/>
        </w:rPr>
        <w:t>Figure 3. Conceptual architecture of the value-chain service. The semantic mappings between SURIMI's generic codes and a scenario's own enterprises are derived from that scenario's value-chain model data (§3.1).</w:t>
      </w:r>
    </w:p>
    <w:p w14:paraId="59C14FD1" w14:textId="77777777" w:rsidR="0057153A" w:rsidRDefault="00000000">
      <w:pPr>
        <w:jc w:val="both"/>
      </w:pPr>
      <w:r>
        <w:t>The value-chain service uses a single controller implementation that manages the value-chain engine's computation classes.</w:t>
      </w:r>
    </w:p>
    <w:p w14:paraId="681FFD55" w14:textId="77777777" w:rsidR="0057153A" w:rsidRDefault="00000000">
      <w:pPr>
        <w:jc w:val="both"/>
      </w:pPr>
      <w:r>
        <w:t xml:space="preserve">Within the engine, the value chain consists of enterprises ("units") classified into six categories according to their function: producer, processing, distribution, wholesaler, retailer and consumer. Producers form the entry point of the chain, receiving landings of a given species directly from fishing fleets. Each enterprise's outputs are linked to downstream enterprises, and the engine propagates production, revenue, cost and employment figures through the network to calculate the per-category indicators returned by </w:t>
      </w:r>
      <w:r>
        <w:rPr>
          <w:rFonts w:ascii="Consolas" w:hAnsi="Consolas" w:cs="Consolas"/>
          <w:sz w:val="20"/>
          <w:szCs w:val="20"/>
          <w:shd w:val="clear" w:color="auto" w:fill="F2F2F2"/>
        </w:rPr>
        <w:t>GetValueChain</w:t>
      </w:r>
      <w:r>
        <w:t xml:space="preserve"> (§4.1). The enterprises and their connections within each scenario are described in §3.1.</w:t>
      </w:r>
    </w:p>
    <w:p w14:paraId="2E46A21D" w14:textId="77777777" w:rsidR="0057153A" w:rsidRDefault="00000000">
      <w:pPr>
        <w:keepNext/>
        <w:spacing w:before="120" w:after="60"/>
        <w:jc w:val="center"/>
      </w:pPr>
      <w:r>
        <w:rPr>
          <w:noProof/>
        </w:rPr>
        <w:drawing>
          <wp:inline distT="0" distB="0" distL="0" distR="0" wp14:anchorId="4803264D" wp14:editId="3BE12F0B">
            <wp:extent cx="5831840" cy="334735"/>
            <wp:effectExtent l="0" t="0" r="0" b="0"/>
            <wp:docPr id="3004" name="Picture 3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4" name="md_image4.png"/>
                    <pic:cNvPicPr/>
                  </pic:nvPicPr>
                  <pic:blipFill>
                    <a:blip r:embed="rId18"/>
                    <a:stretch>
                      <a:fillRect/>
                    </a:stretch>
                  </pic:blipFill>
                  <pic:spPr>
                    <a:xfrm>
                      <a:off x="0" y="0"/>
                      <a:ext cx="5831840" cy="334735"/>
                    </a:xfrm>
                    <a:prstGeom prst="rect">
                      <a:avLst/>
                    </a:prstGeom>
                  </pic:spPr>
                </pic:pic>
              </a:graphicData>
            </a:graphic>
          </wp:inline>
        </w:drawing>
      </w:r>
    </w:p>
    <w:p w14:paraId="66C5EC27" w14:textId="77777777" w:rsidR="0057153A" w:rsidRDefault="00000000">
      <w:pPr>
        <w:keepLines/>
        <w:spacing w:before="60" w:after="240"/>
        <w:jc w:val="center"/>
      </w:pPr>
      <w:r>
        <w:rPr>
          <w:i/>
          <w:iCs/>
          <w:color w:val="610709"/>
          <w:sz w:val="20"/>
          <w:szCs w:val="20"/>
        </w:rPr>
        <w:t xml:space="preserve">Figure 4. Simplified structure of the value chain. A scenario's enterprises and links (§3.1) can branch and </w:t>
      </w:r>
      <w:proofErr w:type="gramStart"/>
      <w:r>
        <w:rPr>
          <w:i/>
          <w:iCs/>
          <w:color w:val="610709"/>
          <w:sz w:val="20"/>
          <w:szCs w:val="20"/>
        </w:rPr>
        <w:t>merge, but</w:t>
      </w:r>
      <w:proofErr w:type="gramEnd"/>
      <w:r>
        <w:rPr>
          <w:i/>
          <w:iCs/>
          <w:color w:val="610709"/>
          <w:sz w:val="20"/>
          <w:szCs w:val="20"/>
        </w:rPr>
        <w:t xml:space="preserve"> not cycle; this diagram shows the six functional categories in the order product typically flows between them.</w:t>
      </w:r>
    </w:p>
    <w:p w14:paraId="52018828" w14:textId="77777777" w:rsidR="0057153A" w:rsidRDefault="00000000">
      <w:pPr>
        <w:jc w:val="both"/>
      </w:pPr>
      <w:r>
        <w:t xml:space="preserve">The value-chain controller is designed to load a scenario's value-chain data and semantic mappings when an experiment is initialised, accumulate incoming sales statistics, and run the engine to produce the summary returned by </w:t>
      </w:r>
      <w:r>
        <w:rPr>
          <w:rFonts w:ascii="Consolas" w:hAnsi="Consolas" w:cs="Consolas"/>
          <w:sz w:val="20"/>
          <w:szCs w:val="20"/>
          <w:shd w:val="clear" w:color="auto" w:fill="F2F2F2"/>
        </w:rPr>
        <w:t>GetValueChain</w:t>
      </w:r>
      <w:r>
        <w:t>. So far, these functions are only defined through an interface.</w:t>
      </w:r>
    </w:p>
    <w:p w14:paraId="1FD14744" w14:textId="77777777" w:rsidR="0057153A" w:rsidRDefault="0057153A"/>
    <w:p w14:paraId="3AA7C249" w14:textId="77777777" w:rsidR="0057153A" w:rsidRDefault="00000000">
      <w:pPr>
        <w:pStyle w:val="Heading1"/>
        <w:keepNext/>
        <w:keepLines/>
      </w:pPr>
      <w:bookmarkStart w:id="4" w:name="_TocS000505"/>
      <w:r>
        <w:lastRenderedPageBreak/>
        <w:t>3. Inputs</w:t>
      </w:r>
      <w:bookmarkEnd w:id="4"/>
    </w:p>
    <w:p w14:paraId="50D54867" w14:textId="77777777" w:rsidR="0057153A" w:rsidRDefault="0057153A"/>
    <w:p w14:paraId="2147881D" w14:textId="77777777" w:rsidR="0057153A" w:rsidRDefault="00000000">
      <w:pPr>
        <w:pStyle w:val="Heading2"/>
        <w:keepNext/>
        <w:keepLines/>
      </w:pPr>
      <w:bookmarkStart w:id="5" w:name="_TocS000506"/>
      <w:r>
        <w:t>3.1 Data</w:t>
      </w:r>
      <w:bookmarkEnd w:id="5"/>
    </w:p>
    <w:p w14:paraId="503D7B34" w14:textId="77777777" w:rsidR="0057153A" w:rsidRDefault="00000000">
      <w:pPr>
        <w:jc w:val="both"/>
      </w:pPr>
      <w:r>
        <w:t xml:space="preserve">The value-chain engine's scenario data is stored in a SQLite database (a self-contained database file), located at </w:t>
      </w:r>
      <w:r>
        <w:rPr>
          <w:rFonts w:ascii="Consolas" w:hAnsi="Consolas" w:cs="Consolas"/>
          <w:sz w:val="20"/>
          <w:szCs w:val="20"/>
          <w:shd w:val="clear" w:color="auto" w:fill="F2F2F2"/>
        </w:rPr>
        <w:t>Includes/$SCENARIO/$SCENARIO.vc.sqlite</w:t>
      </w:r>
      <w:r>
        <w:t xml:space="preserve"> in the SURIMI-value-chain repository. The database follows the engine's own schema. The base </w:t>
      </w:r>
      <w:r>
        <w:rPr>
          <w:rFonts w:ascii="Consolas" w:hAnsi="Consolas" w:cs="Consolas"/>
          <w:sz w:val="20"/>
          <w:szCs w:val="20"/>
          <w:shd w:val="clear" w:color="auto" w:fill="F2F2F2"/>
        </w:rPr>
        <w:t>Unit</w:t>
      </w:r>
      <w:r>
        <w:t xml:space="preserve"> table contains one row per enterprise, with separate subtype tables for each functional category (</w:t>
      </w:r>
      <w:r>
        <w:rPr>
          <w:rFonts w:ascii="Consolas" w:hAnsi="Consolas" w:cs="Consolas"/>
          <w:sz w:val="20"/>
          <w:szCs w:val="20"/>
          <w:shd w:val="clear" w:color="auto" w:fill="F2F2F2"/>
        </w:rPr>
        <w:t>ProducerUnit</w:t>
      </w:r>
      <w:r>
        <w:t xml:space="preserve">, </w:t>
      </w:r>
      <w:r>
        <w:rPr>
          <w:rFonts w:ascii="Consolas" w:hAnsi="Consolas" w:cs="Consolas"/>
          <w:sz w:val="20"/>
          <w:szCs w:val="20"/>
          <w:shd w:val="clear" w:color="auto" w:fill="F2F2F2"/>
        </w:rPr>
        <w:t>ProcessingUnit</w:t>
      </w:r>
      <w:r>
        <w:t xml:space="preserve">, </w:t>
      </w:r>
      <w:r>
        <w:rPr>
          <w:rFonts w:ascii="Consolas" w:hAnsi="Consolas" w:cs="Consolas"/>
          <w:sz w:val="20"/>
          <w:szCs w:val="20"/>
          <w:shd w:val="clear" w:color="auto" w:fill="F2F2F2"/>
        </w:rPr>
        <w:t>DistributionUnit</w:t>
      </w:r>
      <w:r>
        <w:t xml:space="preserve">, </w:t>
      </w:r>
      <w:r>
        <w:rPr>
          <w:rFonts w:ascii="Consolas" w:hAnsi="Consolas" w:cs="Consolas"/>
          <w:sz w:val="20"/>
          <w:szCs w:val="20"/>
          <w:shd w:val="clear" w:color="auto" w:fill="F2F2F2"/>
        </w:rPr>
        <w:t>WholesalerUnit</w:t>
      </w:r>
      <w:r>
        <w:t xml:space="preserve">, </w:t>
      </w:r>
      <w:r>
        <w:rPr>
          <w:rFonts w:ascii="Consolas" w:hAnsi="Consolas" w:cs="Consolas"/>
          <w:sz w:val="20"/>
          <w:szCs w:val="20"/>
          <w:shd w:val="clear" w:color="auto" w:fill="F2F2F2"/>
        </w:rPr>
        <w:t>RetailerUnit</w:t>
      </w:r>
      <w:r>
        <w:t xml:space="preserve">, </w:t>
      </w:r>
      <w:r>
        <w:rPr>
          <w:rFonts w:ascii="Consolas" w:hAnsi="Consolas" w:cs="Consolas"/>
          <w:sz w:val="20"/>
          <w:szCs w:val="20"/>
          <w:shd w:val="clear" w:color="auto" w:fill="F2F2F2"/>
        </w:rPr>
        <w:t>ConsumerUnit</w:t>
      </w:r>
      <w:r>
        <w:t xml:space="preserve">). A shared </w:t>
      </w:r>
      <w:r>
        <w:rPr>
          <w:rFonts w:ascii="Consolas" w:hAnsi="Consolas" w:cs="Consolas"/>
          <w:sz w:val="20"/>
          <w:szCs w:val="20"/>
          <w:shd w:val="clear" w:color="auto" w:fill="F2F2F2"/>
        </w:rPr>
        <w:t>EconomicUnit</w:t>
      </w:r>
      <w:r>
        <w:t xml:space="preserve"> table stores the cost, tax, subsidy and labour attributes of all enterprises, regardless of category.</w:t>
      </w:r>
    </w:p>
    <w:p w14:paraId="61AC5C58" w14:textId="77777777" w:rsidR="0057153A" w:rsidRDefault="00000000">
      <w:pPr>
        <w:jc w:val="both"/>
      </w:pPr>
      <w:r>
        <w:t xml:space="preserve">The </w:t>
      </w:r>
      <w:r>
        <w:rPr>
          <w:rFonts w:ascii="Consolas" w:hAnsi="Consolas" w:cs="Consolas"/>
          <w:sz w:val="20"/>
          <w:szCs w:val="20"/>
          <w:shd w:val="clear" w:color="auto" w:fill="F2F2F2"/>
        </w:rPr>
        <w:t>Link</w:t>
      </w:r>
      <w:r>
        <w:t xml:space="preserve"> and </w:t>
      </w:r>
      <w:r>
        <w:rPr>
          <w:rFonts w:ascii="Consolas" w:hAnsi="Consolas" w:cs="Consolas"/>
          <w:sz w:val="20"/>
          <w:szCs w:val="20"/>
          <w:shd w:val="clear" w:color="auto" w:fill="F2F2F2"/>
        </w:rPr>
        <w:t>FlowPosition</w:t>
      </w:r>
      <w:r>
        <w:t xml:space="preserve"> tables describe the connections between enterprises and the visual layout of the chain. The </w:t>
      </w:r>
      <w:r>
        <w:rPr>
          <w:rFonts w:ascii="Consolas" w:hAnsi="Consolas" w:cs="Consolas"/>
          <w:sz w:val="20"/>
          <w:szCs w:val="20"/>
          <w:shd w:val="clear" w:color="auto" w:fill="F2F2F2"/>
        </w:rPr>
        <w:t>LinkLandings</w:t>
      </w:r>
      <w:r>
        <w:t xml:space="preserve"> table associates a producer-side link with the species code of the landings entering the chain at that point. Finally, the </w:t>
      </w:r>
      <w:r>
        <w:rPr>
          <w:rFonts w:ascii="Consolas" w:hAnsi="Consolas" w:cs="Consolas"/>
          <w:sz w:val="20"/>
          <w:szCs w:val="20"/>
          <w:shd w:val="clear" w:color="auto" w:fill="F2F2F2"/>
        </w:rPr>
        <w:t>Parameters</w:t>
      </w:r>
      <w:r>
        <w:t xml:space="preserve"> table stores engine settings inherited from Ecopath with Ecosim, such as the equilibrium effort range and whether the run is coupled to Ecosim.</w:t>
      </w:r>
    </w:p>
    <w:tbl>
      <w:tblPr>
        <w:tblStyle w:val="GridTable4-Accent21"/>
        <w:tblW w:w="9016" w:type="dxa"/>
        <w:tblLayout w:type="fixed"/>
        <w:tblCellMar>
          <w:top w:w="28" w:type="dxa"/>
          <w:left w:w="85" w:type="dxa"/>
          <w:bottom w:w="28" w:type="dxa"/>
          <w:right w:w="85" w:type="dxa"/>
        </w:tblCellMar>
        <w:tblLook w:val="0420" w:firstRow="1" w:lastRow="0" w:firstColumn="0" w:lastColumn="0" w:noHBand="0" w:noVBand="1"/>
      </w:tblPr>
      <w:tblGrid>
        <w:gridCol w:w="1720"/>
        <w:gridCol w:w="3899"/>
        <w:gridCol w:w="3397"/>
      </w:tblGrid>
      <w:tr w:rsidR="0057153A" w14:paraId="0AD5A6CE" w14:textId="77777777" w:rsidTr="0057153A">
        <w:trPr>
          <w:cnfStyle w:val="100000000000" w:firstRow="1" w:lastRow="0" w:firstColumn="0" w:lastColumn="0" w:oddVBand="0" w:evenVBand="0" w:oddHBand="0" w:evenHBand="0" w:firstRowFirstColumn="0" w:firstRowLastColumn="0" w:lastRowFirstColumn="0" w:lastRowLastColumn="0"/>
          <w:trHeight w:val="397"/>
          <w:tblHeader/>
        </w:trPr>
        <w:tc>
          <w:tcPr>
            <w:tcW w:w="1720" w:type="dxa"/>
            <w:vAlign w:val="center"/>
          </w:tcPr>
          <w:p w14:paraId="2C5F8FBC" w14:textId="77777777" w:rsidR="0057153A" w:rsidRDefault="00000000">
            <w:r>
              <w:t>Table</w:t>
            </w:r>
          </w:p>
        </w:tc>
        <w:tc>
          <w:tcPr>
            <w:tcW w:w="3899" w:type="dxa"/>
            <w:vAlign w:val="center"/>
          </w:tcPr>
          <w:p w14:paraId="6919EB1F" w14:textId="77777777" w:rsidR="0057153A" w:rsidRDefault="00000000">
            <w:r>
              <w:t>Variable name</w:t>
            </w:r>
          </w:p>
        </w:tc>
        <w:tc>
          <w:tcPr>
            <w:tcW w:w="3397" w:type="dxa"/>
            <w:vAlign w:val="center"/>
          </w:tcPr>
          <w:p w14:paraId="225DFD93" w14:textId="77777777" w:rsidR="0057153A" w:rsidRDefault="00000000">
            <w:r>
              <w:t>Description</w:t>
            </w:r>
          </w:p>
        </w:tc>
      </w:tr>
      <w:tr w:rsidR="0057153A" w14:paraId="74CF6FC7" w14:textId="77777777" w:rsidTr="0057153A">
        <w:trPr>
          <w:cnfStyle w:val="000000100000" w:firstRow="0" w:lastRow="0" w:firstColumn="0" w:lastColumn="0" w:oddVBand="0" w:evenVBand="0" w:oddHBand="1" w:evenHBand="0" w:firstRowFirstColumn="0" w:firstRowLastColumn="0" w:lastRowFirstColumn="0" w:lastRowLastColumn="0"/>
          <w:cantSplit/>
          <w:trHeight w:val="340"/>
        </w:trPr>
        <w:tc>
          <w:tcPr>
            <w:tcW w:w="1720" w:type="dxa"/>
            <w:vAlign w:val="center"/>
          </w:tcPr>
          <w:p w14:paraId="416CDB5E" w14:textId="77777777" w:rsidR="0057153A" w:rsidRDefault="00000000">
            <w:r>
              <w:rPr>
                <w:rFonts w:ascii="Consolas" w:hAnsi="Consolas" w:cs="Consolas"/>
                <w:sz w:val="16"/>
                <w:szCs w:val="16"/>
                <w:shd w:val="clear" w:color="auto" w:fill="F2F2F2"/>
              </w:rPr>
              <w:t>Unit</w:t>
            </w:r>
          </w:p>
        </w:tc>
        <w:tc>
          <w:tcPr>
            <w:tcW w:w="3899" w:type="dxa"/>
            <w:vAlign w:val="center"/>
          </w:tcPr>
          <w:p w14:paraId="08287746" w14:textId="77777777" w:rsidR="0057153A" w:rsidRDefault="00000000">
            <w:r>
              <w:rPr>
                <w:rFonts w:ascii="Consolas" w:hAnsi="Consolas" w:cs="Consolas"/>
                <w:sz w:val="16"/>
                <w:szCs w:val="16"/>
                <w:shd w:val="clear" w:color="auto" w:fill="F2F2F2"/>
              </w:rPr>
              <w:t>Name</w:t>
            </w:r>
            <w:r>
              <w:t xml:space="preserve">, </w:t>
            </w:r>
            <w:r>
              <w:rPr>
                <w:rFonts w:ascii="Consolas" w:hAnsi="Consolas" w:cs="Consolas"/>
                <w:sz w:val="16"/>
                <w:szCs w:val="16"/>
                <w:shd w:val="clear" w:color="auto" w:fill="F2F2F2"/>
              </w:rPr>
              <w:t>NameLocal</w:t>
            </w:r>
          </w:p>
        </w:tc>
        <w:tc>
          <w:tcPr>
            <w:tcW w:w="3397" w:type="dxa"/>
            <w:vAlign w:val="center"/>
          </w:tcPr>
          <w:p w14:paraId="13746EE8" w14:textId="77777777" w:rsidR="0057153A" w:rsidRDefault="00000000">
            <w:r>
              <w:t>Name of the enterprise</w:t>
            </w:r>
          </w:p>
        </w:tc>
      </w:tr>
      <w:tr w:rsidR="0057153A" w14:paraId="5D5318EF" w14:textId="77777777" w:rsidTr="0057153A">
        <w:trPr>
          <w:cantSplit/>
          <w:trHeight w:val="340"/>
        </w:trPr>
        <w:tc>
          <w:tcPr>
            <w:tcW w:w="1720" w:type="dxa"/>
            <w:vAlign w:val="center"/>
          </w:tcPr>
          <w:p w14:paraId="550019A8" w14:textId="77777777" w:rsidR="0057153A" w:rsidRDefault="00000000">
            <w:r>
              <w:rPr>
                <w:rFonts w:ascii="Consolas" w:hAnsi="Consolas" w:cs="Consolas"/>
                <w:sz w:val="16"/>
                <w:szCs w:val="16"/>
                <w:shd w:val="clear" w:color="auto" w:fill="F2F2F2"/>
              </w:rPr>
              <w:t>Unit</w:t>
            </w:r>
          </w:p>
        </w:tc>
        <w:tc>
          <w:tcPr>
            <w:tcW w:w="3899" w:type="dxa"/>
            <w:vAlign w:val="center"/>
          </w:tcPr>
          <w:p w14:paraId="7FE51F50" w14:textId="77777777" w:rsidR="0057153A" w:rsidRDefault="00000000">
            <w:r>
              <w:rPr>
                <w:rFonts w:ascii="Consolas" w:hAnsi="Consolas" w:cs="Consolas"/>
                <w:sz w:val="16"/>
                <w:szCs w:val="16"/>
                <w:shd w:val="clear" w:color="auto" w:fill="F2F2F2"/>
              </w:rPr>
              <w:t>Sequence</w:t>
            </w:r>
          </w:p>
        </w:tc>
        <w:tc>
          <w:tcPr>
            <w:tcW w:w="3397" w:type="dxa"/>
            <w:vAlign w:val="center"/>
          </w:tcPr>
          <w:p w14:paraId="13EF45BD" w14:textId="77777777" w:rsidR="0057153A" w:rsidRDefault="00000000">
            <w:r>
              <w:t>Enterprise's position in the chain's drawing order</w:t>
            </w:r>
          </w:p>
        </w:tc>
      </w:tr>
      <w:tr w:rsidR="0057153A" w14:paraId="1C6D7821" w14:textId="77777777" w:rsidTr="0057153A">
        <w:trPr>
          <w:cnfStyle w:val="000000100000" w:firstRow="0" w:lastRow="0" w:firstColumn="0" w:lastColumn="0" w:oddVBand="0" w:evenVBand="0" w:oddHBand="1" w:evenHBand="0" w:firstRowFirstColumn="0" w:firstRowLastColumn="0" w:lastRowFirstColumn="0" w:lastRowLastColumn="0"/>
          <w:cantSplit/>
          <w:trHeight w:val="340"/>
        </w:trPr>
        <w:tc>
          <w:tcPr>
            <w:tcW w:w="1720" w:type="dxa"/>
            <w:vAlign w:val="center"/>
          </w:tcPr>
          <w:p w14:paraId="57F06848" w14:textId="77777777" w:rsidR="0057153A" w:rsidRDefault="00000000">
            <w:r>
              <w:rPr>
                <w:rFonts w:ascii="Consolas" w:hAnsi="Consolas" w:cs="Consolas"/>
                <w:sz w:val="16"/>
                <w:szCs w:val="16"/>
                <w:shd w:val="clear" w:color="auto" w:fill="F2F2F2"/>
              </w:rPr>
              <w:t>Unit</w:t>
            </w:r>
          </w:p>
        </w:tc>
        <w:tc>
          <w:tcPr>
            <w:tcW w:w="3899" w:type="dxa"/>
            <w:vAlign w:val="center"/>
          </w:tcPr>
          <w:p w14:paraId="3CDD7BBB" w14:textId="77777777" w:rsidR="0057153A" w:rsidRDefault="00000000">
            <w:r>
              <w:rPr>
                <w:rFonts w:ascii="Consolas" w:hAnsi="Consolas" w:cs="Consolas"/>
                <w:sz w:val="16"/>
                <w:szCs w:val="16"/>
                <w:shd w:val="clear" w:color="auto" w:fill="F2F2F2"/>
              </w:rPr>
              <w:t>Nationality</w:t>
            </w:r>
          </w:p>
        </w:tc>
        <w:tc>
          <w:tcPr>
            <w:tcW w:w="3397" w:type="dxa"/>
            <w:vAlign w:val="center"/>
          </w:tcPr>
          <w:p w14:paraId="17E08C27" w14:textId="77777777" w:rsidR="0057153A" w:rsidRDefault="00000000">
            <w:r>
              <w:t>Enterprise's country</w:t>
            </w:r>
          </w:p>
        </w:tc>
      </w:tr>
      <w:tr w:rsidR="0057153A" w14:paraId="4BB26495" w14:textId="77777777" w:rsidTr="0057153A">
        <w:trPr>
          <w:cantSplit/>
          <w:trHeight w:val="340"/>
        </w:trPr>
        <w:tc>
          <w:tcPr>
            <w:tcW w:w="1720" w:type="dxa"/>
            <w:vAlign w:val="center"/>
          </w:tcPr>
          <w:p w14:paraId="2EA65A2A" w14:textId="77777777" w:rsidR="0057153A" w:rsidRDefault="00000000">
            <w:r>
              <w:rPr>
                <w:rFonts w:ascii="Consolas" w:hAnsi="Consolas" w:cs="Consolas"/>
                <w:sz w:val="16"/>
                <w:szCs w:val="16"/>
                <w:shd w:val="clear" w:color="auto" w:fill="F2F2F2"/>
              </w:rPr>
              <w:t>ProducerUnit</w:t>
            </w:r>
          </w:p>
        </w:tc>
        <w:tc>
          <w:tcPr>
            <w:tcW w:w="3899" w:type="dxa"/>
            <w:vAlign w:val="center"/>
          </w:tcPr>
          <w:p w14:paraId="3EDDBE5F" w14:textId="77777777" w:rsidR="0057153A" w:rsidRDefault="00000000">
            <w:r>
              <w:rPr>
                <w:rFonts w:ascii="Consolas" w:hAnsi="Consolas" w:cs="Consolas"/>
                <w:sz w:val="16"/>
                <w:szCs w:val="16"/>
                <w:shd w:val="clear" w:color="auto" w:fill="F2F2F2"/>
              </w:rPr>
              <w:t>GearCode</w:t>
            </w:r>
          </w:p>
        </w:tc>
        <w:tc>
          <w:tcPr>
            <w:tcW w:w="3397" w:type="dxa"/>
            <w:vAlign w:val="center"/>
          </w:tcPr>
          <w:p w14:paraId="5BDD166E" w14:textId="77777777" w:rsidR="0057153A" w:rsidRDefault="00000000">
            <w:r>
              <w:t>Fishing gear the producer uses</w:t>
            </w:r>
          </w:p>
        </w:tc>
      </w:tr>
      <w:tr w:rsidR="0057153A" w14:paraId="117EA6B8" w14:textId="77777777" w:rsidTr="0057153A">
        <w:trPr>
          <w:cnfStyle w:val="000000100000" w:firstRow="0" w:lastRow="0" w:firstColumn="0" w:lastColumn="0" w:oddVBand="0" w:evenVBand="0" w:oddHBand="1" w:evenHBand="0" w:firstRowFirstColumn="0" w:firstRowLastColumn="0" w:lastRowFirstColumn="0" w:lastRowLastColumn="0"/>
          <w:cantSplit/>
          <w:trHeight w:val="340"/>
        </w:trPr>
        <w:tc>
          <w:tcPr>
            <w:tcW w:w="1720" w:type="dxa"/>
            <w:vAlign w:val="center"/>
          </w:tcPr>
          <w:p w14:paraId="15C9942E" w14:textId="77777777" w:rsidR="0057153A" w:rsidRDefault="00000000">
            <w:r>
              <w:rPr>
                <w:rFonts w:ascii="Consolas" w:hAnsi="Consolas" w:cs="Consolas"/>
                <w:sz w:val="16"/>
                <w:szCs w:val="16"/>
                <w:shd w:val="clear" w:color="auto" w:fill="F2F2F2"/>
              </w:rPr>
              <w:t>ProducerUnit</w:t>
            </w:r>
          </w:p>
        </w:tc>
        <w:tc>
          <w:tcPr>
            <w:tcW w:w="3899" w:type="dxa"/>
            <w:vAlign w:val="center"/>
          </w:tcPr>
          <w:p w14:paraId="71465956" w14:textId="77777777" w:rsidR="0057153A" w:rsidRDefault="00000000">
            <w:r>
              <w:rPr>
                <w:rFonts w:ascii="Consolas" w:hAnsi="Consolas" w:cs="Consolas"/>
                <w:sz w:val="16"/>
                <w:szCs w:val="16"/>
                <w:shd w:val="clear" w:color="auto" w:fill="F2F2F2"/>
              </w:rPr>
              <w:t>TicketProducts</w:t>
            </w:r>
            <w:r>
              <w:t xml:space="preserve">, </w:t>
            </w:r>
            <w:r>
              <w:rPr>
                <w:rFonts w:ascii="Consolas" w:hAnsi="Consolas" w:cs="Consolas"/>
                <w:sz w:val="16"/>
                <w:szCs w:val="16"/>
                <w:shd w:val="clear" w:color="auto" w:fill="F2F2F2"/>
              </w:rPr>
              <w:t>ObserverCost</w:t>
            </w:r>
            <w:r>
              <w:t xml:space="preserve">, </w:t>
            </w:r>
            <w:r>
              <w:rPr>
                <w:rFonts w:ascii="Consolas" w:hAnsi="Consolas" w:cs="Consolas"/>
                <w:sz w:val="16"/>
                <w:szCs w:val="16"/>
                <w:shd w:val="clear" w:color="auto" w:fill="F2F2F2"/>
              </w:rPr>
              <w:t>ObserverRate</w:t>
            </w:r>
          </w:p>
        </w:tc>
        <w:tc>
          <w:tcPr>
            <w:tcW w:w="3397" w:type="dxa"/>
            <w:vAlign w:val="center"/>
          </w:tcPr>
          <w:p w14:paraId="32DE3406" w14:textId="77777777" w:rsidR="0057153A" w:rsidRDefault="00000000">
            <w:r>
              <w:t>Producer-specific revenue and monitoring cost</w:t>
            </w:r>
          </w:p>
        </w:tc>
      </w:tr>
      <w:tr w:rsidR="0057153A" w14:paraId="46748310" w14:textId="77777777" w:rsidTr="0057153A">
        <w:trPr>
          <w:cantSplit/>
          <w:trHeight w:val="340"/>
        </w:trPr>
        <w:tc>
          <w:tcPr>
            <w:tcW w:w="1720" w:type="dxa"/>
            <w:vAlign w:val="center"/>
          </w:tcPr>
          <w:p w14:paraId="42CEA0D5" w14:textId="77777777" w:rsidR="0057153A" w:rsidRDefault="00000000">
            <w:r>
              <w:rPr>
                <w:rFonts w:ascii="Consolas" w:hAnsi="Consolas" w:cs="Consolas"/>
                <w:sz w:val="16"/>
                <w:szCs w:val="16"/>
                <w:shd w:val="clear" w:color="auto" w:fill="F2F2F2"/>
              </w:rPr>
              <w:t>ProcessingUnit</w:t>
            </w:r>
          </w:p>
        </w:tc>
        <w:tc>
          <w:tcPr>
            <w:tcW w:w="3899" w:type="dxa"/>
            <w:vAlign w:val="center"/>
          </w:tcPr>
          <w:p w14:paraId="0BFCE9DE" w14:textId="77777777" w:rsidR="0057153A" w:rsidRDefault="00000000">
            <w:r>
              <w:rPr>
                <w:rFonts w:ascii="Consolas" w:hAnsi="Consolas" w:cs="Consolas"/>
                <w:sz w:val="16"/>
                <w:szCs w:val="16"/>
                <w:shd w:val="clear" w:color="auto" w:fill="F2F2F2"/>
              </w:rPr>
              <w:t>AgriculturalProducts</w:t>
            </w:r>
            <w:r>
              <w:t xml:space="preserve">, </w:t>
            </w:r>
            <w:r>
              <w:rPr>
                <w:rFonts w:ascii="Consolas" w:hAnsi="Consolas" w:cs="Consolas"/>
                <w:sz w:val="16"/>
                <w:szCs w:val="16"/>
                <w:shd w:val="clear" w:color="auto" w:fill="F2F2F2"/>
              </w:rPr>
              <w:t>AgriculturalInput</w:t>
            </w:r>
          </w:p>
        </w:tc>
        <w:tc>
          <w:tcPr>
            <w:tcW w:w="3397" w:type="dxa"/>
            <w:vAlign w:val="center"/>
          </w:tcPr>
          <w:p w14:paraId="00A49F00" w14:textId="77777777" w:rsidR="0057153A" w:rsidRDefault="00000000">
            <w:r>
              <w:t>Processor-specific output and input</w:t>
            </w:r>
          </w:p>
        </w:tc>
      </w:tr>
      <w:tr w:rsidR="0057153A" w14:paraId="3EFC7D4E" w14:textId="77777777" w:rsidTr="0057153A">
        <w:trPr>
          <w:cnfStyle w:val="000000100000" w:firstRow="0" w:lastRow="0" w:firstColumn="0" w:lastColumn="0" w:oddVBand="0" w:evenVBand="0" w:oddHBand="1" w:evenHBand="0" w:firstRowFirstColumn="0" w:firstRowLastColumn="0" w:lastRowFirstColumn="0" w:lastRowLastColumn="0"/>
          <w:cantSplit/>
          <w:trHeight w:val="340"/>
        </w:trPr>
        <w:tc>
          <w:tcPr>
            <w:tcW w:w="1720" w:type="dxa"/>
            <w:vAlign w:val="center"/>
          </w:tcPr>
          <w:p w14:paraId="7ED4E243" w14:textId="77777777" w:rsidR="0057153A" w:rsidRDefault="00000000">
            <w:r>
              <w:rPr>
                <w:rFonts w:ascii="Consolas" w:hAnsi="Consolas" w:cs="Consolas"/>
                <w:sz w:val="16"/>
                <w:szCs w:val="16"/>
                <w:shd w:val="clear" w:color="auto" w:fill="F2F2F2"/>
              </w:rPr>
              <w:t>EconomicUnit</w:t>
            </w:r>
          </w:p>
        </w:tc>
        <w:tc>
          <w:tcPr>
            <w:tcW w:w="3899" w:type="dxa"/>
            <w:vAlign w:val="center"/>
          </w:tcPr>
          <w:p w14:paraId="47F92DC2" w14:textId="77777777" w:rsidR="0057153A" w:rsidRDefault="00000000">
            <w:r>
              <w:rPr>
                <w:rFonts w:ascii="Consolas" w:hAnsi="Consolas" w:cs="Consolas"/>
                <w:sz w:val="16"/>
                <w:szCs w:val="16"/>
                <w:shd w:val="clear" w:color="auto" w:fill="F2F2F2"/>
              </w:rPr>
              <w:t>EnergyCost</w:t>
            </w:r>
            <w:r>
              <w:t xml:space="preserve">, </w:t>
            </w:r>
            <w:r>
              <w:rPr>
                <w:rFonts w:ascii="Consolas" w:hAnsi="Consolas" w:cs="Consolas"/>
                <w:sz w:val="16"/>
                <w:szCs w:val="16"/>
                <w:shd w:val="clear" w:color="auto" w:fill="F2F2F2"/>
              </w:rPr>
              <w:t>IndustrialCost</w:t>
            </w:r>
            <w:r>
              <w:t xml:space="preserve">, </w:t>
            </w:r>
            <w:r>
              <w:rPr>
                <w:rFonts w:ascii="Consolas" w:hAnsi="Consolas" w:cs="Consolas"/>
                <w:sz w:val="16"/>
                <w:szCs w:val="16"/>
                <w:shd w:val="clear" w:color="auto" w:fill="F2F2F2"/>
              </w:rPr>
              <w:t>ServiceCost</w:t>
            </w:r>
            <w:r>
              <w:t xml:space="preserve">, </w:t>
            </w:r>
            <w:r>
              <w:rPr>
                <w:rFonts w:ascii="Consolas" w:hAnsi="Consolas" w:cs="Consolas"/>
                <w:sz w:val="16"/>
                <w:szCs w:val="16"/>
                <w:shd w:val="clear" w:color="auto" w:fill="F2F2F2"/>
              </w:rPr>
              <w:t>CapitalInput</w:t>
            </w:r>
            <w:r>
              <w:t xml:space="preserve">, </w:t>
            </w:r>
            <w:r>
              <w:rPr>
                <w:rFonts w:ascii="Consolas" w:hAnsi="Consolas" w:cs="Consolas"/>
                <w:sz w:val="16"/>
                <w:szCs w:val="16"/>
                <w:shd w:val="clear" w:color="auto" w:fill="F2F2F2"/>
              </w:rPr>
              <w:t>ManagementCost</w:t>
            </w:r>
            <w:r>
              <w:t xml:space="preserve">, </w:t>
            </w:r>
            <w:r>
              <w:rPr>
                <w:rFonts w:ascii="Consolas" w:hAnsi="Consolas" w:cs="Consolas"/>
                <w:sz w:val="16"/>
                <w:szCs w:val="16"/>
                <w:shd w:val="clear" w:color="auto" w:fill="F2F2F2"/>
              </w:rPr>
              <w:t>RoyaltyCost</w:t>
            </w:r>
            <w:r>
              <w:t xml:space="preserve">, </w:t>
            </w:r>
            <w:r>
              <w:rPr>
                <w:rFonts w:ascii="Consolas" w:hAnsi="Consolas" w:cs="Consolas"/>
                <w:sz w:val="16"/>
                <w:szCs w:val="16"/>
                <w:shd w:val="clear" w:color="auto" w:fill="F2F2F2"/>
              </w:rPr>
              <w:t>CertificationCost</w:t>
            </w:r>
          </w:p>
        </w:tc>
        <w:tc>
          <w:tcPr>
            <w:tcW w:w="3397" w:type="dxa"/>
            <w:vAlign w:val="center"/>
          </w:tcPr>
          <w:p w14:paraId="3D5D4A69" w14:textId="77777777" w:rsidR="0057153A" w:rsidRDefault="00000000">
            <w:r>
              <w:t>Input costs common to every enterprise</w:t>
            </w:r>
          </w:p>
        </w:tc>
      </w:tr>
      <w:tr w:rsidR="0057153A" w14:paraId="14D462A2" w14:textId="77777777" w:rsidTr="0057153A">
        <w:trPr>
          <w:cantSplit/>
          <w:trHeight w:val="340"/>
        </w:trPr>
        <w:tc>
          <w:tcPr>
            <w:tcW w:w="1720" w:type="dxa"/>
            <w:vAlign w:val="center"/>
          </w:tcPr>
          <w:p w14:paraId="775FE709" w14:textId="77777777" w:rsidR="0057153A" w:rsidRDefault="00000000">
            <w:r>
              <w:rPr>
                <w:rFonts w:ascii="Consolas" w:hAnsi="Consolas" w:cs="Consolas"/>
                <w:sz w:val="16"/>
                <w:szCs w:val="16"/>
                <w:shd w:val="clear" w:color="auto" w:fill="F2F2F2"/>
              </w:rPr>
              <w:t>EconomicUnit</w:t>
            </w:r>
          </w:p>
        </w:tc>
        <w:tc>
          <w:tcPr>
            <w:tcW w:w="3899" w:type="dxa"/>
            <w:vAlign w:val="center"/>
          </w:tcPr>
          <w:p w14:paraId="352F2BF9" w14:textId="77777777" w:rsidR="0057153A" w:rsidRDefault="00000000">
            <w:r>
              <w:rPr>
                <w:rFonts w:ascii="Consolas" w:hAnsi="Consolas" w:cs="Consolas"/>
                <w:sz w:val="16"/>
                <w:szCs w:val="16"/>
                <w:shd w:val="clear" w:color="auto" w:fill="F2F2F2"/>
              </w:rPr>
              <w:t>SubsidyEnergy</w:t>
            </w:r>
            <w:r>
              <w:t xml:space="preserve">, </w:t>
            </w:r>
            <w:r>
              <w:rPr>
                <w:rFonts w:ascii="Consolas" w:hAnsi="Consolas" w:cs="Consolas"/>
                <w:sz w:val="16"/>
                <w:szCs w:val="16"/>
                <w:shd w:val="clear" w:color="auto" w:fill="F2F2F2"/>
              </w:rPr>
              <w:t>SubsidyOther</w:t>
            </w:r>
          </w:p>
        </w:tc>
        <w:tc>
          <w:tcPr>
            <w:tcW w:w="3397" w:type="dxa"/>
            <w:vAlign w:val="center"/>
          </w:tcPr>
          <w:p w14:paraId="6DB6B1EA" w14:textId="77777777" w:rsidR="0057153A" w:rsidRDefault="00000000">
            <w:r>
              <w:t>Subsidies received</w:t>
            </w:r>
          </w:p>
        </w:tc>
      </w:tr>
      <w:tr w:rsidR="0057153A" w14:paraId="130735F7" w14:textId="77777777" w:rsidTr="0057153A">
        <w:trPr>
          <w:cnfStyle w:val="000000100000" w:firstRow="0" w:lastRow="0" w:firstColumn="0" w:lastColumn="0" w:oddVBand="0" w:evenVBand="0" w:oddHBand="1" w:evenHBand="0" w:firstRowFirstColumn="0" w:firstRowLastColumn="0" w:lastRowFirstColumn="0" w:lastRowLastColumn="0"/>
          <w:cantSplit/>
          <w:trHeight w:val="340"/>
        </w:trPr>
        <w:tc>
          <w:tcPr>
            <w:tcW w:w="1720" w:type="dxa"/>
            <w:vAlign w:val="center"/>
          </w:tcPr>
          <w:p w14:paraId="32D8A7CF" w14:textId="77777777" w:rsidR="0057153A" w:rsidRDefault="00000000">
            <w:r>
              <w:rPr>
                <w:rFonts w:ascii="Consolas" w:hAnsi="Consolas" w:cs="Consolas"/>
                <w:sz w:val="16"/>
                <w:szCs w:val="16"/>
                <w:shd w:val="clear" w:color="auto" w:fill="F2F2F2"/>
              </w:rPr>
              <w:t>EconomicUnit</w:t>
            </w:r>
          </w:p>
        </w:tc>
        <w:tc>
          <w:tcPr>
            <w:tcW w:w="3899" w:type="dxa"/>
            <w:vAlign w:val="center"/>
          </w:tcPr>
          <w:p w14:paraId="3CAA8A90" w14:textId="77777777" w:rsidR="0057153A" w:rsidRDefault="00000000">
            <w:r>
              <w:rPr>
                <w:rFonts w:ascii="Consolas" w:hAnsi="Consolas" w:cs="Consolas"/>
                <w:sz w:val="16"/>
                <w:szCs w:val="16"/>
                <w:shd w:val="clear" w:color="auto" w:fill="F2F2F2"/>
              </w:rPr>
              <w:t>TaxEnvironmental</w:t>
            </w:r>
            <w:r>
              <w:t xml:space="preserve">, </w:t>
            </w:r>
            <w:r>
              <w:rPr>
                <w:rFonts w:ascii="Consolas" w:hAnsi="Consolas" w:cs="Consolas"/>
                <w:sz w:val="16"/>
                <w:szCs w:val="16"/>
                <w:shd w:val="clear" w:color="auto" w:fill="F2F2F2"/>
              </w:rPr>
              <w:t>TaxExport</w:t>
            </w:r>
            <w:r>
              <w:t xml:space="preserve">, </w:t>
            </w:r>
            <w:r>
              <w:rPr>
                <w:rFonts w:ascii="Consolas" w:hAnsi="Consolas" w:cs="Consolas"/>
                <w:sz w:val="16"/>
                <w:szCs w:val="16"/>
                <w:shd w:val="clear" w:color="auto" w:fill="F2F2F2"/>
              </w:rPr>
              <w:t>TaxImport</w:t>
            </w:r>
            <w:r>
              <w:t xml:space="preserve">, </w:t>
            </w:r>
            <w:r>
              <w:rPr>
                <w:rFonts w:ascii="Consolas" w:hAnsi="Consolas" w:cs="Consolas"/>
                <w:sz w:val="16"/>
                <w:szCs w:val="16"/>
                <w:shd w:val="clear" w:color="auto" w:fill="F2F2F2"/>
              </w:rPr>
              <w:t>TaxProduction</w:t>
            </w:r>
            <w:r>
              <w:t xml:space="preserve">, </w:t>
            </w:r>
            <w:r>
              <w:rPr>
                <w:rFonts w:ascii="Consolas" w:hAnsi="Consolas" w:cs="Consolas"/>
                <w:sz w:val="16"/>
                <w:szCs w:val="16"/>
                <w:shd w:val="clear" w:color="auto" w:fill="F2F2F2"/>
              </w:rPr>
              <w:t>TaxVAT</w:t>
            </w:r>
            <w:r>
              <w:t xml:space="preserve">, </w:t>
            </w:r>
            <w:r>
              <w:rPr>
                <w:rFonts w:ascii="Consolas" w:hAnsi="Consolas" w:cs="Consolas"/>
                <w:sz w:val="16"/>
                <w:szCs w:val="16"/>
                <w:shd w:val="clear" w:color="auto" w:fill="F2F2F2"/>
              </w:rPr>
              <w:t>ProfitTax</w:t>
            </w:r>
            <w:r>
              <w:t xml:space="preserve">, </w:t>
            </w:r>
            <w:r>
              <w:rPr>
                <w:rFonts w:ascii="Consolas" w:hAnsi="Consolas" w:cs="Consolas"/>
                <w:sz w:val="16"/>
                <w:szCs w:val="16"/>
                <w:shd w:val="clear" w:color="auto" w:fill="F2F2F2"/>
              </w:rPr>
              <w:t>LicenseTax</w:t>
            </w:r>
          </w:p>
        </w:tc>
        <w:tc>
          <w:tcPr>
            <w:tcW w:w="3397" w:type="dxa"/>
            <w:vAlign w:val="center"/>
          </w:tcPr>
          <w:p w14:paraId="75929265" w14:textId="77777777" w:rsidR="0057153A" w:rsidRDefault="00000000">
            <w:r>
              <w:t>Taxes paid</w:t>
            </w:r>
          </w:p>
        </w:tc>
      </w:tr>
      <w:tr w:rsidR="0057153A" w14:paraId="3565E44E" w14:textId="77777777" w:rsidTr="0057153A">
        <w:trPr>
          <w:cantSplit/>
          <w:trHeight w:val="340"/>
        </w:trPr>
        <w:tc>
          <w:tcPr>
            <w:tcW w:w="1720" w:type="dxa"/>
            <w:vAlign w:val="center"/>
          </w:tcPr>
          <w:p w14:paraId="16ADEF38" w14:textId="77777777" w:rsidR="0057153A" w:rsidRDefault="00000000">
            <w:r>
              <w:rPr>
                <w:rFonts w:ascii="Consolas" w:hAnsi="Consolas" w:cs="Consolas"/>
                <w:sz w:val="16"/>
                <w:szCs w:val="16"/>
                <w:shd w:val="clear" w:color="auto" w:fill="F2F2F2"/>
              </w:rPr>
              <w:t>EconomicUnit</w:t>
            </w:r>
          </w:p>
        </w:tc>
        <w:tc>
          <w:tcPr>
            <w:tcW w:w="3899" w:type="dxa"/>
            <w:vAlign w:val="center"/>
          </w:tcPr>
          <w:p w14:paraId="29BEEA72" w14:textId="77777777" w:rsidR="0057153A" w:rsidRDefault="00000000">
            <w:r>
              <w:rPr>
                <w:rFonts w:ascii="Consolas" w:hAnsi="Consolas" w:cs="Consolas"/>
                <w:sz w:val="16"/>
                <w:szCs w:val="16"/>
                <w:shd w:val="clear" w:color="auto" w:fill="F2F2F2"/>
              </w:rPr>
              <w:t>WorkerFemale</w:t>
            </w:r>
            <w:r>
              <w:t xml:space="preserve">, </w:t>
            </w:r>
            <w:r>
              <w:rPr>
                <w:rFonts w:ascii="Consolas" w:hAnsi="Consolas" w:cs="Consolas"/>
                <w:sz w:val="16"/>
                <w:szCs w:val="16"/>
                <w:shd w:val="clear" w:color="auto" w:fill="F2F2F2"/>
              </w:rPr>
              <w:t>WorkerMale</w:t>
            </w:r>
            <w:r>
              <w:t xml:space="preserve">, </w:t>
            </w:r>
            <w:r>
              <w:rPr>
                <w:rFonts w:ascii="Consolas" w:hAnsi="Consolas" w:cs="Consolas"/>
                <w:sz w:val="16"/>
                <w:szCs w:val="16"/>
                <w:shd w:val="clear" w:color="auto" w:fill="F2F2F2"/>
              </w:rPr>
              <w:t>WorkerParttime</w:t>
            </w:r>
            <w:r>
              <w:t xml:space="preserve">, </w:t>
            </w:r>
            <w:r>
              <w:rPr>
                <w:rFonts w:ascii="Consolas" w:hAnsi="Consolas" w:cs="Consolas"/>
                <w:sz w:val="16"/>
                <w:szCs w:val="16"/>
                <w:shd w:val="clear" w:color="auto" w:fill="F2F2F2"/>
              </w:rPr>
              <w:t>WorkerOther</w:t>
            </w:r>
            <w:r>
              <w:t xml:space="preserve">, </w:t>
            </w:r>
            <w:r>
              <w:rPr>
                <w:rFonts w:ascii="Consolas" w:hAnsi="Consolas" w:cs="Consolas"/>
                <w:sz w:val="16"/>
                <w:szCs w:val="16"/>
                <w:shd w:val="clear" w:color="auto" w:fill="F2F2F2"/>
              </w:rPr>
              <w:t>OwnerFemale</w:t>
            </w:r>
            <w:r>
              <w:t xml:space="preserve">, </w:t>
            </w:r>
            <w:r>
              <w:rPr>
                <w:rFonts w:ascii="Consolas" w:hAnsi="Consolas" w:cs="Consolas"/>
                <w:sz w:val="16"/>
                <w:szCs w:val="16"/>
                <w:shd w:val="clear" w:color="auto" w:fill="F2F2F2"/>
              </w:rPr>
              <w:t>OwnerMale</w:t>
            </w:r>
          </w:p>
        </w:tc>
        <w:tc>
          <w:tcPr>
            <w:tcW w:w="3397" w:type="dxa"/>
            <w:vAlign w:val="center"/>
          </w:tcPr>
          <w:p w14:paraId="1C34EC9C" w14:textId="77777777" w:rsidR="0057153A" w:rsidRDefault="00000000">
            <w:r>
              <w:t>Worker and owner counts by category</w:t>
            </w:r>
          </w:p>
        </w:tc>
      </w:tr>
      <w:tr w:rsidR="0057153A" w14:paraId="4DF4D5FB" w14:textId="77777777" w:rsidTr="0057153A">
        <w:trPr>
          <w:cnfStyle w:val="000000100000" w:firstRow="0" w:lastRow="0" w:firstColumn="0" w:lastColumn="0" w:oddVBand="0" w:evenVBand="0" w:oddHBand="1" w:evenHBand="0" w:firstRowFirstColumn="0" w:firstRowLastColumn="0" w:lastRowFirstColumn="0" w:lastRowLastColumn="0"/>
          <w:cantSplit/>
          <w:trHeight w:val="340"/>
        </w:trPr>
        <w:tc>
          <w:tcPr>
            <w:tcW w:w="1720" w:type="dxa"/>
            <w:vAlign w:val="center"/>
          </w:tcPr>
          <w:p w14:paraId="20F450B1" w14:textId="77777777" w:rsidR="0057153A" w:rsidRDefault="00000000">
            <w:r>
              <w:rPr>
                <w:rFonts w:ascii="Consolas" w:hAnsi="Consolas" w:cs="Consolas"/>
                <w:sz w:val="16"/>
                <w:szCs w:val="16"/>
                <w:shd w:val="clear" w:color="auto" w:fill="F2F2F2"/>
              </w:rPr>
              <w:t>EconomicUnit</w:t>
            </w:r>
          </w:p>
        </w:tc>
        <w:tc>
          <w:tcPr>
            <w:tcW w:w="3899" w:type="dxa"/>
            <w:vAlign w:val="center"/>
          </w:tcPr>
          <w:p w14:paraId="57C84D4C" w14:textId="77777777" w:rsidR="0057153A" w:rsidRDefault="00000000">
            <w:r>
              <w:rPr>
                <w:rFonts w:ascii="Consolas" w:hAnsi="Consolas" w:cs="Consolas"/>
                <w:sz w:val="16"/>
                <w:szCs w:val="16"/>
                <w:shd w:val="clear" w:color="auto" w:fill="F2F2F2"/>
              </w:rPr>
              <w:t>WorkerFemalePay</w:t>
            </w:r>
            <w:r>
              <w:t xml:space="preserve">, </w:t>
            </w:r>
            <w:r>
              <w:rPr>
                <w:rFonts w:ascii="Consolas" w:hAnsi="Consolas" w:cs="Consolas"/>
                <w:sz w:val="16"/>
                <w:szCs w:val="16"/>
                <w:shd w:val="clear" w:color="auto" w:fill="F2F2F2"/>
              </w:rPr>
              <w:t>WorkerMalePay</w:t>
            </w:r>
            <w:r>
              <w:t xml:space="preserve">, </w:t>
            </w:r>
            <w:r>
              <w:rPr>
                <w:rFonts w:ascii="Consolas" w:hAnsi="Consolas" w:cs="Consolas"/>
                <w:sz w:val="16"/>
                <w:szCs w:val="16"/>
                <w:shd w:val="clear" w:color="auto" w:fill="F2F2F2"/>
              </w:rPr>
              <w:t>OwnerFemalePay</w:t>
            </w:r>
            <w:r>
              <w:t xml:space="preserve">, </w:t>
            </w:r>
            <w:r>
              <w:rPr>
                <w:rFonts w:ascii="Consolas" w:hAnsi="Consolas" w:cs="Consolas"/>
                <w:sz w:val="16"/>
                <w:szCs w:val="16"/>
                <w:shd w:val="clear" w:color="auto" w:fill="F2F2F2"/>
              </w:rPr>
              <w:t>OwnerMalePay</w:t>
            </w:r>
            <w:r>
              <w:t xml:space="preserve">, </w:t>
            </w:r>
            <w:r>
              <w:rPr>
                <w:rFonts w:ascii="Consolas" w:hAnsi="Consolas" w:cs="Consolas"/>
                <w:sz w:val="16"/>
                <w:szCs w:val="16"/>
                <w:shd w:val="clear" w:color="auto" w:fill="F2F2F2"/>
              </w:rPr>
              <w:t>WorkerOtherPay</w:t>
            </w:r>
          </w:p>
        </w:tc>
        <w:tc>
          <w:tcPr>
            <w:tcW w:w="3397" w:type="dxa"/>
            <w:vAlign w:val="center"/>
          </w:tcPr>
          <w:p w14:paraId="3A4A42E3" w14:textId="77777777" w:rsidR="0057153A" w:rsidRDefault="00000000">
            <w:r>
              <w:t>Pay per worker and owner category</w:t>
            </w:r>
          </w:p>
        </w:tc>
      </w:tr>
      <w:tr w:rsidR="0057153A" w14:paraId="7B8633EF" w14:textId="77777777" w:rsidTr="0057153A">
        <w:trPr>
          <w:cantSplit/>
          <w:trHeight w:val="340"/>
        </w:trPr>
        <w:tc>
          <w:tcPr>
            <w:tcW w:w="1720" w:type="dxa"/>
            <w:vAlign w:val="center"/>
          </w:tcPr>
          <w:p w14:paraId="44C1DE04" w14:textId="77777777" w:rsidR="0057153A" w:rsidRDefault="00000000">
            <w:r>
              <w:rPr>
                <w:rFonts w:ascii="Consolas" w:hAnsi="Consolas" w:cs="Consolas"/>
                <w:sz w:val="16"/>
                <w:szCs w:val="16"/>
                <w:shd w:val="clear" w:color="auto" w:fill="F2F2F2"/>
              </w:rPr>
              <w:t>EconomicUnit</w:t>
            </w:r>
          </w:p>
        </w:tc>
        <w:tc>
          <w:tcPr>
            <w:tcW w:w="3899" w:type="dxa"/>
            <w:vAlign w:val="center"/>
          </w:tcPr>
          <w:p w14:paraId="5C6F2581" w14:textId="77777777" w:rsidR="0057153A" w:rsidRDefault="00000000">
            <w:r>
              <w:rPr>
                <w:rFonts w:ascii="Consolas" w:hAnsi="Consolas" w:cs="Consolas"/>
                <w:sz w:val="16"/>
                <w:szCs w:val="16"/>
                <w:shd w:val="clear" w:color="auto" w:fill="F2F2F2"/>
              </w:rPr>
              <w:t>WorkerFemaleDependents</w:t>
            </w:r>
            <w:r>
              <w:t xml:space="preserve">, </w:t>
            </w:r>
            <w:r>
              <w:rPr>
                <w:rFonts w:ascii="Consolas" w:hAnsi="Consolas" w:cs="Consolas"/>
                <w:sz w:val="16"/>
                <w:szCs w:val="16"/>
                <w:shd w:val="clear" w:color="auto" w:fill="F2F2F2"/>
              </w:rPr>
              <w:t>WorkerMaleDependents</w:t>
            </w:r>
            <w:r>
              <w:t xml:space="preserve">, </w:t>
            </w:r>
            <w:r>
              <w:rPr>
                <w:rFonts w:ascii="Consolas" w:hAnsi="Consolas" w:cs="Consolas"/>
                <w:sz w:val="16"/>
                <w:szCs w:val="16"/>
                <w:shd w:val="clear" w:color="auto" w:fill="F2F2F2"/>
              </w:rPr>
              <w:t>OwnerFemaleDependents</w:t>
            </w:r>
            <w:r>
              <w:t xml:space="preserve">, </w:t>
            </w:r>
            <w:r>
              <w:rPr>
                <w:rFonts w:ascii="Consolas" w:hAnsi="Consolas" w:cs="Consolas"/>
                <w:sz w:val="16"/>
                <w:szCs w:val="16"/>
                <w:shd w:val="clear" w:color="auto" w:fill="F2F2F2"/>
              </w:rPr>
              <w:t>OwnerMaleDependents</w:t>
            </w:r>
          </w:p>
        </w:tc>
        <w:tc>
          <w:tcPr>
            <w:tcW w:w="3397" w:type="dxa"/>
            <w:vAlign w:val="center"/>
          </w:tcPr>
          <w:p w14:paraId="2EFEAED7" w14:textId="77777777" w:rsidR="0057153A" w:rsidRDefault="00000000">
            <w:r>
              <w:t>Dependents supported</w:t>
            </w:r>
          </w:p>
        </w:tc>
      </w:tr>
      <w:tr w:rsidR="0057153A" w14:paraId="2BAD33A3" w14:textId="77777777" w:rsidTr="0057153A">
        <w:trPr>
          <w:cnfStyle w:val="000000100000" w:firstRow="0" w:lastRow="0" w:firstColumn="0" w:lastColumn="0" w:oddVBand="0" w:evenVBand="0" w:oddHBand="1" w:evenHBand="0" w:firstRowFirstColumn="0" w:firstRowLastColumn="0" w:lastRowFirstColumn="0" w:lastRowLastColumn="0"/>
          <w:cantSplit/>
          <w:trHeight w:val="340"/>
        </w:trPr>
        <w:tc>
          <w:tcPr>
            <w:tcW w:w="1720" w:type="dxa"/>
            <w:vAlign w:val="center"/>
          </w:tcPr>
          <w:p w14:paraId="6683631D" w14:textId="77777777" w:rsidR="0057153A" w:rsidRDefault="00000000">
            <w:r>
              <w:rPr>
                <w:rFonts w:ascii="Consolas" w:hAnsi="Consolas" w:cs="Consolas"/>
                <w:sz w:val="16"/>
                <w:szCs w:val="16"/>
                <w:shd w:val="clear" w:color="auto" w:fill="F2F2F2"/>
              </w:rPr>
              <w:t>Link</w:t>
            </w:r>
          </w:p>
        </w:tc>
        <w:tc>
          <w:tcPr>
            <w:tcW w:w="3899" w:type="dxa"/>
            <w:vAlign w:val="center"/>
          </w:tcPr>
          <w:p w14:paraId="597E4326" w14:textId="77777777" w:rsidR="0057153A" w:rsidRDefault="00000000">
            <w:r>
              <w:rPr>
                <w:rFonts w:ascii="Consolas" w:hAnsi="Consolas" w:cs="Consolas"/>
                <w:sz w:val="16"/>
                <w:szCs w:val="16"/>
                <w:shd w:val="clear" w:color="auto" w:fill="F2F2F2"/>
              </w:rPr>
              <w:t>Source</w:t>
            </w:r>
            <w:r>
              <w:t xml:space="preserve">, </w:t>
            </w:r>
            <w:r>
              <w:rPr>
                <w:rFonts w:ascii="Consolas" w:hAnsi="Consolas" w:cs="Consolas"/>
                <w:sz w:val="16"/>
                <w:szCs w:val="16"/>
                <w:shd w:val="clear" w:color="auto" w:fill="F2F2F2"/>
              </w:rPr>
              <w:t>Target</w:t>
            </w:r>
          </w:p>
        </w:tc>
        <w:tc>
          <w:tcPr>
            <w:tcW w:w="3397" w:type="dxa"/>
            <w:vAlign w:val="center"/>
          </w:tcPr>
          <w:p w14:paraId="5BE2ED0F" w14:textId="77777777" w:rsidR="0057153A" w:rsidRDefault="00000000">
            <w:r>
              <w:t>The two enterprises a product flow connects</w:t>
            </w:r>
          </w:p>
        </w:tc>
      </w:tr>
      <w:tr w:rsidR="0057153A" w14:paraId="4D8547C1" w14:textId="77777777" w:rsidTr="0057153A">
        <w:trPr>
          <w:cantSplit/>
          <w:trHeight w:val="340"/>
        </w:trPr>
        <w:tc>
          <w:tcPr>
            <w:tcW w:w="1720" w:type="dxa"/>
            <w:vAlign w:val="center"/>
          </w:tcPr>
          <w:p w14:paraId="2EA2D03A" w14:textId="77777777" w:rsidR="0057153A" w:rsidRDefault="00000000">
            <w:r>
              <w:rPr>
                <w:rFonts w:ascii="Consolas" w:hAnsi="Consolas" w:cs="Consolas"/>
                <w:sz w:val="16"/>
                <w:szCs w:val="16"/>
                <w:shd w:val="clear" w:color="auto" w:fill="F2F2F2"/>
              </w:rPr>
              <w:lastRenderedPageBreak/>
              <w:t>LinkLandings</w:t>
            </w:r>
          </w:p>
        </w:tc>
        <w:tc>
          <w:tcPr>
            <w:tcW w:w="3899" w:type="dxa"/>
            <w:vAlign w:val="center"/>
          </w:tcPr>
          <w:p w14:paraId="371B1D02" w14:textId="77777777" w:rsidR="0057153A" w:rsidRDefault="00000000">
            <w:r>
              <w:rPr>
                <w:rFonts w:ascii="Consolas" w:hAnsi="Consolas" w:cs="Consolas"/>
                <w:sz w:val="16"/>
                <w:szCs w:val="16"/>
                <w:shd w:val="clear" w:color="auto" w:fill="F2F2F2"/>
              </w:rPr>
              <w:t>SpeciesCode</w:t>
            </w:r>
          </w:p>
        </w:tc>
        <w:tc>
          <w:tcPr>
            <w:tcW w:w="3397" w:type="dxa"/>
            <w:vAlign w:val="center"/>
          </w:tcPr>
          <w:p w14:paraId="2634AAB2" w14:textId="77777777" w:rsidR="0057153A" w:rsidRDefault="00000000">
            <w:r>
              <w:t>Species landed at a producer-side link</w:t>
            </w:r>
          </w:p>
        </w:tc>
      </w:tr>
      <w:tr w:rsidR="0057153A" w14:paraId="30A7FD53" w14:textId="77777777" w:rsidTr="0057153A">
        <w:trPr>
          <w:cnfStyle w:val="000000100000" w:firstRow="0" w:lastRow="0" w:firstColumn="0" w:lastColumn="0" w:oddVBand="0" w:evenVBand="0" w:oddHBand="1" w:evenHBand="0" w:firstRowFirstColumn="0" w:firstRowLastColumn="0" w:lastRowFirstColumn="0" w:lastRowLastColumn="0"/>
          <w:cantSplit/>
          <w:trHeight w:val="340"/>
        </w:trPr>
        <w:tc>
          <w:tcPr>
            <w:tcW w:w="1720" w:type="dxa"/>
            <w:vAlign w:val="center"/>
          </w:tcPr>
          <w:p w14:paraId="0D1E8FD5" w14:textId="77777777" w:rsidR="0057153A" w:rsidRDefault="00000000">
            <w:r>
              <w:rPr>
                <w:rFonts w:ascii="Consolas" w:hAnsi="Consolas" w:cs="Consolas"/>
                <w:sz w:val="16"/>
                <w:szCs w:val="16"/>
                <w:shd w:val="clear" w:color="auto" w:fill="F2F2F2"/>
              </w:rPr>
              <w:t>Parameters</w:t>
            </w:r>
          </w:p>
        </w:tc>
        <w:tc>
          <w:tcPr>
            <w:tcW w:w="3899" w:type="dxa"/>
            <w:vAlign w:val="center"/>
          </w:tcPr>
          <w:p w14:paraId="68809440" w14:textId="77777777" w:rsidR="0057153A" w:rsidRDefault="00000000">
            <w:r>
              <w:rPr>
                <w:rFonts w:ascii="Consolas" w:hAnsi="Consolas" w:cs="Consolas"/>
                <w:sz w:val="16"/>
                <w:szCs w:val="16"/>
                <w:shd w:val="clear" w:color="auto" w:fill="F2F2F2"/>
              </w:rPr>
              <w:t>RunStatic</w:t>
            </w:r>
            <w:r>
              <w:t xml:space="preserve">, </w:t>
            </w:r>
            <w:r>
              <w:rPr>
                <w:rFonts w:ascii="Consolas" w:hAnsi="Consolas" w:cs="Consolas"/>
                <w:sz w:val="16"/>
                <w:szCs w:val="16"/>
                <w:shd w:val="clear" w:color="auto" w:fill="F2F2F2"/>
              </w:rPr>
              <w:t>RunTemporal</w:t>
            </w:r>
          </w:p>
        </w:tc>
        <w:tc>
          <w:tcPr>
            <w:tcW w:w="3397" w:type="dxa"/>
            <w:vAlign w:val="center"/>
          </w:tcPr>
          <w:p w14:paraId="27C44C18" w14:textId="77777777" w:rsidR="0057153A" w:rsidRDefault="00000000">
            <w:r>
              <w:t>Whether the engine run couples to a single time point or temporal effort dynamics</w:t>
            </w:r>
          </w:p>
        </w:tc>
      </w:tr>
    </w:tbl>
    <w:p w14:paraId="37AE335E" w14:textId="77777777" w:rsidR="0057153A" w:rsidRDefault="0057153A">
      <w:pPr>
        <w:spacing w:after="0"/>
      </w:pPr>
    </w:p>
    <w:p w14:paraId="30F56B4D" w14:textId="77777777" w:rsidR="0057153A" w:rsidRDefault="00000000">
      <w:pPr>
        <w:jc w:val="both"/>
      </w:pPr>
      <w:r>
        <w:t>As distributed, the repository's two bundled databases (</w:t>
      </w:r>
      <w:r>
        <w:rPr>
          <w:rFonts w:ascii="Consolas" w:hAnsi="Consolas" w:cs="Consolas"/>
          <w:sz w:val="20"/>
          <w:szCs w:val="20"/>
          <w:shd w:val="clear" w:color="auto" w:fill="F2F2F2"/>
        </w:rPr>
        <w:t>northwestern_med.vc.sqlite</w:t>
      </w:r>
      <w:r>
        <w:t xml:space="preserve">, </w:t>
      </w:r>
      <w:r>
        <w:rPr>
          <w:rFonts w:ascii="Consolas" w:hAnsi="Consolas" w:cs="Consolas"/>
          <w:sz w:val="20"/>
          <w:szCs w:val="20"/>
          <w:shd w:val="clear" w:color="auto" w:fill="F2F2F2"/>
        </w:rPr>
        <w:t>anchovy_bay.vc.sqlite</w:t>
      </w:r>
      <w:r>
        <w:t>) are empty: every one of the 13 tables has zero rows. No enterprise has yet been entered for either case study.</w:t>
      </w:r>
    </w:p>
    <w:p w14:paraId="52222DC2" w14:textId="77777777" w:rsidR="0057153A" w:rsidRDefault="00000000">
      <w:pPr>
        <w:jc w:val="both"/>
      </w:pPr>
      <w:r>
        <w:t xml:space="preserve">The semantic mappings (Figure 3) are planned to use the </w:t>
      </w:r>
      <w:r>
        <w:rPr>
          <w:rFonts w:ascii="Consolas" w:hAnsi="Consolas" w:cs="Consolas"/>
          <w:sz w:val="20"/>
          <w:szCs w:val="20"/>
          <w:shd w:val="clear" w:color="auto" w:fill="F2F2F2"/>
        </w:rPr>
        <w:t>SURIMI.SemanticRegistry</w:t>
      </w:r>
      <w:r>
        <w:t xml:space="preserve"> package but require further development.</w:t>
      </w:r>
    </w:p>
    <w:p w14:paraId="04423B94" w14:textId="77777777" w:rsidR="0057153A" w:rsidRDefault="0057153A"/>
    <w:p w14:paraId="7BF456E8" w14:textId="77777777" w:rsidR="0057153A" w:rsidRDefault="00000000">
      <w:pPr>
        <w:pStyle w:val="Heading2"/>
        <w:keepNext/>
        <w:keepLines/>
      </w:pPr>
      <w:bookmarkStart w:id="6" w:name="_TocS000507"/>
      <w:r>
        <w:t>3.2 Input received as SURIMI messages</w:t>
      </w:r>
      <w:bookmarkEnd w:id="6"/>
    </w:p>
    <w:p w14:paraId="67B700AF" w14:textId="77777777" w:rsidR="0057153A" w:rsidRDefault="00000000">
      <w:pPr>
        <w:jc w:val="both"/>
      </w:pPr>
      <w:r>
        <w:t xml:space="preserve">All dynamic inputs to the value-chain model are received from the SURIMI controller via gRPC, using </w:t>
      </w:r>
      <w:hyperlink r:id="rId19" w:anchor="surimi.v1.ValueChainService" w:history="1">
        <w:r>
          <w:rPr>
            <w:rStyle w:val="Hyperlink"/>
            <w:rFonts w:ascii="Consolas" w:hAnsi="Consolas" w:cs="Consolas"/>
            <w:sz w:val="20"/>
            <w:szCs w:val="20"/>
            <w:shd w:val="clear" w:color="auto" w:fill="F2F2F2"/>
          </w:rPr>
          <w:t>ValueChainService</w:t>
        </w:r>
      </w:hyperlink>
      <w:r>
        <w:t xml:space="preserve"> in the </w:t>
      </w:r>
      <w:hyperlink r:id="rId20" w:history="1">
        <w:proofErr w:type="gramStart"/>
        <w:r>
          <w:rPr>
            <w:rStyle w:val="Hyperlink"/>
            <w:rFonts w:ascii="Consolas" w:hAnsi="Consolas" w:cs="Consolas"/>
            <w:sz w:val="20"/>
            <w:szCs w:val="20"/>
            <w:shd w:val="clear" w:color="auto" w:fill="F2F2F2"/>
          </w:rPr>
          <w:t>surimi.v</w:t>
        </w:r>
        <w:proofErr w:type="gramEnd"/>
        <w:r>
          <w:rPr>
            <w:rStyle w:val="Hyperlink"/>
            <w:rFonts w:ascii="Consolas" w:hAnsi="Consolas" w:cs="Consolas"/>
            <w:sz w:val="20"/>
            <w:szCs w:val="20"/>
            <w:shd w:val="clear" w:color="auto" w:fill="F2F2F2"/>
          </w:rPr>
          <w:t>1</w:t>
        </w:r>
      </w:hyperlink>
      <w:r>
        <w:t xml:space="preserve"> proto package. The corresponding gRPC messages are described in §3.2.1 and §3.2.2.</w:t>
      </w:r>
    </w:p>
    <w:p w14:paraId="72A223E5" w14:textId="75FBADFF" w:rsidR="0057153A" w:rsidRDefault="00000000">
      <w:pPr>
        <w:pStyle w:val="Heading3"/>
        <w:keepNext/>
        <w:keepLines/>
      </w:pPr>
      <w:bookmarkStart w:id="7" w:name="_TocS000508"/>
      <w:r>
        <w:t xml:space="preserve">3.2.1 </w:t>
      </w:r>
      <w:hyperlink r:id="rId21" w:anchor="surimi.v1.ValueChainService.InitialiseExperiment" w:history="1">
        <w:r>
          <w:t>Initialise</w:t>
        </w:r>
        <w:r w:rsidR="00550BA2">
          <w:t xml:space="preserve"> </w:t>
        </w:r>
        <w:r>
          <w:t>Experiment</w:t>
        </w:r>
      </w:hyperlink>
      <w:bookmarkEnd w:id="7"/>
    </w:p>
    <w:p w14:paraId="5147FEBA" w14:textId="77777777" w:rsidR="0057153A" w:rsidRDefault="00000000">
      <w:pPr>
        <w:jc w:val="both"/>
      </w:pPr>
      <w:r>
        <w:t>This message sets up the value-chain model for a new experiment and is received before any other messages (</w:t>
      </w:r>
      <w:hyperlink r:id="rId22" w:anchor="surimi.v1.InitialiseExperimentRequest" w:history="1">
        <w:r>
          <w:rPr>
            <w:rStyle w:val="Hyperlink"/>
          </w:rPr>
          <w:t>request</w:t>
        </w:r>
      </w:hyperlink>
      <w:r>
        <w:t xml:space="preserve">, </w:t>
      </w:r>
      <w:hyperlink r:id="rId23" w:anchor="surimi.v1.InitialiseExperimentResponse" w:history="1">
        <w:r>
          <w:rPr>
            <w:rStyle w:val="Hyperlink"/>
          </w:rPr>
          <w:t>response</w:t>
        </w:r>
      </w:hyperlink>
      <w:r>
        <w:t xml:space="preserve">). A single </w:t>
      </w:r>
      <w:r>
        <w:rPr>
          <w:rFonts w:ascii="Consolas" w:hAnsi="Consolas" w:cs="Consolas"/>
          <w:sz w:val="20"/>
          <w:szCs w:val="20"/>
          <w:shd w:val="clear" w:color="auto" w:fill="F2F2F2"/>
        </w:rPr>
        <w:t>experiment_id</w:t>
      </w:r>
      <w:r>
        <w:t xml:space="preserve"> can contain multiple simulations, listed under </w:t>
      </w:r>
      <w:r>
        <w:rPr>
          <w:rFonts w:ascii="Consolas" w:hAnsi="Consolas" w:cs="Consolas"/>
          <w:sz w:val="20"/>
          <w:szCs w:val="20"/>
          <w:shd w:val="clear" w:color="auto" w:fill="F2F2F2"/>
        </w:rPr>
        <w:t>simulation_ids</w:t>
      </w:r>
      <w:r>
        <w:t>. The shared contract (</w:t>
      </w:r>
      <w:r>
        <w:rPr>
          <w:rFonts w:ascii="Consolas" w:hAnsi="Consolas" w:cs="Consolas"/>
          <w:sz w:val="20"/>
          <w:szCs w:val="20"/>
          <w:shd w:val="clear" w:color="auto" w:fill="F2F2F2"/>
        </w:rPr>
        <w:t>Simulation</w:t>
      </w:r>
      <w:r>
        <w:t>) is included in the message, as for the other models. From this contract, the value-chain model's mapping code reads:</w:t>
      </w:r>
    </w:p>
    <w:tbl>
      <w:tblPr>
        <w:tblStyle w:val="GridTable4-Accent21"/>
        <w:tblW w:w="9016" w:type="dxa"/>
        <w:tblLayout w:type="fixed"/>
        <w:tblCellMar>
          <w:top w:w="28" w:type="dxa"/>
          <w:left w:w="85" w:type="dxa"/>
          <w:bottom w:w="28" w:type="dxa"/>
          <w:right w:w="85" w:type="dxa"/>
        </w:tblCellMar>
        <w:tblLook w:val="0420" w:firstRow="1" w:lastRow="0" w:firstColumn="0" w:lastColumn="0" w:noHBand="0" w:noVBand="1"/>
      </w:tblPr>
      <w:tblGrid>
        <w:gridCol w:w="3329"/>
        <w:gridCol w:w="3037"/>
        <w:gridCol w:w="2650"/>
      </w:tblGrid>
      <w:tr w:rsidR="0057153A" w14:paraId="5E2FE5F6" w14:textId="77777777" w:rsidTr="0057153A">
        <w:trPr>
          <w:cnfStyle w:val="100000000000" w:firstRow="1" w:lastRow="0" w:firstColumn="0" w:lastColumn="0" w:oddVBand="0" w:evenVBand="0" w:oddHBand="0" w:evenHBand="0" w:firstRowFirstColumn="0" w:firstRowLastColumn="0" w:lastRowFirstColumn="0" w:lastRowLastColumn="0"/>
          <w:trHeight w:val="397"/>
          <w:tblHeader/>
        </w:trPr>
        <w:tc>
          <w:tcPr>
            <w:tcW w:w="3329" w:type="dxa"/>
            <w:vAlign w:val="center"/>
          </w:tcPr>
          <w:p w14:paraId="52040D32" w14:textId="77777777" w:rsidR="0057153A" w:rsidRDefault="00000000">
            <w:r>
              <w:t>Field</w:t>
            </w:r>
          </w:p>
        </w:tc>
        <w:tc>
          <w:tcPr>
            <w:tcW w:w="3037" w:type="dxa"/>
            <w:vAlign w:val="center"/>
          </w:tcPr>
          <w:p w14:paraId="007B1906" w14:textId="77777777" w:rsidR="0057153A" w:rsidRDefault="00000000">
            <w:r>
              <w:t>Meaning</w:t>
            </w:r>
          </w:p>
        </w:tc>
        <w:tc>
          <w:tcPr>
            <w:tcW w:w="2650" w:type="dxa"/>
            <w:vAlign w:val="center"/>
          </w:tcPr>
          <w:p w14:paraId="0D7BB733" w14:textId="77777777" w:rsidR="0057153A" w:rsidRDefault="00000000">
            <w:r>
              <w:t>Use in value-chain model</w:t>
            </w:r>
          </w:p>
        </w:tc>
      </w:tr>
      <w:tr w:rsidR="0057153A" w14:paraId="3A44DDAF" w14:textId="77777777" w:rsidTr="0057153A">
        <w:trPr>
          <w:cnfStyle w:val="000000100000" w:firstRow="0" w:lastRow="0" w:firstColumn="0" w:lastColumn="0" w:oddVBand="0" w:evenVBand="0" w:oddHBand="1" w:evenHBand="0" w:firstRowFirstColumn="0" w:firstRowLastColumn="0" w:lastRowFirstColumn="0" w:lastRowLastColumn="0"/>
          <w:cantSplit/>
          <w:trHeight w:val="340"/>
        </w:trPr>
        <w:tc>
          <w:tcPr>
            <w:tcW w:w="3329" w:type="dxa"/>
            <w:vAlign w:val="center"/>
          </w:tcPr>
          <w:p w14:paraId="6E95E9D1" w14:textId="77777777" w:rsidR="0057153A" w:rsidRDefault="00000000">
            <w:r>
              <w:rPr>
                <w:rFonts w:ascii="Consolas" w:hAnsi="Consolas" w:cs="Consolas"/>
                <w:sz w:val="16"/>
                <w:szCs w:val="16"/>
                <w:shd w:val="clear" w:color="auto" w:fill="F2F2F2"/>
              </w:rPr>
              <w:t>experiment_id</w:t>
            </w:r>
          </w:p>
        </w:tc>
        <w:tc>
          <w:tcPr>
            <w:tcW w:w="3037" w:type="dxa"/>
            <w:vAlign w:val="center"/>
          </w:tcPr>
          <w:p w14:paraId="0837D830" w14:textId="77777777" w:rsidR="0057153A" w:rsidRDefault="00000000">
            <w:r>
              <w:t>Identifies the experiment; may group several simulations</w:t>
            </w:r>
          </w:p>
        </w:tc>
        <w:tc>
          <w:tcPr>
            <w:tcW w:w="2650" w:type="dxa"/>
            <w:vAlign w:val="center"/>
          </w:tcPr>
          <w:p w14:paraId="616D5438" w14:textId="77777777" w:rsidR="0057153A" w:rsidRDefault="00000000">
            <w:r>
              <w:t>Key that references the experiment</w:t>
            </w:r>
          </w:p>
        </w:tc>
      </w:tr>
      <w:tr w:rsidR="0057153A" w14:paraId="228C807E" w14:textId="77777777" w:rsidTr="0057153A">
        <w:trPr>
          <w:cantSplit/>
          <w:trHeight w:val="340"/>
        </w:trPr>
        <w:tc>
          <w:tcPr>
            <w:tcW w:w="3329" w:type="dxa"/>
            <w:vAlign w:val="center"/>
          </w:tcPr>
          <w:p w14:paraId="7EF94748" w14:textId="77777777" w:rsidR="0057153A" w:rsidRDefault="00000000">
            <w:r>
              <w:rPr>
                <w:rFonts w:ascii="Consolas" w:hAnsi="Consolas" w:cs="Consolas"/>
                <w:sz w:val="16"/>
                <w:szCs w:val="16"/>
                <w:shd w:val="clear" w:color="auto" w:fill="F2F2F2"/>
              </w:rPr>
              <w:t>scenario_name</w:t>
            </w:r>
          </w:p>
        </w:tc>
        <w:tc>
          <w:tcPr>
            <w:tcW w:w="3037" w:type="dxa"/>
            <w:vAlign w:val="center"/>
          </w:tcPr>
          <w:p w14:paraId="3C3084A6" w14:textId="77777777" w:rsidR="0057153A" w:rsidRDefault="00000000">
            <w:r>
              <w:t xml:space="preserve">Name of the scenario, e.g. </w:t>
            </w:r>
            <w:r>
              <w:rPr>
                <w:rFonts w:ascii="Consolas" w:hAnsi="Consolas" w:cs="Consolas"/>
                <w:sz w:val="16"/>
                <w:szCs w:val="16"/>
                <w:shd w:val="clear" w:color="auto" w:fill="F2F2F2"/>
              </w:rPr>
              <w:t>northwestern_med</w:t>
            </w:r>
          </w:p>
        </w:tc>
        <w:tc>
          <w:tcPr>
            <w:tcW w:w="2650" w:type="dxa"/>
            <w:vAlign w:val="center"/>
          </w:tcPr>
          <w:p w14:paraId="2C5DB8EF" w14:textId="77777777" w:rsidR="0057153A" w:rsidRDefault="00000000">
            <w:r>
              <w:t>Identifies which scenario database (§3.1) to use</w:t>
            </w:r>
          </w:p>
        </w:tc>
      </w:tr>
      <w:tr w:rsidR="0057153A" w14:paraId="37A512C8" w14:textId="77777777" w:rsidTr="0057153A">
        <w:trPr>
          <w:cnfStyle w:val="000000100000" w:firstRow="0" w:lastRow="0" w:firstColumn="0" w:lastColumn="0" w:oddVBand="0" w:evenVBand="0" w:oddHBand="1" w:evenHBand="0" w:firstRowFirstColumn="0" w:firstRowLastColumn="0" w:lastRowFirstColumn="0" w:lastRowLastColumn="0"/>
          <w:cantSplit/>
          <w:trHeight w:val="340"/>
        </w:trPr>
        <w:tc>
          <w:tcPr>
            <w:tcW w:w="3329" w:type="dxa"/>
            <w:vAlign w:val="center"/>
          </w:tcPr>
          <w:p w14:paraId="032A292F" w14:textId="77777777" w:rsidR="0057153A" w:rsidRDefault="00000000">
            <w:r>
              <w:rPr>
                <w:rFonts w:ascii="Consolas" w:hAnsi="Consolas" w:cs="Consolas"/>
                <w:sz w:val="16"/>
                <w:szCs w:val="16"/>
                <w:shd w:val="clear" w:color="auto" w:fill="F2F2F2"/>
              </w:rPr>
              <w:t>climate_scenario</w:t>
            </w:r>
          </w:p>
        </w:tc>
        <w:tc>
          <w:tcPr>
            <w:tcW w:w="3037" w:type="dxa"/>
            <w:vAlign w:val="center"/>
          </w:tcPr>
          <w:p w14:paraId="037AA786" w14:textId="77777777" w:rsidR="0057153A" w:rsidRDefault="00000000">
            <w:r>
              <w:t>The climate scenario the experiment runs under</w:t>
            </w:r>
          </w:p>
        </w:tc>
        <w:tc>
          <w:tcPr>
            <w:tcW w:w="2650" w:type="dxa"/>
            <w:vAlign w:val="center"/>
          </w:tcPr>
          <w:p w14:paraId="1379830C" w14:textId="77777777" w:rsidR="0057153A" w:rsidRDefault="00000000">
            <w:r>
              <w:t>Read but not yet checked against the scenario database</w:t>
            </w:r>
          </w:p>
        </w:tc>
      </w:tr>
      <w:tr w:rsidR="0057153A" w14:paraId="10D74389" w14:textId="77777777" w:rsidTr="0057153A">
        <w:trPr>
          <w:cantSplit/>
          <w:trHeight w:val="340"/>
        </w:trPr>
        <w:tc>
          <w:tcPr>
            <w:tcW w:w="3329" w:type="dxa"/>
            <w:vAlign w:val="center"/>
          </w:tcPr>
          <w:p w14:paraId="52CE4C6C" w14:textId="77777777" w:rsidR="0057153A" w:rsidRDefault="00000000">
            <w:proofErr w:type="gramStart"/>
            <w:r>
              <w:rPr>
                <w:rFonts w:ascii="Consolas" w:hAnsi="Consolas" w:cs="Consolas"/>
                <w:sz w:val="16"/>
                <w:szCs w:val="16"/>
                <w:shd w:val="clear" w:color="auto" w:fill="F2F2F2"/>
              </w:rPr>
              <w:t>simulation.items</w:t>
            </w:r>
            <w:proofErr w:type="gramEnd"/>
            <w:r>
              <w:rPr>
                <w:rFonts w:ascii="Consolas" w:hAnsi="Consolas" w:cs="Consolas"/>
                <w:sz w:val="16"/>
                <w:szCs w:val="16"/>
                <w:shd w:val="clear" w:color="auto" w:fill="F2F2F2"/>
              </w:rPr>
              <w:t>.species</w:t>
            </w:r>
          </w:p>
        </w:tc>
        <w:tc>
          <w:tcPr>
            <w:tcW w:w="3037" w:type="dxa"/>
            <w:vAlign w:val="center"/>
          </w:tcPr>
          <w:p w14:paraId="4F56B196" w14:textId="77777777" w:rsidR="0057153A" w:rsidRDefault="00000000">
            <w:r>
              <w:t>Species, with life stages, included in the contract</w:t>
            </w:r>
          </w:p>
        </w:tc>
        <w:tc>
          <w:tcPr>
            <w:tcW w:w="2650" w:type="dxa"/>
            <w:vAlign w:val="center"/>
          </w:tcPr>
          <w:p w14:paraId="4BE7A5FA" w14:textId="77777777" w:rsidR="0057153A" w:rsidRDefault="00000000">
            <w:r>
              <w:t xml:space="preserve">Intended to be matched against </w:t>
            </w:r>
            <w:r>
              <w:rPr>
                <w:rFonts w:ascii="Consolas" w:hAnsi="Consolas" w:cs="Consolas"/>
                <w:sz w:val="16"/>
                <w:szCs w:val="16"/>
                <w:shd w:val="clear" w:color="auto" w:fill="F2F2F2"/>
              </w:rPr>
              <w:t>LinkLandings.SpeciesCode</w:t>
            </w:r>
            <w:r>
              <w:t xml:space="preserve"> once a scenario's data is populated</w:t>
            </w:r>
          </w:p>
        </w:tc>
      </w:tr>
      <w:tr w:rsidR="0057153A" w14:paraId="02D0F0E6" w14:textId="77777777" w:rsidTr="0057153A">
        <w:trPr>
          <w:cnfStyle w:val="000000100000" w:firstRow="0" w:lastRow="0" w:firstColumn="0" w:lastColumn="0" w:oddVBand="0" w:evenVBand="0" w:oddHBand="1" w:evenHBand="0" w:firstRowFirstColumn="0" w:firstRowLastColumn="0" w:lastRowFirstColumn="0" w:lastRowLastColumn="0"/>
          <w:cantSplit/>
          <w:trHeight w:val="340"/>
        </w:trPr>
        <w:tc>
          <w:tcPr>
            <w:tcW w:w="3329" w:type="dxa"/>
            <w:vAlign w:val="center"/>
          </w:tcPr>
          <w:p w14:paraId="2D469ED6" w14:textId="77777777" w:rsidR="0057153A" w:rsidRDefault="00000000">
            <w:proofErr w:type="gramStart"/>
            <w:r>
              <w:rPr>
                <w:rFonts w:ascii="Consolas" w:hAnsi="Consolas" w:cs="Consolas"/>
                <w:sz w:val="16"/>
                <w:szCs w:val="16"/>
                <w:shd w:val="clear" w:color="auto" w:fill="F2F2F2"/>
              </w:rPr>
              <w:t>simulation.items</w:t>
            </w:r>
            <w:proofErr w:type="gramEnd"/>
            <w:r>
              <w:rPr>
                <w:rFonts w:ascii="Consolas" w:hAnsi="Consolas" w:cs="Consolas"/>
                <w:sz w:val="16"/>
                <w:szCs w:val="16"/>
                <w:shd w:val="clear" w:color="auto" w:fill="F2F2F2"/>
              </w:rPr>
              <w:t>.markets</w:t>
            </w:r>
          </w:p>
        </w:tc>
        <w:tc>
          <w:tcPr>
            <w:tcW w:w="3037" w:type="dxa"/>
            <w:vAlign w:val="center"/>
          </w:tcPr>
          <w:p w14:paraId="094836D6" w14:textId="77777777" w:rsidR="0057153A" w:rsidRDefault="00000000">
            <w:r>
              <w:t>Markets included in the contract</w:t>
            </w:r>
          </w:p>
        </w:tc>
        <w:tc>
          <w:tcPr>
            <w:tcW w:w="2650" w:type="dxa"/>
            <w:vAlign w:val="center"/>
          </w:tcPr>
          <w:p w14:paraId="326C60F9" w14:textId="77777777" w:rsidR="0057153A" w:rsidRDefault="00000000">
            <w:r>
              <w:t>Intended to be matched against the scenario's enterprises</w:t>
            </w:r>
          </w:p>
        </w:tc>
      </w:tr>
      <w:tr w:rsidR="0057153A" w14:paraId="541790F4" w14:textId="77777777" w:rsidTr="0057153A">
        <w:trPr>
          <w:cantSplit/>
          <w:trHeight w:val="340"/>
        </w:trPr>
        <w:tc>
          <w:tcPr>
            <w:tcW w:w="3329" w:type="dxa"/>
            <w:vAlign w:val="center"/>
          </w:tcPr>
          <w:p w14:paraId="24B66320" w14:textId="77777777" w:rsidR="0057153A" w:rsidRDefault="00000000">
            <w:proofErr w:type="gramStart"/>
            <w:r>
              <w:rPr>
                <w:rFonts w:ascii="Consolas" w:hAnsi="Consolas" w:cs="Consolas"/>
                <w:sz w:val="16"/>
                <w:szCs w:val="16"/>
                <w:shd w:val="clear" w:color="auto" w:fill="F2F2F2"/>
              </w:rPr>
              <w:lastRenderedPageBreak/>
              <w:t>simulation.items</w:t>
            </w:r>
            <w:proofErr w:type="gramEnd"/>
            <w:r>
              <w:rPr>
                <w:rFonts w:ascii="Consolas" w:hAnsi="Consolas" w:cs="Consolas"/>
                <w:sz w:val="16"/>
                <w:szCs w:val="16"/>
                <w:shd w:val="clear" w:color="auto" w:fill="F2F2F2"/>
              </w:rPr>
              <w:t>.fleet_segments</w:t>
            </w:r>
          </w:p>
        </w:tc>
        <w:tc>
          <w:tcPr>
            <w:tcW w:w="3037" w:type="dxa"/>
            <w:vAlign w:val="center"/>
          </w:tcPr>
          <w:p w14:paraId="0405859E" w14:textId="77777777" w:rsidR="0057153A" w:rsidRDefault="00000000">
            <w:r>
              <w:t>Gear, vessel size, scale and country per fleet segment</w:t>
            </w:r>
          </w:p>
        </w:tc>
        <w:tc>
          <w:tcPr>
            <w:tcW w:w="2650" w:type="dxa"/>
            <w:vAlign w:val="center"/>
          </w:tcPr>
          <w:p w14:paraId="62E3B159" w14:textId="77777777" w:rsidR="0057153A" w:rsidRDefault="00000000">
            <w:r>
              <w:t xml:space="preserve">Intended to be matched against </w:t>
            </w:r>
            <w:r>
              <w:rPr>
                <w:rFonts w:ascii="Consolas" w:hAnsi="Consolas" w:cs="Consolas"/>
                <w:sz w:val="16"/>
                <w:szCs w:val="16"/>
                <w:shd w:val="clear" w:color="auto" w:fill="F2F2F2"/>
              </w:rPr>
              <w:t>ProducerUnit.GearCode</w:t>
            </w:r>
            <w:r>
              <w:t xml:space="preserve"> and a producer's nationality</w:t>
            </w:r>
          </w:p>
        </w:tc>
      </w:tr>
      <w:tr w:rsidR="0057153A" w14:paraId="6C3C4D08" w14:textId="77777777" w:rsidTr="0057153A">
        <w:trPr>
          <w:cnfStyle w:val="000000100000" w:firstRow="0" w:lastRow="0" w:firstColumn="0" w:lastColumn="0" w:oddVBand="0" w:evenVBand="0" w:oddHBand="1" w:evenHBand="0" w:firstRowFirstColumn="0" w:firstRowLastColumn="0" w:lastRowFirstColumn="0" w:lastRowLastColumn="0"/>
          <w:cantSplit/>
          <w:trHeight w:val="340"/>
        </w:trPr>
        <w:tc>
          <w:tcPr>
            <w:tcW w:w="3329" w:type="dxa"/>
            <w:vAlign w:val="center"/>
          </w:tcPr>
          <w:p w14:paraId="2720B084" w14:textId="77777777" w:rsidR="0057153A" w:rsidRDefault="00000000">
            <w:proofErr w:type="gramStart"/>
            <w:r>
              <w:rPr>
                <w:rFonts w:ascii="Consolas" w:hAnsi="Consolas" w:cs="Consolas"/>
                <w:sz w:val="16"/>
                <w:szCs w:val="16"/>
                <w:shd w:val="clear" w:color="auto" w:fill="F2F2F2"/>
              </w:rPr>
              <w:t>simulation.items</w:t>
            </w:r>
            <w:proofErr w:type="gramEnd"/>
            <w:r>
              <w:rPr>
                <w:rFonts w:ascii="Consolas" w:hAnsi="Consolas" w:cs="Consolas"/>
                <w:sz w:val="16"/>
                <w:szCs w:val="16"/>
                <w:shd w:val="clear" w:color="auto" w:fill="F2F2F2"/>
              </w:rPr>
              <w:t>.currencies</w:t>
            </w:r>
            <w:proofErr w:type="gramStart"/>
            <w:r>
              <w:t xml:space="preserve">, </w:t>
            </w:r>
            <w:r>
              <w:rPr>
                <w:rFonts w:ascii="Consolas" w:hAnsi="Consolas" w:cs="Consolas"/>
                <w:sz w:val="16"/>
                <w:szCs w:val="16"/>
                <w:shd w:val="clear" w:color="auto" w:fill="F2F2F2"/>
              </w:rPr>
              <w:t>.price</w:t>
            </w:r>
            <w:proofErr w:type="gramEnd"/>
            <w:r>
              <w:rPr>
                <w:rFonts w:ascii="Consolas" w:hAnsi="Consolas" w:cs="Consolas"/>
                <w:sz w:val="16"/>
                <w:szCs w:val="16"/>
                <w:shd w:val="clear" w:color="auto" w:fill="F2F2F2"/>
              </w:rPr>
              <w:t>_categories</w:t>
            </w:r>
          </w:p>
        </w:tc>
        <w:tc>
          <w:tcPr>
            <w:tcW w:w="3037" w:type="dxa"/>
            <w:vAlign w:val="center"/>
          </w:tcPr>
          <w:p w14:paraId="2C20838F" w14:textId="77777777" w:rsidR="0057153A" w:rsidRDefault="00000000">
            <w:r>
              <w:t>Currencies and preservation/presentation categories the controller uses</w:t>
            </w:r>
          </w:p>
        </w:tc>
        <w:tc>
          <w:tcPr>
            <w:tcW w:w="2650" w:type="dxa"/>
            <w:vAlign w:val="center"/>
          </w:tcPr>
          <w:p w14:paraId="7663C2FD" w14:textId="77777777" w:rsidR="0057153A" w:rsidRDefault="00000000">
            <w:r>
              <w:t>Mapped to the shared contract but not yet checked against the scenario database</w:t>
            </w:r>
          </w:p>
        </w:tc>
      </w:tr>
    </w:tbl>
    <w:p w14:paraId="6064261D" w14:textId="77777777" w:rsidR="0057153A" w:rsidRDefault="0057153A">
      <w:pPr>
        <w:spacing w:after="0"/>
      </w:pPr>
    </w:p>
    <w:p w14:paraId="7D170A43" w14:textId="77777777" w:rsidR="0057153A" w:rsidRDefault="00000000">
      <w:pPr>
        <w:jc w:val="both"/>
      </w:pPr>
      <w:r>
        <w:t xml:space="preserve">The request is used to create a </w:t>
      </w:r>
      <w:r>
        <w:rPr>
          <w:rFonts w:ascii="Consolas" w:hAnsi="Consolas" w:cs="Consolas"/>
          <w:sz w:val="20"/>
          <w:szCs w:val="20"/>
          <w:shd w:val="clear" w:color="auto" w:fill="F2F2F2"/>
        </w:rPr>
        <w:t>SurimiContract</w:t>
      </w:r>
      <w:r>
        <w:t>, while the contract's integration with the scenario database and value-chain engine requires further refinement (§2).</w:t>
      </w:r>
    </w:p>
    <w:p w14:paraId="77F1A379" w14:textId="0909BE56" w:rsidR="0057153A" w:rsidRDefault="00000000">
      <w:pPr>
        <w:pStyle w:val="Heading3"/>
        <w:keepNext/>
        <w:keepLines/>
      </w:pPr>
      <w:bookmarkStart w:id="8" w:name="_TocS000509"/>
      <w:r>
        <w:t xml:space="preserve">3.2.2 </w:t>
      </w:r>
      <w:hyperlink r:id="rId24" w:anchor="surimi.v1.ValueChainService.UpdateSalesStatistics" w:history="1">
        <w:r>
          <w:t>Update</w:t>
        </w:r>
        <w:r w:rsidR="00BF6126">
          <w:t xml:space="preserve"> </w:t>
        </w:r>
        <w:r>
          <w:t>Sales</w:t>
        </w:r>
        <w:r w:rsidR="00BF6126">
          <w:t xml:space="preserve"> </w:t>
        </w:r>
        <w:r>
          <w:t>Statistics</w:t>
        </w:r>
      </w:hyperlink>
      <w:bookmarkEnd w:id="8"/>
    </w:p>
    <w:p w14:paraId="0C1951F8" w14:textId="77777777" w:rsidR="0057153A" w:rsidRDefault="00000000">
      <w:pPr>
        <w:jc w:val="both"/>
      </w:pPr>
      <w:r>
        <w:t>This message adds sales statistics for a specified date range (</w:t>
      </w:r>
      <w:hyperlink r:id="rId25" w:anchor="surimi.v1.UpdateSalesStatisticsRequest" w:history="1">
        <w:r>
          <w:rPr>
            <w:rStyle w:val="Hyperlink"/>
          </w:rPr>
          <w:t>request</w:t>
        </w:r>
      </w:hyperlink>
      <w:r>
        <w:t xml:space="preserve">, </w:t>
      </w:r>
      <w:hyperlink r:id="rId26" w:anchor="surimi.v1.UpdateSalesStatisticsResponse" w:history="1">
        <w:r>
          <w:rPr>
            <w:rStyle w:val="Hyperlink"/>
          </w:rPr>
          <w:t>response</w:t>
        </w:r>
      </w:hyperlink>
      <w:r>
        <w:t>). Each record contains the mean, 5th and 95th percentiles of quantity and value for a given species, fleet segment and market.</w:t>
      </w:r>
    </w:p>
    <w:tbl>
      <w:tblPr>
        <w:tblStyle w:val="GridTable4-Accent21"/>
        <w:tblW w:w="9016" w:type="dxa"/>
        <w:tblLayout w:type="fixed"/>
        <w:tblCellMar>
          <w:top w:w="28" w:type="dxa"/>
          <w:left w:w="85" w:type="dxa"/>
          <w:bottom w:w="28" w:type="dxa"/>
          <w:right w:w="85" w:type="dxa"/>
        </w:tblCellMar>
        <w:tblLook w:val="0420" w:firstRow="1" w:lastRow="0" w:firstColumn="0" w:lastColumn="0" w:noHBand="0" w:noVBand="1"/>
      </w:tblPr>
      <w:tblGrid>
        <w:gridCol w:w="4057"/>
        <w:gridCol w:w="2820"/>
        <w:gridCol w:w="2139"/>
      </w:tblGrid>
      <w:tr w:rsidR="0057153A" w14:paraId="4C8124F3" w14:textId="77777777" w:rsidTr="0057153A">
        <w:trPr>
          <w:cnfStyle w:val="100000000000" w:firstRow="1" w:lastRow="0" w:firstColumn="0" w:lastColumn="0" w:oddVBand="0" w:evenVBand="0" w:oddHBand="0" w:evenHBand="0" w:firstRowFirstColumn="0" w:firstRowLastColumn="0" w:lastRowFirstColumn="0" w:lastRowLastColumn="0"/>
          <w:trHeight w:val="397"/>
          <w:tblHeader/>
        </w:trPr>
        <w:tc>
          <w:tcPr>
            <w:tcW w:w="4057" w:type="dxa"/>
            <w:vAlign w:val="center"/>
          </w:tcPr>
          <w:p w14:paraId="426A580F" w14:textId="77777777" w:rsidR="0057153A" w:rsidRDefault="00000000">
            <w:r>
              <w:t>Field</w:t>
            </w:r>
          </w:p>
        </w:tc>
        <w:tc>
          <w:tcPr>
            <w:tcW w:w="2820" w:type="dxa"/>
            <w:vAlign w:val="center"/>
          </w:tcPr>
          <w:p w14:paraId="04C0FD70" w14:textId="77777777" w:rsidR="0057153A" w:rsidRDefault="00000000">
            <w:r>
              <w:t>Meaning</w:t>
            </w:r>
          </w:p>
        </w:tc>
        <w:tc>
          <w:tcPr>
            <w:tcW w:w="2139" w:type="dxa"/>
            <w:vAlign w:val="center"/>
          </w:tcPr>
          <w:p w14:paraId="7AC757D3" w14:textId="77777777" w:rsidR="0057153A" w:rsidRDefault="00000000">
            <w:r>
              <w:t>Use in value-chain model</w:t>
            </w:r>
          </w:p>
        </w:tc>
      </w:tr>
      <w:tr w:rsidR="0057153A" w14:paraId="0BB0EF8B" w14:textId="77777777" w:rsidTr="0057153A">
        <w:trPr>
          <w:cnfStyle w:val="000000100000" w:firstRow="0" w:lastRow="0" w:firstColumn="0" w:lastColumn="0" w:oddVBand="0" w:evenVBand="0" w:oddHBand="1" w:evenHBand="0" w:firstRowFirstColumn="0" w:firstRowLastColumn="0" w:lastRowFirstColumn="0" w:lastRowLastColumn="0"/>
          <w:cantSplit/>
          <w:trHeight w:val="340"/>
        </w:trPr>
        <w:tc>
          <w:tcPr>
            <w:tcW w:w="4057" w:type="dxa"/>
            <w:vAlign w:val="center"/>
          </w:tcPr>
          <w:p w14:paraId="11735C51" w14:textId="77777777" w:rsidR="0057153A" w:rsidRDefault="00000000">
            <w:r>
              <w:rPr>
                <w:rFonts w:ascii="Consolas" w:hAnsi="Consolas" w:cs="Consolas"/>
                <w:sz w:val="16"/>
                <w:szCs w:val="16"/>
                <w:shd w:val="clear" w:color="auto" w:fill="F2F2F2"/>
              </w:rPr>
              <w:t>start_date_time</w:t>
            </w:r>
            <w:r>
              <w:t xml:space="preserve">, </w:t>
            </w:r>
            <w:r>
              <w:rPr>
                <w:rFonts w:ascii="Consolas" w:hAnsi="Consolas" w:cs="Consolas"/>
                <w:sz w:val="16"/>
                <w:szCs w:val="16"/>
                <w:shd w:val="clear" w:color="auto" w:fill="F2F2F2"/>
              </w:rPr>
              <w:t>end_date_time</w:t>
            </w:r>
          </w:p>
        </w:tc>
        <w:tc>
          <w:tcPr>
            <w:tcW w:w="2820" w:type="dxa"/>
            <w:vAlign w:val="center"/>
          </w:tcPr>
          <w:p w14:paraId="11A94155" w14:textId="77777777" w:rsidR="0057153A" w:rsidRDefault="00000000">
            <w:r>
              <w:t>The period the statistics cover</w:t>
            </w:r>
          </w:p>
        </w:tc>
        <w:tc>
          <w:tcPr>
            <w:tcW w:w="2139" w:type="dxa"/>
            <w:vAlign w:val="center"/>
          </w:tcPr>
          <w:p w14:paraId="253C0C4F" w14:textId="77777777" w:rsidR="0057153A" w:rsidRDefault="00000000">
            <w:r>
              <w:t>Period the sales statistics are associated with</w:t>
            </w:r>
          </w:p>
        </w:tc>
      </w:tr>
      <w:tr w:rsidR="0057153A" w14:paraId="29057D90" w14:textId="77777777" w:rsidTr="0057153A">
        <w:trPr>
          <w:cantSplit/>
          <w:trHeight w:val="340"/>
        </w:trPr>
        <w:tc>
          <w:tcPr>
            <w:tcW w:w="4057" w:type="dxa"/>
            <w:vAlign w:val="center"/>
          </w:tcPr>
          <w:p w14:paraId="1DE26DDB" w14:textId="77777777" w:rsidR="0057153A" w:rsidRDefault="00000000">
            <w:r>
              <w:rPr>
                <w:rFonts w:ascii="Consolas" w:hAnsi="Consolas" w:cs="Consolas"/>
                <w:sz w:val="16"/>
                <w:szCs w:val="16"/>
                <w:shd w:val="clear" w:color="auto" w:fill="F2F2F2"/>
              </w:rPr>
              <w:t>sales_statistics_</w:t>
            </w:r>
            <w:proofErr w:type="gramStart"/>
            <w:r>
              <w:rPr>
                <w:rFonts w:ascii="Consolas" w:hAnsi="Consolas" w:cs="Consolas"/>
                <w:sz w:val="16"/>
                <w:szCs w:val="16"/>
                <w:shd w:val="clear" w:color="auto" w:fill="F2F2F2"/>
              </w:rPr>
              <w:t>summary.market</w:t>
            </w:r>
            <w:proofErr w:type="gramEnd"/>
            <w:r>
              <w:rPr>
                <w:rFonts w:ascii="Consolas" w:hAnsi="Consolas" w:cs="Consolas"/>
                <w:sz w:val="16"/>
                <w:szCs w:val="16"/>
                <w:shd w:val="clear" w:color="auto" w:fill="F2F2F2"/>
              </w:rPr>
              <w:t>_sales_statistics</w:t>
            </w:r>
          </w:p>
        </w:tc>
        <w:tc>
          <w:tcPr>
            <w:tcW w:w="2820" w:type="dxa"/>
            <w:vAlign w:val="center"/>
          </w:tcPr>
          <w:p w14:paraId="129D338B" w14:textId="77777777" w:rsidR="0057153A" w:rsidRDefault="00000000">
            <w:r>
              <w:t>Sales statistics for a given market; includes a list of species sales with their fleet segment, and quantity and value as a mean, 5th and 95th percentile</w:t>
            </w:r>
          </w:p>
        </w:tc>
        <w:tc>
          <w:tcPr>
            <w:tcW w:w="2139" w:type="dxa"/>
            <w:vAlign w:val="center"/>
          </w:tcPr>
          <w:p w14:paraId="33CF0BD3" w14:textId="77777777" w:rsidR="0057153A" w:rsidRDefault="00000000">
            <w:r>
              <w:t>Intended input to the engine's production and revenue figures</w:t>
            </w:r>
          </w:p>
        </w:tc>
      </w:tr>
    </w:tbl>
    <w:p w14:paraId="52AEC3F8" w14:textId="77777777" w:rsidR="0057153A" w:rsidRDefault="0057153A">
      <w:pPr>
        <w:spacing w:after="0"/>
      </w:pPr>
    </w:p>
    <w:p w14:paraId="15A0E5F3" w14:textId="77777777" w:rsidR="0057153A" w:rsidRDefault="00000000">
      <w:pPr>
        <w:jc w:val="both"/>
      </w:pPr>
      <w:r>
        <w:t>The value-chain model is designed to accumulate the incoming sales statistics throughout the experiment for subsequent processing by the value-chain engine (§2).</w:t>
      </w:r>
    </w:p>
    <w:p w14:paraId="58A2617C" w14:textId="77777777" w:rsidR="0057153A" w:rsidRDefault="0057153A"/>
    <w:p w14:paraId="6882B374" w14:textId="77777777" w:rsidR="0057153A" w:rsidRDefault="00000000">
      <w:pPr>
        <w:pStyle w:val="Heading2"/>
        <w:keepNext/>
        <w:keepLines/>
      </w:pPr>
      <w:bookmarkStart w:id="9" w:name="_TocS000510"/>
      <w:r>
        <w:t>3.3 Control messages as SURIMI messages</w:t>
      </w:r>
      <w:bookmarkEnd w:id="9"/>
    </w:p>
    <w:p w14:paraId="792B4812" w14:textId="77777777" w:rsidR="0057153A" w:rsidRDefault="00000000">
      <w:pPr>
        <w:jc w:val="both"/>
      </w:pPr>
      <w:r>
        <w:t>The messages described in §3.3.1–§3.3.3 handle experiment termination and protocol version queries and do not provide input data to the value-chain model.</w:t>
      </w:r>
    </w:p>
    <w:p w14:paraId="0C78E011" w14:textId="55D79440" w:rsidR="0057153A" w:rsidRDefault="00000000">
      <w:pPr>
        <w:pStyle w:val="Heading3"/>
        <w:keepNext/>
        <w:keepLines/>
      </w:pPr>
      <w:bookmarkStart w:id="10" w:name="_TocS000511"/>
      <w:r>
        <w:t xml:space="preserve">3.3.1 </w:t>
      </w:r>
      <w:hyperlink r:id="rId27" w:anchor="surimi.v1.ValueChainService.FinaliseExperiment" w:history="1">
        <w:r>
          <w:t>Finalise</w:t>
        </w:r>
        <w:r w:rsidR="00BF6126">
          <w:t xml:space="preserve"> </w:t>
        </w:r>
        <w:r>
          <w:t>Experiment</w:t>
        </w:r>
      </w:hyperlink>
      <w:bookmarkEnd w:id="10"/>
    </w:p>
    <w:p w14:paraId="143893AA" w14:textId="77777777" w:rsidR="0057153A" w:rsidRDefault="00000000">
      <w:pPr>
        <w:jc w:val="both"/>
      </w:pPr>
      <w:r>
        <w:t>Sent once at the end of an experiment. The value-chain service finalises the experiment.</w:t>
      </w:r>
    </w:p>
    <w:p w14:paraId="5985B008" w14:textId="4A5F3F21" w:rsidR="0057153A" w:rsidRDefault="00000000">
      <w:pPr>
        <w:pStyle w:val="Heading3"/>
        <w:keepNext/>
        <w:keepLines/>
      </w:pPr>
      <w:bookmarkStart w:id="11" w:name="_TocS000512"/>
      <w:r>
        <w:t xml:space="preserve">3.3.2 </w:t>
      </w:r>
      <w:hyperlink r:id="rId28" w:anchor="surimi.v1.ValueChainService.CancelExperiment" w:history="1">
        <w:r>
          <w:t>Cancel</w:t>
        </w:r>
        <w:r w:rsidR="00BF6126">
          <w:t xml:space="preserve"> </w:t>
        </w:r>
        <w:r>
          <w:t>Experiment</w:t>
        </w:r>
      </w:hyperlink>
      <w:bookmarkEnd w:id="11"/>
    </w:p>
    <w:p w14:paraId="78BF037C" w14:textId="77777777" w:rsidR="0057153A" w:rsidRDefault="00000000">
      <w:pPr>
        <w:jc w:val="both"/>
      </w:pPr>
      <w:r>
        <w:t>Shuts an experiment down without computing or storing any results.</w:t>
      </w:r>
    </w:p>
    <w:p w14:paraId="52F5B16B" w14:textId="4CCBA448" w:rsidR="0057153A" w:rsidRDefault="00000000">
      <w:pPr>
        <w:pStyle w:val="Heading3"/>
        <w:keepNext/>
        <w:keepLines/>
      </w:pPr>
      <w:bookmarkStart w:id="12" w:name="_TocS000513"/>
      <w:r>
        <w:lastRenderedPageBreak/>
        <w:t xml:space="preserve">3.3.3 </w:t>
      </w:r>
      <w:hyperlink r:id="rId29" w:anchor="surimi.v1.ValueChainService.GetProtocolVersion" w:history="1">
        <w:r>
          <w:t>Get</w:t>
        </w:r>
        <w:r w:rsidR="00BF6126">
          <w:t xml:space="preserve"> </w:t>
        </w:r>
        <w:r>
          <w:t>Protocol</w:t>
        </w:r>
        <w:r w:rsidR="00BF6126">
          <w:t xml:space="preserve"> </w:t>
        </w:r>
        <w:r>
          <w:t>Version</w:t>
        </w:r>
      </w:hyperlink>
      <w:bookmarkEnd w:id="12"/>
    </w:p>
    <w:p w14:paraId="36A43C00" w14:textId="77777777" w:rsidR="0057153A" w:rsidRDefault="00000000">
      <w:pPr>
        <w:jc w:val="both"/>
      </w:pPr>
      <w:r>
        <w:t>Returns the protocol version implemented by the value-chain service, allowing the SURIMI controller to check compatibility.</w:t>
      </w:r>
    </w:p>
    <w:p w14:paraId="559E9594" w14:textId="77777777" w:rsidR="0057153A" w:rsidRDefault="0057153A"/>
    <w:p w14:paraId="3FDD36D7" w14:textId="77777777" w:rsidR="0057153A" w:rsidRDefault="00000000">
      <w:pPr>
        <w:pStyle w:val="Heading1"/>
        <w:keepNext/>
        <w:keepLines/>
      </w:pPr>
      <w:bookmarkStart w:id="13" w:name="_TocS000514"/>
      <w:r>
        <w:t>4. Outputs</w:t>
      </w:r>
      <w:bookmarkEnd w:id="13"/>
    </w:p>
    <w:p w14:paraId="248DBB69" w14:textId="77777777" w:rsidR="0057153A" w:rsidRDefault="00000000">
      <w:pPr>
        <w:jc w:val="both"/>
      </w:pPr>
      <w:r>
        <w:t xml:space="preserve">The value-chain model is designed to return its results through the </w:t>
      </w:r>
      <w:r>
        <w:rPr>
          <w:rFonts w:ascii="Consolas" w:hAnsi="Consolas" w:cs="Consolas"/>
          <w:sz w:val="20"/>
          <w:szCs w:val="20"/>
          <w:shd w:val="clear" w:color="auto" w:fill="F2F2F2"/>
        </w:rPr>
        <w:t>GetValueChain</w:t>
      </w:r>
      <w:r>
        <w:t xml:space="preserve"> gRPC message. The SURIMI controller then forwards these results to the Output Creator, which produces a NetCDF file containing the value-chain indicators alongside other simulation results. The value-chain service itself does not produce output files.</w:t>
      </w:r>
    </w:p>
    <w:p w14:paraId="6C5B74CC" w14:textId="77777777" w:rsidR="0057153A" w:rsidRDefault="0057153A"/>
    <w:p w14:paraId="0B9CA528" w14:textId="74FBA2EB" w:rsidR="0057153A" w:rsidRDefault="00000000">
      <w:pPr>
        <w:pStyle w:val="Heading2"/>
        <w:keepNext/>
        <w:keepLines/>
      </w:pPr>
      <w:bookmarkStart w:id="14" w:name="_TocS000515"/>
      <w:r>
        <w:t xml:space="preserve">4.1 </w:t>
      </w:r>
      <w:hyperlink r:id="rId30" w:anchor="surimi.v1.ValueChainService.GetValueChain" w:history="1">
        <w:r>
          <w:t>Get</w:t>
        </w:r>
        <w:r w:rsidR="00BF6126">
          <w:t xml:space="preserve"> </w:t>
        </w:r>
        <w:r>
          <w:t>Value</w:t>
        </w:r>
        <w:r w:rsidR="00BF6126">
          <w:t xml:space="preserve"> </w:t>
        </w:r>
        <w:r>
          <w:t>Chain</w:t>
        </w:r>
      </w:hyperlink>
      <w:bookmarkEnd w:id="14"/>
    </w:p>
    <w:p w14:paraId="1378AA81" w14:textId="77777777" w:rsidR="0057153A" w:rsidRDefault="00000000">
      <w:pPr>
        <w:jc w:val="both"/>
      </w:pPr>
      <w:r>
        <w:t>The specified response represents the computed value chain for an experiment as a yearly summary for each of the six enterprise categories (§2).</w:t>
      </w:r>
    </w:p>
    <w:tbl>
      <w:tblPr>
        <w:tblStyle w:val="GridTable4-Accent21"/>
        <w:tblW w:w="9016" w:type="dxa"/>
        <w:tblLayout w:type="fixed"/>
        <w:tblCellMar>
          <w:top w:w="28" w:type="dxa"/>
          <w:left w:w="85" w:type="dxa"/>
          <w:bottom w:w="28" w:type="dxa"/>
          <w:right w:w="85" w:type="dxa"/>
        </w:tblCellMar>
        <w:tblLook w:val="04A0" w:firstRow="1" w:lastRow="0" w:firstColumn="1" w:lastColumn="0" w:noHBand="0" w:noVBand="1"/>
      </w:tblPr>
      <w:tblGrid>
        <w:gridCol w:w="2405"/>
        <w:gridCol w:w="6611"/>
      </w:tblGrid>
      <w:tr w:rsidR="0057153A" w14:paraId="33574EEB" w14:textId="77777777" w:rsidTr="0057153A">
        <w:trPr>
          <w:cnfStyle w:val="100000000000" w:firstRow="1" w:lastRow="0" w:firstColumn="0" w:lastColumn="0" w:oddVBand="0" w:evenVBand="0" w:oddHBand="0" w:evenHBand="0" w:firstRowFirstColumn="0" w:firstRowLastColumn="0" w:lastRowFirstColumn="0" w:lastRowLastColumn="0"/>
          <w:trHeight w:val="397"/>
          <w:tblHeader/>
        </w:trPr>
        <w:tc>
          <w:tcPr>
            <w:cnfStyle w:val="001000000000" w:firstRow="0" w:lastRow="0" w:firstColumn="1" w:lastColumn="0" w:oddVBand="0" w:evenVBand="0" w:oddHBand="0" w:evenHBand="0" w:firstRowFirstColumn="0" w:firstRowLastColumn="0" w:lastRowFirstColumn="0" w:lastRowLastColumn="0"/>
            <w:tcW w:w="2405" w:type="dxa"/>
            <w:vAlign w:val="center"/>
          </w:tcPr>
          <w:p w14:paraId="1731C878" w14:textId="77777777" w:rsidR="0057153A" w:rsidRDefault="00000000">
            <w:r>
              <w:t>Field</w:t>
            </w:r>
          </w:p>
        </w:tc>
        <w:tc>
          <w:tcPr>
            <w:tcW w:w="6611" w:type="dxa"/>
            <w:vAlign w:val="center"/>
          </w:tcPr>
          <w:p w14:paraId="6BE46082" w14:textId="77777777" w:rsidR="0057153A" w:rsidRDefault="00000000">
            <w:pPr>
              <w:cnfStyle w:val="100000000000" w:firstRow="1" w:lastRow="0" w:firstColumn="0" w:lastColumn="0" w:oddVBand="0" w:evenVBand="0" w:oddHBand="0" w:evenHBand="0" w:firstRowFirstColumn="0" w:firstRowLastColumn="0" w:lastRowFirstColumn="0" w:lastRowLastColumn="0"/>
            </w:pPr>
            <w:r>
              <w:t>Meaning</w:t>
            </w:r>
          </w:p>
        </w:tc>
      </w:tr>
      <w:tr w:rsidR="0057153A" w14:paraId="7331A2E2" w14:textId="77777777" w:rsidTr="0057153A">
        <w:trPr>
          <w:cnfStyle w:val="000000100000" w:firstRow="0" w:lastRow="0" w:firstColumn="0" w:lastColumn="0" w:oddVBand="0" w:evenVBand="0" w:oddHBand="1" w:evenHBand="0" w:firstRowFirstColumn="0" w:firstRowLastColumn="0" w:lastRowFirstColumn="0" w:lastRowLastColumn="0"/>
          <w:cantSplit/>
          <w:trHeight w:val="340"/>
        </w:trPr>
        <w:tc>
          <w:tcPr>
            <w:cnfStyle w:val="001000000000" w:firstRow="0" w:lastRow="0" w:firstColumn="1" w:lastColumn="0" w:oddVBand="0" w:evenVBand="0" w:oddHBand="0" w:evenHBand="0" w:firstRowFirstColumn="0" w:firstRowLastColumn="0" w:lastRowFirstColumn="0" w:lastRowLastColumn="0"/>
            <w:tcW w:w="2405" w:type="dxa"/>
            <w:vAlign w:val="center"/>
          </w:tcPr>
          <w:p w14:paraId="377B523B" w14:textId="77777777" w:rsidR="0057153A" w:rsidRDefault="00000000">
            <w:r>
              <w:rPr>
                <w:rFonts w:ascii="Consolas" w:hAnsi="Consolas" w:cs="Consolas"/>
                <w:sz w:val="16"/>
                <w:szCs w:val="16"/>
                <w:shd w:val="clear" w:color="auto" w:fill="F2F2F2"/>
              </w:rPr>
              <w:t>value_chain_summary.value_chain_years</w:t>
            </w:r>
          </w:p>
        </w:tc>
        <w:tc>
          <w:tcPr>
            <w:tcW w:w="6611" w:type="dxa"/>
            <w:vAlign w:val="center"/>
          </w:tcPr>
          <w:p w14:paraId="110E7881" w14:textId="77777777" w:rsidR="0057153A" w:rsidRDefault="00000000">
            <w:pPr>
              <w:cnfStyle w:val="000000100000" w:firstRow="0" w:lastRow="0" w:firstColumn="0" w:lastColumn="0" w:oddVBand="0" w:evenVBand="0" w:oddHBand="1" w:evenHBand="0" w:firstRowFirstColumn="0" w:firstRowLastColumn="0" w:lastRowFirstColumn="0" w:lastRowLastColumn="0"/>
            </w:pPr>
            <w:r>
              <w:t>One entry per simulated year</w:t>
            </w:r>
          </w:p>
        </w:tc>
      </w:tr>
      <w:tr w:rsidR="0057153A" w14:paraId="0740FC32" w14:textId="77777777" w:rsidTr="0057153A">
        <w:trPr>
          <w:cantSplit/>
          <w:trHeight w:val="340"/>
        </w:trPr>
        <w:tc>
          <w:tcPr>
            <w:cnfStyle w:val="001000000000" w:firstRow="0" w:lastRow="0" w:firstColumn="1" w:lastColumn="0" w:oddVBand="0" w:evenVBand="0" w:oddHBand="0" w:evenHBand="0" w:firstRowFirstColumn="0" w:firstRowLastColumn="0" w:lastRowFirstColumn="0" w:lastRowLastColumn="0"/>
            <w:tcW w:w="2405" w:type="dxa"/>
            <w:vAlign w:val="center"/>
          </w:tcPr>
          <w:p w14:paraId="5242B6E1" w14:textId="77777777" w:rsidR="0057153A" w:rsidRDefault="00000000">
            <w:proofErr w:type="gramStart"/>
            <w:r>
              <w:rPr>
                <w:rFonts w:ascii="Consolas" w:hAnsi="Consolas" w:cs="Consolas"/>
                <w:sz w:val="16"/>
                <w:szCs w:val="16"/>
                <w:shd w:val="clear" w:color="auto" w:fill="F2F2F2"/>
              </w:rPr>
              <w:t>values[].type</w:t>
            </w:r>
            <w:proofErr w:type="gramEnd"/>
          </w:p>
        </w:tc>
        <w:tc>
          <w:tcPr>
            <w:tcW w:w="6611" w:type="dxa"/>
            <w:vAlign w:val="center"/>
          </w:tcPr>
          <w:p w14:paraId="646EBC77" w14:textId="77777777" w:rsidR="0057153A" w:rsidRDefault="00000000">
            <w:pPr>
              <w:cnfStyle w:val="000000000000" w:firstRow="0" w:lastRow="0" w:firstColumn="0" w:lastColumn="0" w:oddVBand="0" w:evenVBand="0" w:oddHBand="0" w:evenHBand="0" w:firstRowFirstColumn="0" w:firstRowLastColumn="0" w:lastRowFirstColumn="0" w:lastRowLastColumn="0"/>
            </w:pPr>
            <w:r>
              <w:t>Enterprise category: producer, processing, distribution, wholesaler, retailer or consumer</w:t>
            </w:r>
          </w:p>
        </w:tc>
      </w:tr>
      <w:tr w:rsidR="0057153A" w14:paraId="37E6E5FE" w14:textId="77777777" w:rsidTr="0057153A">
        <w:trPr>
          <w:cnfStyle w:val="000000100000" w:firstRow="0" w:lastRow="0" w:firstColumn="0" w:lastColumn="0" w:oddVBand="0" w:evenVBand="0" w:oddHBand="1" w:evenHBand="0" w:firstRowFirstColumn="0" w:firstRowLastColumn="0" w:lastRowFirstColumn="0" w:lastRowLastColumn="0"/>
          <w:cantSplit/>
          <w:trHeight w:val="340"/>
        </w:trPr>
        <w:tc>
          <w:tcPr>
            <w:cnfStyle w:val="001000000000" w:firstRow="0" w:lastRow="0" w:firstColumn="1" w:lastColumn="0" w:oddVBand="0" w:evenVBand="0" w:oddHBand="0" w:evenHBand="0" w:firstRowFirstColumn="0" w:firstRowLastColumn="0" w:lastRowFirstColumn="0" w:lastRowLastColumn="0"/>
            <w:tcW w:w="2405" w:type="dxa"/>
            <w:vAlign w:val="center"/>
          </w:tcPr>
          <w:p w14:paraId="6317D145" w14:textId="77777777" w:rsidR="0057153A" w:rsidRDefault="00000000">
            <w:proofErr w:type="gramStart"/>
            <w:r>
              <w:rPr>
                <w:rFonts w:ascii="Consolas" w:hAnsi="Consolas" w:cs="Consolas"/>
                <w:sz w:val="16"/>
                <w:szCs w:val="16"/>
                <w:shd w:val="clear" w:color="auto" w:fill="F2F2F2"/>
              </w:rPr>
              <w:t>values[].production</w:t>
            </w:r>
            <w:r>
              <w:t xml:space="preserve">, </w:t>
            </w:r>
            <w:r>
              <w:rPr>
                <w:rFonts w:ascii="Consolas" w:hAnsi="Consolas" w:cs="Consolas"/>
                <w:sz w:val="16"/>
                <w:szCs w:val="16"/>
                <w:shd w:val="clear" w:color="auto" w:fill="F2F2F2"/>
              </w:rPr>
              <w:t>.production</w:t>
            </w:r>
            <w:proofErr w:type="gramEnd"/>
            <w:r>
              <w:rPr>
                <w:rFonts w:ascii="Consolas" w:hAnsi="Consolas" w:cs="Consolas"/>
                <w:sz w:val="16"/>
                <w:szCs w:val="16"/>
                <w:shd w:val="clear" w:color="auto" w:fill="F2F2F2"/>
              </w:rPr>
              <w:t>_live_weight</w:t>
            </w:r>
            <w:proofErr w:type="gramStart"/>
            <w:r>
              <w:t xml:space="preserve">, </w:t>
            </w:r>
            <w:r>
              <w:rPr>
                <w:rFonts w:ascii="Consolas" w:hAnsi="Consolas" w:cs="Consolas"/>
                <w:sz w:val="16"/>
                <w:szCs w:val="16"/>
                <w:shd w:val="clear" w:color="auto" w:fill="F2F2F2"/>
              </w:rPr>
              <w:t>.production</w:t>
            </w:r>
            <w:proofErr w:type="gramEnd"/>
            <w:r>
              <w:rPr>
                <w:rFonts w:ascii="Consolas" w:hAnsi="Consolas" w:cs="Consolas"/>
                <w:sz w:val="16"/>
                <w:szCs w:val="16"/>
                <w:shd w:val="clear" w:color="auto" w:fill="F2F2F2"/>
              </w:rPr>
              <w:t>_value</w:t>
            </w:r>
            <w:proofErr w:type="gramStart"/>
            <w:r>
              <w:t xml:space="preserve">, </w:t>
            </w:r>
            <w:r>
              <w:rPr>
                <w:rFonts w:ascii="Consolas" w:hAnsi="Consolas" w:cs="Consolas"/>
                <w:sz w:val="16"/>
                <w:szCs w:val="16"/>
                <w:shd w:val="clear" w:color="auto" w:fill="F2F2F2"/>
              </w:rPr>
              <w:t>.other</w:t>
            </w:r>
            <w:proofErr w:type="gramEnd"/>
            <w:r>
              <w:rPr>
                <w:rFonts w:ascii="Consolas" w:hAnsi="Consolas" w:cs="Consolas"/>
                <w:sz w:val="16"/>
                <w:szCs w:val="16"/>
                <w:shd w:val="clear" w:color="auto" w:fill="F2F2F2"/>
              </w:rPr>
              <w:t>_production_value</w:t>
            </w:r>
          </w:p>
        </w:tc>
        <w:tc>
          <w:tcPr>
            <w:tcW w:w="6611" w:type="dxa"/>
            <w:vAlign w:val="center"/>
          </w:tcPr>
          <w:p w14:paraId="23C42C5E" w14:textId="77777777" w:rsidR="0057153A" w:rsidRDefault="00000000">
            <w:pPr>
              <w:cnfStyle w:val="000000100000" w:firstRow="0" w:lastRow="0" w:firstColumn="0" w:lastColumn="0" w:oddVBand="0" w:evenVBand="0" w:oddHBand="1" w:evenHBand="0" w:firstRowFirstColumn="0" w:firstRowLastColumn="0" w:lastRowFirstColumn="0" w:lastRowLastColumn="0"/>
            </w:pPr>
            <w:r>
              <w:t>Production volume, live-weight equivalent and value for the category</w:t>
            </w:r>
          </w:p>
        </w:tc>
      </w:tr>
      <w:tr w:rsidR="0057153A" w14:paraId="2BBB6F52" w14:textId="77777777" w:rsidTr="0057153A">
        <w:trPr>
          <w:cantSplit/>
          <w:trHeight w:val="340"/>
        </w:trPr>
        <w:tc>
          <w:tcPr>
            <w:cnfStyle w:val="001000000000" w:firstRow="0" w:lastRow="0" w:firstColumn="1" w:lastColumn="0" w:oddVBand="0" w:evenVBand="0" w:oddHBand="0" w:evenHBand="0" w:firstRowFirstColumn="0" w:firstRowLastColumn="0" w:lastRowFirstColumn="0" w:lastRowLastColumn="0"/>
            <w:tcW w:w="2405" w:type="dxa"/>
            <w:vAlign w:val="center"/>
          </w:tcPr>
          <w:p w14:paraId="301224EE" w14:textId="77777777" w:rsidR="0057153A" w:rsidRDefault="00000000">
            <w:proofErr w:type="gramStart"/>
            <w:r>
              <w:rPr>
                <w:rFonts w:ascii="Consolas" w:hAnsi="Consolas" w:cs="Consolas"/>
                <w:sz w:val="16"/>
                <w:szCs w:val="16"/>
                <w:shd w:val="clear" w:color="auto" w:fill="F2F2F2"/>
              </w:rPr>
              <w:t>values[].ticket</w:t>
            </w:r>
            <w:proofErr w:type="gramEnd"/>
            <w:r>
              <w:rPr>
                <w:rFonts w:ascii="Consolas" w:hAnsi="Consolas" w:cs="Consolas"/>
                <w:sz w:val="16"/>
                <w:szCs w:val="16"/>
                <w:shd w:val="clear" w:color="auto" w:fill="F2F2F2"/>
              </w:rPr>
              <w:t>_revenue</w:t>
            </w:r>
            <w:proofErr w:type="gramStart"/>
            <w:r>
              <w:t xml:space="preserve">, </w:t>
            </w:r>
            <w:r>
              <w:rPr>
                <w:rFonts w:ascii="Consolas" w:hAnsi="Consolas" w:cs="Consolas"/>
                <w:sz w:val="16"/>
                <w:szCs w:val="16"/>
                <w:shd w:val="clear" w:color="auto" w:fill="F2F2F2"/>
              </w:rPr>
              <w:t>.subsidies</w:t>
            </w:r>
            <w:r>
              <w:t xml:space="preserve">, </w:t>
            </w:r>
            <w:r>
              <w:rPr>
                <w:rFonts w:ascii="Consolas" w:hAnsi="Consolas" w:cs="Consolas"/>
                <w:sz w:val="16"/>
                <w:szCs w:val="16"/>
                <w:shd w:val="clear" w:color="auto" w:fill="F2F2F2"/>
              </w:rPr>
              <w:t>.saleries</w:t>
            </w:r>
            <w:proofErr w:type="gramEnd"/>
            <w:r>
              <w:rPr>
                <w:rFonts w:ascii="Consolas" w:hAnsi="Consolas" w:cs="Consolas"/>
                <w:sz w:val="16"/>
                <w:szCs w:val="16"/>
                <w:shd w:val="clear" w:color="auto" w:fill="F2F2F2"/>
              </w:rPr>
              <w:t>_shares</w:t>
            </w:r>
          </w:p>
        </w:tc>
        <w:tc>
          <w:tcPr>
            <w:tcW w:w="6611" w:type="dxa"/>
            <w:vAlign w:val="center"/>
          </w:tcPr>
          <w:p w14:paraId="431F8844" w14:textId="77777777" w:rsidR="0057153A" w:rsidRDefault="00000000">
            <w:pPr>
              <w:cnfStyle w:val="000000000000" w:firstRow="0" w:lastRow="0" w:firstColumn="0" w:lastColumn="0" w:oddVBand="0" w:evenVBand="0" w:oddHBand="0" w:evenHBand="0" w:firstRowFirstColumn="0" w:firstRowLastColumn="0" w:lastRowFirstColumn="0" w:lastRowLastColumn="0"/>
            </w:pPr>
            <w:r>
              <w:t>Revenue, subsidies and profit shares paid out (</w:t>
            </w:r>
            <w:r>
              <w:rPr>
                <w:rFonts w:ascii="Consolas" w:hAnsi="Consolas" w:cs="Consolas"/>
                <w:sz w:val="16"/>
                <w:szCs w:val="16"/>
                <w:shd w:val="clear" w:color="auto" w:fill="F2F2F2"/>
              </w:rPr>
              <w:t>saleries_shares</w:t>
            </w:r>
            <w:r>
              <w:t xml:space="preserve"> is the field's name in the current contract)</w:t>
            </w:r>
          </w:p>
        </w:tc>
      </w:tr>
      <w:tr w:rsidR="0057153A" w14:paraId="0112979A" w14:textId="77777777" w:rsidTr="0057153A">
        <w:trPr>
          <w:cnfStyle w:val="000000100000" w:firstRow="0" w:lastRow="0" w:firstColumn="0" w:lastColumn="0" w:oddVBand="0" w:evenVBand="0" w:oddHBand="1" w:evenHBand="0" w:firstRowFirstColumn="0" w:firstRowLastColumn="0" w:lastRowFirstColumn="0" w:lastRowLastColumn="0"/>
          <w:cantSplit/>
          <w:trHeight w:val="340"/>
        </w:trPr>
        <w:tc>
          <w:tcPr>
            <w:cnfStyle w:val="001000000000" w:firstRow="0" w:lastRow="0" w:firstColumn="1" w:lastColumn="0" w:oddVBand="0" w:evenVBand="0" w:oddHBand="0" w:evenHBand="0" w:firstRowFirstColumn="0" w:firstRowLastColumn="0" w:lastRowFirstColumn="0" w:lastRowLastColumn="0"/>
            <w:tcW w:w="2405" w:type="dxa"/>
            <w:vAlign w:val="center"/>
          </w:tcPr>
          <w:p w14:paraId="50AA75BA" w14:textId="77777777" w:rsidR="0057153A" w:rsidRDefault="00000000">
            <w:proofErr w:type="gramStart"/>
            <w:r>
              <w:rPr>
                <w:rFonts w:ascii="Consolas" w:hAnsi="Consolas" w:cs="Consolas"/>
                <w:sz w:val="16"/>
                <w:szCs w:val="16"/>
                <w:shd w:val="clear" w:color="auto" w:fill="F2F2F2"/>
              </w:rPr>
              <w:t>values[].input</w:t>
            </w:r>
            <w:proofErr w:type="gramEnd"/>
            <w:r>
              <w:rPr>
                <w:rFonts w:ascii="Consolas" w:hAnsi="Consolas" w:cs="Consolas"/>
                <w:sz w:val="16"/>
                <w:szCs w:val="16"/>
                <w:shd w:val="clear" w:color="auto" w:fill="F2F2F2"/>
              </w:rPr>
              <w:t>_fish</w:t>
            </w:r>
            <w:proofErr w:type="gramStart"/>
            <w:r>
              <w:t xml:space="preserve">, </w:t>
            </w:r>
            <w:r>
              <w:rPr>
                <w:rFonts w:ascii="Consolas" w:hAnsi="Consolas" w:cs="Consolas"/>
                <w:sz w:val="16"/>
                <w:szCs w:val="16"/>
                <w:shd w:val="clear" w:color="auto" w:fill="F2F2F2"/>
              </w:rPr>
              <w:t>.input</w:t>
            </w:r>
            <w:proofErr w:type="gramEnd"/>
            <w:r>
              <w:rPr>
                <w:rFonts w:ascii="Consolas" w:hAnsi="Consolas" w:cs="Consolas"/>
                <w:sz w:val="16"/>
                <w:szCs w:val="16"/>
                <w:shd w:val="clear" w:color="auto" w:fill="F2F2F2"/>
              </w:rPr>
              <w:t>_other</w:t>
            </w:r>
            <w:proofErr w:type="gramStart"/>
            <w:r>
              <w:t xml:space="preserve">, </w:t>
            </w:r>
            <w:r>
              <w:rPr>
                <w:rFonts w:ascii="Consolas" w:hAnsi="Consolas" w:cs="Consolas"/>
                <w:sz w:val="16"/>
                <w:szCs w:val="16"/>
                <w:shd w:val="clear" w:color="auto" w:fill="F2F2F2"/>
              </w:rPr>
              <w:t>.taxes</w:t>
            </w:r>
            <w:r>
              <w:t xml:space="preserve">, </w:t>
            </w:r>
            <w:r>
              <w:rPr>
                <w:rFonts w:ascii="Consolas" w:hAnsi="Consolas" w:cs="Consolas"/>
                <w:sz w:val="16"/>
                <w:szCs w:val="16"/>
                <w:shd w:val="clear" w:color="auto" w:fill="F2F2F2"/>
              </w:rPr>
              <w:t>.overhead</w:t>
            </w:r>
            <w:proofErr w:type="gramEnd"/>
          </w:p>
        </w:tc>
        <w:tc>
          <w:tcPr>
            <w:tcW w:w="6611" w:type="dxa"/>
            <w:vAlign w:val="center"/>
          </w:tcPr>
          <w:p w14:paraId="367351B7" w14:textId="77777777" w:rsidR="0057153A" w:rsidRDefault="00000000">
            <w:pPr>
              <w:cnfStyle w:val="000000100000" w:firstRow="0" w:lastRow="0" w:firstColumn="0" w:lastColumn="0" w:oddVBand="0" w:evenVBand="0" w:oddHBand="1" w:evenHBand="0" w:firstRowFirstColumn="0" w:firstRowLastColumn="0" w:lastRowFirstColumn="0" w:lastRowLastColumn="0"/>
            </w:pPr>
            <w:r>
              <w:t>Inputs purchased, taxes paid and overhead costs</w:t>
            </w:r>
          </w:p>
        </w:tc>
      </w:tr>
      <w:tr w:rsidR="0057153A" w14:paraId="57ECECA4" w14:textId="77777777" w:rsidTr="0057153A">
        <w:trPr>
          <w:cantSplit/>
          <w:trHeight w:val="340"/>
        </w:trPr>
        <w:tc>
          <w:tcPr>
            <w:cnfStyle w:val="001000000000" w:firstRow="0" w:lastRow="0" w:firstColumn="1" w:lastColumn="0" w:oddVBand="0" w:evenVBand="0" w:oddHBand="0" w:evenHBand="0" w:firstRowFirstColumn="0" w:firstRowLastColumn="0" w:lastRowFirstColumn="0" w:lastRowLastColumn="0"/>
            <w:tcW w:w="2405" w:type="dxa"/>
            <w:vAlign w:val="center"/>
          </w:tcPr>
          <w:p w14:paraId="414E9250" w14:textId="77777777" w:rsidR="0057153A" w:rsidRDefault="00000000">
            <w:proofErr w:type="gramStart"/>
            <w:r>
              <w:rPr>
                <w:rFonts w:ascii="Consolas" w:hAnsi="Consolas" w:cs="Consolas"/>
                <w:sz w:val="16"/>
                <w:szCs w:val="16"/>
                <w:shd w:val="clear" w:color="auto" w:fill="F2F2F2"/>
              </w:rPr>
              <w:t>values[</w:t>
            </w:r>
            <w:proofErr w:type="gramEnd"/>
            <w:r>
              <w:rPr>
                <w:rFonts w:ascii="Consolas" w:hAnsi="Consolas" w:cs="Consolas"/>
                <w:sz w:val="16"/>
                <w:szCs w:val="16"/>
                <w:shd w:val="clear" w:color="auto" w:fill="F2F2F2"/>
              </w:rPr>
              <w:t>].jobs_female</w:t>
            </w:r>
            <w:r>
              <w:t xml:space="preserve">, </w:t>
            </w:r>
            <w:r>
              <w:rPr>
                <w:rFonts w:ascii="Consolas" w:hAnsi="Consolas" w:cs="Consolas"/>
                <w:sz w:val="16"/>
                <w:szCs w:val="16"/>
                <w:shd w:val="clear" w:color="auto" w:fill="F2F2F2"/>
              </w:rPr>
              <w:t>.jobs_male</w:t>
            </w:r>
            <w:proofErr w:type="gramStart"/>
            <w:r>
              <w:t xml:space="preserve">, </w:t>
            </w:r>
            <w:r>
              <w:rPr>
                <w:rFonts w:ascii="Consolas" w:hAnsi="Consolas" w:cs="Consolas"/>
                <w:sz w:val="16"/>
                <w:szCs w:val="16"/>
                <w:shd w:val="clear" w:color="auto" w:fill="F2F2F2"/>
              </w:rPr>
              <w:t>.worker</w:t>
            </w:r>
            <w:proofErr w:type="gramEnd"/>
            <w:r>
              <w:rPr>
                <w:rFonts w:ascii="Consolas" w:hAnsi="Consolas" w:cs="Consolas"/>
                <w:sz w:val="16"/>
                <w:szCs w:val="16"/>
                <w:shd w:val="clear" w:color="auto" w:fill="F2F2F2"/>
              </w:rPr>
              <w:t>_dependents</w:t>
            </w:r>
            <w:proofErr w:type="gramStart"/>
            <w:r>
              <w:t xml:space="preserve">, </w:t>
            </w:r>
            <w:r>
              <w:rPr>
                <w:rFonts w:ascii="Consolas" w:hAnsi="Consolas" w:cs="Consolas"/>
                <w:sz w:val="16"/>
                <w:szCs w:val="16"/>
                <w:shd w:val="clear" w:color="auto" w:fill="F2F2F2"/>
              </w:rPr>
              <w:t>.owner</w:t>
            </w:r>
            <w:proofErr w:type="gramEnd"/>
            <w:r>
              <w:rPr>
                <w:rFonts w:ascii="Consolas" w:hAnsi="Consolas" w:cs="Consolas"/>
                <w:sz w:val="16"/>
                <w:szCs w:val="16"/>
                <w:shd w:val="clear" w:color="auto" w:fill="F2F2F2"/>
              </w:rPr>
              <w:t>_dependents</w:t>
            </w:r>
          </w:p>
        </w:tc>
        <w:tc>
          <w:tcPr>
            <w:tcW w:w="6611" w:type="dxa"/>
            <w:vAlign w:val="center"/>
          </w:tcPr>
          <w:p w14:paraId="7E4FD6B5" w14:textId="77777777" w:rsidR="0057153A" w:rsidRDefault="00000000">
            <w:pPr>
              <w:cnfStyle w:val="000000000000" w:firstRow="0" w:lastRow="0" w:firstColumn="0" w:lastColumn="0" w:oddVBand="0" w:evenVBand="0" w:oddHBand="0" w:evenHBand="0" w:firstRowFirstColumn="0" w:firstRowLastColumn="0" w:lastRowFirstColumn="0" w:lastRowLastColumn="0"/>
            </w:pPr>
            <w:r>
              <w:t>Employment and dependents supported, by gender</w:t>
            </w:r>
          </w:p>
        </w:tc>
      </w:tr>
    </w:tbl>
    <w:p w14:paraId="373F3867" w14:textId="77777777" w:rsidR="0057153A" w:rsidRDefault="0057153A">
      <w:pPr>
        <w:spacing w:after="0"/>
      </w:pPr>
    </w:p>
    <w:p w14:paraId="0F63A5AE" w14:textId="77777777" w:rsidR="0057153A" w:rsidRDefault="00000000">
      <w:pPr>
        <w:jc w:val="both"/>
      </w:pPr>
      <w:r>
        <w:t>The units used for the output values are defined by the SURIMI contract, including currencies such as euros and quantities expressed in kilograms.</w:t>
      </w:r>
    </w:p>
    <w:p w14:paraId="7CD7CB04" w14:textId="77777777" w:rsidR="0057153A" w:rsidRDefault="00000000">
      <w:pPr>
        <w:jc w:val="both"/>
      </w:pPr>
      <w:r>
        <w:t>The response is designed to contain the value-chain engine's output, organised by simulated year and enterprise category.</w:t>
      </w:r>
    </w:p>
    <w:p w14:paraId="7D944B3D" w14:textId="77777777" w:rsidR="00AF62AC" w:rsidRDefault="00AF62AC" w:rsidP="00AF62AC"/>
    <w:p w14:paraId="3D176DDA" w14:textId="77777777" w:rsidR="00AF62AC" w:rsidRDefault="00AF62AC" w:rsidP="00AF62AC"/>
    <w:p w14:paraId="46DE266D" w14:textId="77777777" w:rsidR="00AF62AC" w:rsidRDefault="00AF62AC" w:rsidP="00AF62AC"/>
    <w:p w14:paraId="53750275" w14:textId="77777777" w:rsidR="00AF62AC" w:rsidRDefault="00AF62AC" w:rsidP="00FB4C3B">
      <w:pPr>
        <w:sectPr w:rsidR="00AF62AC" w:rsidSect="00364717">
          <w:headerReference w:type="default" r:id="rId31"/>
          <w:footerReference w:type="even" r:id="rId32"/>
          <w:footerReference w:type="default" r:id="rId33"/>
          <w:headerReference w:type="first" r:id="rId34"/>
          <w:footerReference w:type="first" r:id="rId35"/>
          <w:pgSz w:w="11906" w:h="16838"/>
          <w:pgMar w:top="1361" w:right="1361" w:bottom="1361" w:left="1361" w:header="709" w:footer="709" w:gutter="0"/>
          <w:pgNumType w:start="0"/>
          <w:cols w:space="708"/>
          <w:titlePg/>
          <w:docGrid w:linePitch="360"/>
        </w:sectPr>
      </w:pPr>
    </w:p>
    <w:p w14:paraId="4AEC1AB2" w14:textId="77777777" w:rsidR="009C739E" w:rsidRDefault="009C739E" w:rsidP="00FB4C3B"/>
    <w:p w14:paraId="5EC8F07C" w14:textId="77777777" w:rsidR="005B6DD0" w:rsidRDefault="005B6DD0" w:rsidP="00FB4C3B"/>
    <w:p w14:paraId="5DBEAC5F" w14:textId="77777777" w:rsidR="005B6DD0" w:rsidRDefault="005B6DD0" w:rsidP="00FB4C3B"/>
    <w:p w14:paraId="76E7A4DB" w14:textId="77777777" w:rsidR="00CA68D6" w:rsidRDefault="00CA68D6" w:rsidP="00FB4C3B"/>
    <w:p w14:paraId="2FAC586D" w14:textId="77777777" w:rsidR="00BE6432" w:rsidRDefault="00BE6432" w:rsidP="00FB4C3B"/>
    <w:p w14:paraId="01C9129C" w14:textId="77777777" w:rsidR="00BE6432" w:rsidRDefault="00BE6432" w:rsidP="00FB4C3B"/>
    <w:p w14:paraId="19DBA951" w14:textId="77777777" w:rsidR="00BE6432" w:rsidRDefault="00BE6432" w:rsidP="00FB4C3B"/>
    <w:p w14:paraId="1AFB3636" w14:textId="77777777" w:rsidR="007F5A3D" w:rsidRDefault="007F5A3D" w:rsidP="00FB4C3B"/>
    <w:p w14:paraId="325B7F6C" w14:textId="77777777" w:rsidR="007F5A3D" w:rsidRDefault="007F5A3D" w:rsidP="00FB4C3B"/>
    <w:p w14:paraId="7B3428D9" w14:textId="77777777" w:rsidR="005513E7" w:rsidRPr="0007247A" w:rsidRDefault="005513E7" w:rsidP="005513E7">
      <w:pPr>
        <w:tabs>
          <w:tab w:val="clear" w:pos="1176"/>
        </w:tabs>
        <w:spacing w:before="100" w:after="200" w:line="276" w:lineRule="auto"/>
        <w:rPr>
          <w:rFonts w:ascii="Arial" w:hAnsi="Arial" w:cs="Arial"/>
          <w:color w:val="FFFFFF" w:themeColor="background1"/>
        </w:rPr>
      </w:pPr>
      <w:r w:rsidRPr="0007247A">
        <w:rPr>
          <w:rFonts w:ascii="Arial" w:hAnsi="Arial" w:cs="Arial"/>
          <w:b/>
          <w:bCs/>
          <w:color w:val="FFFFFF" w:themeColor="background1"/>
        </w:rPr>
        <w:t>Scientific Coordinator</w:t>
      </w:r>
    </w:p>
    <w:p w14:paraId="1B100C23" w14:textId="77777777" w:rsidR="005513E7" w:rsidRPr="0007247A" w:rsidRDefault="005513E7" w:rsidP="005513E7">
      <w:pPr>
        <w:tabs>
          <w:tab w:val="clear" w:pos="1176"/>
        </w:tabs>
        <w:spacing w:before="100" w:after="200" w:line="276" w:lineRule="auto"/>
        <w:rPr>
          <w:rFonts w:ascii="Arial" w:hAnsi="Arial" w:cs="Arial"/>
          <w:color w:val="FFFFFF" w:themeColor="background1"/>
        </w:rPr>
      </w:pPr>
      <w:r w:rsidRPr="0007247A">
        <w:rPr>
          <w:rFonts w:ascii="Arial" w:hAnsi="Arial" w:cs="Arial"/>
          <w:color w:val="FFFFFF" w:themeColor="background1"/>
        </w:rPr>
        <w:t xml:space="preserve">Patrycja Antosz | </w:t>
      </w:r>
      <w:hyperlink r:id="rId36" w:history="1">
        <w:r w:rsidRPr="0007247A">
          <w:rPr>
            <w:rFonts w:ascii="Arial" w:hAnsi="Arial" w:cs="Arial"/>
            <w:color w:val="FFFFFF" w:themeColor="background1"/>
            <w:u w:val="single"/>
          </w:rPr>
          <w:t>paan@norceresearch.no</w:t>
        </w:r>
      </w:hyperlink>
    </w:p>
    <w:p w14:paraId="51AE6591" w14:textId="77777777" w:rsidR="005513E7" w:rsidRPr="0007247A" w:rsidRDefault="005513E7" w:rsidP="005513E7">
      <w:pPr>
        <w:tabs>
          <w:tab w:val="clear" w:pos="1176"/>
        </w:tabs>
        <w:spacing w:before="100" w:after="200" w:line="276" w:lineRule="auto"/>
        <w:rPr>
          <w:rFonts w:ascii="Arial" w:hAnsi="Arial" w:cs="Arial"/>
          <w:b/>
          <w:bCs/>
          <w:color w:val="FFFFFF" w:themeColor="background1"/>
        </w:rPr>
      </w:pPr>
    </w:p>
    <w:p w14:paraId="2A7B5720" w14:textId="77777777" w:rsidR="005513E7" w:rsidRPr="0007247A" w:rsidRDefault="005513E7" w:rsidP="005513E7">
      <w:pPr>
        <w:tabs>
          <w:tab w:val="clear" w:pos="1176"/>
        </w:tabs>
        <w:spacing w:before="100" w:after="200" w:line="276" w:lineRule="auto"/>
        <w:rPr>
          <w:rFonts w:ascii="Arial" w:hAnsi="Arial" w:cs="Arial"/>
          <w:b/>
          <w:bCs/>
          <w:color w:val="FFFFFF" w:themeColor="background1"/>
        </w:rPr>
      </w:pPr>
      <w:r w:rsidRPr="0007247A">
        <w:rPr>
          <w:rFonts w:ascii="Arial" w:hAnsi="Arial" w:cs="Arial"/>
          <w:b/>
          <w:bCs/>
          <w:color w:val="FFFFFF" w:themeColor="background1"/>
        </w:rPr>
        <w:t>Project Management</w:t>
      </w:r>
    </w:p>
    <w:p w14:paraId="58CA2C3B" w14:textId="115FE38E" w:rsidR="005513E7" w:rsidRPr="0007247A" w:rsidRDefault="00497FEA" w:rsidP="005513E7">
      <w:pPr>
        <w:tabs>
          <w:tab w:val="clear" w:pos="1176"/>
        </w:tabs>
        <w:spacing w:before="100" w:after="200" w:line="276" w:lineRule="auto"/>
        <w:rPr>
          <w:rFonts w:ascii="Arial" w:hAnsi="Arial" w:cs="Arial"/>
          <w:color w:val="FFFFFF" w:themeColor="background1"/>
        </w:rPr>
      </w:pPr>
      <w:r>
        <w:rPr>
          <w:rFonts w:ascii="Arial" w:hAnsi="Arial" w:cs="Arial"/>
          <w:color w:val="FFFFFF" w:themeColor="background1"/>
        </w:rPr>
        <w:t>Catherine Lourdes Dy</w:t>
      </w:r>
      <w:r w:rsidR="005513E7" w:rsidRPr="0007247A">
        <w:rPr>
          <w:rFonts w:ascii="Arial" w:hAnsi="Arial" w:cs="Arial"/>
          <w:color w:val="FFFFFF" w:themeColor="background1"/>
        </w:rPr>
        <w:t xml:space="preserve"> | </w:t>
      </w:r>
      <w:hyperlink r:id="rId37" w:history="1">
        <w:r w:rsidR="005513E7" w:rsidRPr="0007247A">
          <w:rPr>
            <w:rFonts w:ascii="Arial" w:hAnsi="Arial" w:cs="Arial"/>
            <w:color w:val="FFFFFF" w:themeColor="background1"/>
            <w:u w:val="single"/>
          </w:rPr>
          <w:t>PMO-SURIMI@norceresearch.no</w:t>
        </w:r>
      </w:hyperlink>
    </w:p>
    <w:p w14:paraId="5F0FC9D2" w14:textId="77777777" w:rsidR="005513E7" w:rsidRPr="0007247A" w:rsidRDefault="005513E7" w:rsidP="005513E7">
      <w:pPr>
        <w:tabs>
          <w:tab w:val="clear" w:pos="1176"/>
        </w:tabs>
        <w:spacing w:before="100" w:after="200" w:line="276" w:lineRule="auto"/>
        <w:rPr>
          <w:rFonts w:ascii="Arial" w:hAnsi="Arial" w:cs="Arial"/>
          <w:b/>
          <w:bCs/>
          <w:color w:val="FFFFFF" w:themeColor="background1"/>
        </w:rPr>
      </w:pPr>
    </w:p>
    <w:p w14:paraId="7BBE56D3" w14:textId="77777777" w:rsidR="005513E7" w:rsidRPr="0007247A" w:rsidRDefault="005513E7" w:rsidP="005513E7">
      <w:pPr>
        <w:tabs>
          <w:tab w:val="clear" w:pos="1176"/>
        </w:tabs>
        <w:spacing w:before="100" w:after="200" w:line="276" w:lineRule="auto"/>
        <w:rPr>
          <w:rFonts w:ascii="Arial" w:hAnsi="Arial" w:cs="Arial"/>
          <w:b/>
          <w:bCs/>
          <w:color w:val="FFFFFF" w:themeColor="background1"/>
        </w:rPr>
      </w:pPr>
      <w:r w:rsidRPr="0007247A">
        <w:rPr>
          <w:rFonts w:ascii="Arial" w:hAnsi="Arial" w:cs="Arial"/>
          <w:b/>
          <w:bCs/>
          <w:color w:val="FFFFFF" w:themeColor="background1"/>
        </w:rPr>
        <w:t>Press and Communications</w:t>
      </w:r>
    </w:p>
    <w:p w14:paraId="5015DF2D" w14:textId="77777777" w:rsidR="005513E7" w:rsidRPr="0007247A" w:rsidRDefault="009D1B2B" w:rsidP="005513E7">
      <w:pPr>
        <w:tabs>
          <w:tab w:val="clear" w:pos="1176"/>
        </w:tabs>
        <w:spacing w:before="100" w:after="200" w:line="276" w:lineRule="auto"/>
        <w:rPr>
          <w:rFonts w:ascii="Arial" w:hAnsi="Arial" w:cs="Arial"/>
          <w:color w:val="FFFFFF" w:themeColor="background1"/>
        </w:rPr>
      </w:pPr>
      <w:r>
        <w:rPr>
          <w:rFonts w:ascii="Arial" w:hAnsi="Arial" w:cs="Arial"/>
          <w:color w:val="FFFFFF" w:themeColor="background1"/>
        </w:rPr>
        <w:t>Keegan Porter</w:t>
      </w:r>
      <w:r w:rsidR="005513E7" w:rsidRPr="0007247A">
        <w:rPr>
          <w:rFonts w:ascii="Arial" w:hAnsi="Arial" w:cs="Arial"/>
          <w:color w:val="FFFFFF" w:themeColor="background1"/>
        </w:rPr>
        <w:t xml:space="preserve"> | </w:t>
      </w:r>
      <w:hyperlink r:id="rId38" w:history="1">
        <w:r>
          <w:rPr>
            <w:rFonts w:ascii="Arial" w:hAnsi="Arial" w:cs="Arial"/>
            <w:color w:val="FFFFFF" w:themeColor="background1"/>
            <w:u w:val="single"/>
          </w:rPr>
          <w:t>keegan@erinn.eu</w:t>
        </w:r>
      </w:hyperlink>
    </w:p>
    <w:p w14:paraId="721FAB5E" w14:textId="77777777" w:rsidR="005513E7" w:rsidRPr="009D1B2B" w:rsidRDefault="009D1B2B" w:rsidP="005513E7">
      <w:pPr>
        <w:tabs>
          <w:tab w:val="clear" w:pos="1176"/>
        </w:tabs>
        <w:spacing w:before="100" w:after="200" w:line="276" w:lineRule="auto"/>
        <w:rPr>
          <w:rFonts w:ascii="Arial" w:hAnsi="Arial" w:cs="Arial"/>
          <w:color w:val="FFFFFF" w:themeColor="background1"/>
          <w:lang w:val="pt-BR"/>
        </w:rPr>
      </w:pPr>
      <w:r w:rsidRPr="009D1B2B">
        <w:rPr>
          <w:rFonts w:ascii="Arial" w:hAnsi="Arial" w:cs="Arial"/>
          <w:color w:val="FFFFFF" w:themeColor="background1"/>
          <w:lang w:val="pt-BR"/>
        </w:rPr>
        <w:t>Emma Bello Gome</w:t>
      </w:r>
      <w:r>
        <w:rPr>
          <w:rFonts w:ascii="Arial" w:hAnsi="Arial" w:cs="Arial"/>
          <w:color w:val="FFFFFF" w:themeColor="background1"/>
          <w:lang w:val="pt-BR"/>
        </w:rPr>
        <w:t>z</w:t>
      </w:r>
      <w:r w:rsidR="005513E7" w:rsidRPr="009D1B2B">
        <w:rPr>
          <w:rFonts w:ascii="Arial" w:hAnsi="Arial" w:cs="Arial"/>
          <w:color w:val="FFFFFF" w:themeColor="background1"/>
          <w:lang w:val="pt-BR"/>
        </w:rPr>
        <w:t xml:space="preserve"> | </w:t>
      </w:r>
      <w:hyperlink r:id="rId39" w:history="1">
        <w:r>
          <w:rPr>
            <w:rFonts w:ascii="Arial" w:hAnsi="Arial" w:cs="Arial"/>
            <w:color w:val="FFFFFF" w:themeColor="background1"/>
            <w:u w:val="single"/>
            <w:lang w:val="pt-BR"/>
          </w:rPr>
          <w:t>emma@erinn.eu</w:t>
        </w:r>
      </w:hyperlink>
    </w:p>
    <w:p w14:paraId="43FE362D" w14:textId="77777777" w:rsidR="005513E7" w:rsidRPr="009D1B2B" w:rsidRDefault="005513E7" w:rsidP="005513E7">
      <w:pPr>
        <w:tabs>
          <w:tab w:val="clear" w:pos="1176"/>
        </w:tabs>
        <w:spacing w:before="100" w:after="200" w:line="276" w:lineRule="auto"/>
        <w:rPr>
          <w:rFonts w:ascii="Arial" w:hAnsi="Arial" w:cs="Arial"/>
          <w:b/>
          <w:bCs/>
          <w:color w:val="FFFFFF" w:themeColor="background1"/>
          <w:lang w:val="pt-BR"/>
        </w:rPr>
      </w:pPr>
    </w:p>
    <w:p w14:paraId="0A712E19" w14:textId="77777777" w:rsidR="005513E7" w:rsidRPr="0007247A" w:rsidRDefault="005513E7" w:rsidP="005513E7">
      <w:pPr>
        <w:tabs>
          <w:tab w:val="clear" w:pos="1176"/>
        </w:tabs>
        <w:spacing w:before="100" w:after="200" w:line="276" w:lineRule="auto"/>
        <w:rPr>
          <w:rFonts w:ascii="Arial" w:hAnsi="Arial" w:cs="Arial"/>
          <w:b/>
          <w:bCs/>
          <w:color w:val="FFFFFF" w:themeColor="background1"/>
        </w:rPr>
      </w:pPr>
      <w:r w:rsidRPr="0007247A">
        <w:rPr>
          <w:rFonts w:ascii="Arial" w:hAnsi="Arial" w:cs="Arial"/>
          <w:b/>
          <w:bCs/>
          <w:color w:val="FFFFFF" w:themeColor="background1"/>
        </w:rPr>
        <w:t>More Information</w:t>
      </w:r>
    </w:p>
    <w:p w14:paraId="33022F14" w14:textId="77777777" w:rsidR="005513E7" w:rsidRPr="0007247A" w:rsidRDefault="005513E7" w:rsidP="005513E7">
      <w:pPr>
        <w:tabs>
          <w:tab w:val="clear" w:pos="1176"/>
        </w:tabs>
        <w:spacing w:before="100" w:after="200" w:line="276" w:lineRule="auto"/>
        <w:rPr>
          <w:rFonts w:ascii="Arial" w:hAnsi="Arial" w:cs="Arial"/>
          <w:color w:val="FFFFFF" w:themeColor="background1"/>
        </w:rPr>
      </w:pPr>
      <w:r w:rsidRPr="0007247A">
        <w:rPr>
          <w:rFonts w:ascii="Arial" w:hAnsi="Arial" w:cs="Arial"/>
          <w:color w:val="FFFFFF" w:themeColor="background1"/>
        </w:rPr>
        <w:t xml:space="preserve">Website | </w:t>
      </w:r>
      <w:hyperlink r:id="rId40" w:history="1">
        <w:r w:rsidRPr="0007247A">
          <w:rPr>
            <w:rFonts w:ascii="Arial" w:hAnsi="Arial" w:cs="Arial"/>
            <w:color w:val="FFFFFF" w:themeColor="background1"/>
            <w:u w:val="single"/>
          </w:rPr>
          <w:t>surimi-project.eu</w:t>
        </w:r>
      </w:hyperlink>
    </w:p>
    <w:p w14:paraId="75D4DC5E" w14:textId="77777777" w:rsidR="00515B9A" w:rsidRDefault="005513E7" w:rsidP="00FD083D">
      <w:pPr>
        <w:tabs>
          <w:tab w:val="clear" w:pos="1176"/>
          <w:tab w:val="left" w:pos="1320"/>
        </w:tabs>
        <w:spacing w:before="100" w:after="200" w:line="276" w:lineRule="auto"/>
        <w:rPr>
          <w:color w:val="262626"/>
          <w:sz w:val="20"/>
          <w:szCs w:val="20"/>
        </w:rPr>
      </w:pPr>
      <w:r w:rsidRPr="0007247A">
        <w:rPr>
          <w:rFonts w:ascii="Arial" w:hAnsi="Arial" w:cs="Arial"/>
          <w:color w:val="FFFFFF" w:themeColor="background1"/>
        </w:rPr>
        <w:t xml:space="preserve">LinkedIn | </w:t>
      </w:r>
      <w:hyperlink r:id="rId41" w:history="1">
        <w:r w:rsidRPr="0007247A">
          <w:rPr>
            <w:rFonts w:ascii="Arial" w:hAnsi="Arial" w:cs="Arial"/>
            <w:color w:val="FFFFFF" w:themeColor="background1"/>
            <w:u w:val="single"/>
          </w:rPr>
          <w:t>SURIMI Project</w:t>
        </w:r>
      </w:hyperlink>
      <w:r w:rsidRPr="005513E7">
        <w:rPr>
          <w:color w:val="262626"/>
          <w:sz w:val="20"/>
          <w:szCs w:val="20"/>
        </w:rPr>
        <w:tab/>
      </w:r>
    </w:p>
    <w:p w14:paraId="0216F4A5" w14:textId="77777777" w:rsidR="00D712A5" w:rsidRDefault="00D712A5" w:rsidP="00D712A5">
      <w:pPr>
        <w:tabs>
          <w:tab w:val="clear" w:pos="1176"/>
          <w:tab w:val="left" w:pos="1320"/>
        </w:tabs>
        <w:spacing w:before="100" w:after="200" w:line="276" w:lineRule="auto"/>
        <w:rPr>
          <w:color w:val="262626"/>
          <w:sz w:val="20"/>
          <w:szCs w:val="20"/>
        </w:rPr>
      </w:pPr>
      <w:r>
        <w:rPr>
          <w:rFonts w:ascii="Arial" w:hAnsi="Arial" w:cs="Arial"/>
          <w:color w:val="FFFFFF" w:themeColor="background1"/>
        </w:rPr>
        <w:t>Bluesky</w:t>
      </w:r>
      <w:r w:rsidRPr="0007247A">
        <w:rPr>
          <w:rFonts w:ascii="Arial" w:hAnsi="Arial" w:cs="Arial"/>
          <w:color w:val="FFFFFF" w:themeColor="background1"/>
        </w:rPr>
        <w:t xml:space="preserve"> | </w:t>
      </w:r>
      <w:hyperlink r:id="rId42" w:history="1">
        <w:r w:rsidRPr="00B779CF">
          <w:rPr>
            <w:rStyle w:val="Hyperlink"/>
            <w:rFonts w:asciiTheme="minorHAnsi" w:hAnsiTheme="minorHAnsi" w:cstheme="minorHAnsi"/>
            <w:color w:val="FFFFFF" w:themeColor="background1"/>
          </w:rPr>
          <w:t>@surimi-</w:t>
        </w:r>
        <w:proofErr w:type="gramStart"/>
        <w:r w:rsidRPr="00B779CF">
          <w:rPr>
            <w:rStyle w:val="Hyperlink"/>
            <w:rFonts w:asciiTheme="minorHAnsi" w:hAnsiTheme="minorHAnsi" w:cstheme="minorHAnsi"/>
            <w:color w:val="FFFFFF" w:themeColor="background1"/>
          </w:rPr>
          <w:t>project.bsky</w:t>
        </w:r>
        <w:proofErr w:type="gramEnd"/>
        <w:r w:rsidRPr="00B779CF">
          <w:rPr>
            <w:rStyle w:val="Hyperlink"/>
            <w:rFonts w:asciiTheme="minorHAnsi" w:hAnsiTheme="minorHAnsi" w:cstheme="minorHAnsi"/>
            <w:color w:val="FFFFFF" w:themeColor="background1"/>
          </w:rPr>
          <w:t>.social</w:t>
        </w:r>
      </w:hyperlink>
      <w:r w:rsidRPr="005513E7">
        <w:rPr>
          <w:color w:val="262626"/>
          <w:sz w:val="20"/>
          <w:szCs w:val="20"/>
        </w:rPr>
        <w:tab/>
      </w:r>
    </w:p>
    <w:p w14:paraId="45B40009" w14:textId="77777777" w:rsidR="00D712A5" w:rsidRPr="00FD083D" w:rsidRDefault="00D712A5" w:rsidP="00D712A5">
      <w:pPr>
        <w:tabs>
          <w:tab w:val="clear" w:pos="1176"/>
          <w:tab w:val="left" w:pos="1320"/>
        </w:tabs>
        <w:spacing w:before="100" w:after="200" w:line="276" w:lineRule="auto"/>
        <w:rPr>
          <w:color w:val="262626"/>
          <w:sz w:val="20"/>
          <w:szCs w:val="20"/>
        </w:rPr>
      </w:pPr>
    </w:p>
    <w:sectPr w:rsidR="00D712A5" w:rsidRPr="00FD083D" w:rsidSect="00136257">
      <w:footerReference w:type="first" r:id="rId43"/>
      <w:pgSz w:w="11906" w:h="16838"/>
      <w:pgMar w:top="1361" w:right="1361" w:bottom="1361" w:left="1361"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DEE3C6" w14:textId="77777777" w:rsidR="00865132" w:rsidRDefault="00865132" w:rsidP="00FB4C3B">
      <w:r>
        <w:separator/>
      </w:r>
    </w:p>
  </w:endnote>
  <w:endnote w:type="continuationSeparator" w:id="0">
    <w:p w14:paraId="7EC38E49" w14:textId="77777777" w:rsidR="00865132" w:rsidRDefault="00865132" w:rsidP="00FB4C3B">
      <w:r>
        <w:continuationSeparator/>
      </w:r>
    </w:p>
  </w:endnote>
  <w:endnote w:type="continuationNotice" w:id="1">
    <w:p w14:paraId="5779D45F" w14:textId="77777777" w:rsidR="00865132" w:rsidRDefault="00865132" w:rsidP="00FB4C3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66060554"/>
      <w:docPartObj>
        <w:docPartGallery w:val="Page Numbers (Bottom of Page)"/>
        <w:docPartUnique/>
      </w:docPartObj>
    </w:sdtPr>
    <w:sdtContent>
      <w:p w14:paraId="2451C15E" w14:textId="77777777" w:rsidR="002D331E" w:rsidRDefault="002D331E" w:rsidP="00403F1F">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F7409B0" w14:textId="77777777" w:rsidR="002D331E" w:rsidRDefault="002D331E" w:rsidP="002D331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6704289"/>
      <w:docPartObj>
        <w:docPartGallery w:val="Page Numbers (Bottom of Page)"/>
        <w:docPartUnique/>
      </w:docPartObj>
    </w:sdtPr>
    <w:sdtContent>
      <w:p w14:paraId="3332557B" w14:textId="77777777" w:rsidR="002D331E" w:rsidRDefault="002D331E" w:rsidP="00403F1F">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2D061B5D" w14:textId="77777777" w:rsidR="002D331E" w:rsidRDefault="002D331E" w:rsidP="002D331E">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121E6D" w14:textId="77777777" w:rsidR="009054E1" w:rsidRDefault="009054E1">
    <w:pPr>
      <w:pStyle w:val="Footer"/>
    </w:pPr>
    <w:r>
      <w:rPr>
        <w:noProof/>
      </w:rPr>
      <w:drawing>
        <wp:inline distT="0" distB="0" distL="0" distR="0" wp14:anchorId="192AFB9A" wp14:editId="2102FB98">
          <wp:extent cx="5831840" cy="756920"/>
          <wp:effectExtent l="0" t="0" r="0" b="5080"/>
          <wp:docPr id="933992953" name="Picture 4" descr="A logo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331878" name="Picture 4" descr="A logo with white tex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5831840" cy="756920"/>
                  </a:xfrm>
                  <a:prstGeom prst="rect">
                    <a:avLst/>
                  </a:prstGeom>
                </pic:spPr>
              </pic:pic>
            </a:graphicData>
          </a:graphic>
        </wp:inline>
      </w:drawing>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BC832D" w14:textId="77777777" w:rsidR="005D1EB3" w:rsidRDefault="005D1EB3" w:rsidP="00FB4C3B">
    <w:pPr>
      <w:pStyle w:val="Footer"/>
    </w:pPr>
    <w:r>
      <w:rPr>
        <w:noProof/>
      </w:rPr>
      <w:drawing>
        <wp:inline distT="0" distB="0" distL="0" distR="0" wp14:anchorId="0A7AB5FC" wp14:editId="20A44E21">
          <wp:extent cx="5831840" cy="757129"/>
          <wp:effectExtent l="0" t="0" r="0" b="5080"/>
          <wp:docPr id="471633182" name="Picture 4" descr="A logo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408904" name="Picture 4" descr="A logo with white tex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5831840" cy="757129"/>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D93E68" w14:textId="77777777" w:rsidR="00865132" w:rsidRDefault="00865132" w:rsidP="00FB4C3B">
      <w:r>
        <w:separator/>
      </w:r>
    </w:p>
  </w:footnote>
  <w:footnote w:type="continuationSeparator" w:id="0">
    <w:p w14:paraId="621A4B29" w14:textId="77777777" w:rsidR="00865132" w:rsidRDefault="00865132" w:rsidP="00FB4C3B">
      <w:r>
        <w:continuationSeparator/>
      </w:r>
    </w:p>
  </w:footnote>
  <w:footnote w:type="continuationNotice" w:id="1">
    <w:p w14:paraId="2AA1461F" w14:textId="77777777" w:rsidR="00865132" w:rsidRDefault="00865132" w:rsidP="00FB4C3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884DD2" w14:textId="77777777" w:rsidR="006518DF" w:rsidRDefault="003113E9" w:rsidP="00B8213F">
    <w:pPr>
      <w:pStyle w:val="Header"/>
      <w:jc w:val="right"/>
    </w:pPr>
    <w:r>
      <w:rPr>
        <w:noProof/>
      </w:rPr>
      <w:drawing>
        <wp:inline distT="0" distB="0" distL="0" distR="0" wp14:anchorId="0C72A36D" wp14:editId="24F44565">
          <wp:extent cx="824320" cy="720000"/>
          <wp:effectExtent l="0" t="0" r="1270" b="4445"/>
          <wp:docPr id="1028478992" name="Picture 6" descr="A red and white sign with white fish and plan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175099" name="Picture 5" descr="A red and white sign with white fish and plants&#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824320" cy="720000"/>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50E7BF" w14:textId="77777777" w:rsidR="0009633E" w:rsidRDefault="008A3656" w:rsidP="0009633E">
    <w:pPr>
      <w:pStyle w:val="Header"/>
      <w:jc w:val="right"/>
    </w:pPr>
    <w:r>
      <w:rPr>
        <w:noProof/>
      </w:rPr>
      <mc:AlternateContent>
        <mc:Choice Requires="wps">
          <w:drawing>
            <wp:anchor distT="0" distB="0" distL="114300" distR="114300" simplePos="0" relativeHeight="251827712" behindDoc="0" locked="0" layoutInCell="1" allowOverlap="1" wp14:anchorId="4A170164" wp14:editId="6F9D4107">
              <wp:simplePos x="0" y="0"/>
              <wp:positionH relativeFrom="column">
                <wp:posOffset>-873125</wp:posOffset>
              </wp:positionH>
              <wp:positionV relativeFrom="paragraph">
                <wp:posOffset>2249170</wp:posOffset>
              </wp:positionV>
              <wp:extent cx="7811770" cy="179705"/>
              <wp:effectExtent l="0" t="0" r="0" b="0"/>
              <wp:wrapNone/>
              <wp:docPr id="358832427" name="Rectangle 5"/>
              <wp:cNvGraphicFramePr/>
              <a:graphic xmlns:a="http://schemas.openxmlformats.org/drawingml/2006/main">
                <a:graphicData uri="http://schemas.microsoft.com/office/word/2010/wordprocessingShape">
                  <wps:wsp>
                    <wps:cNvSpPr/>
                    <wps:spPr>
                      <a:xfrm>
                        <a:off x="0" y="0"/>
                        <a:ext cx="7811770" cy="179705"/>
                      </a:xfrm>
                      <a:prstGeom prst="rect">
                        <a:avLst/>
                      </a:prstGeom>
                      <a:solidFill>
                        <a:srgbClr val="F15852"/>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v:rect id="Rectangle 5" style="position:absolute;margin-left:-68.75pt;margin-top:177.1pt;width:615.1pt;height:14.15pt;z-index:251827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f15852" stroked="f" strokeweight="1pt" w14:anchorId="27FE8BF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"/>
          </w:pict>
        </mc:Fallback>
      </mc:AlternateContent>
    </w:r>
    <w:r>
      <w:rPr>
        <w:noProof/>
      </w:rPr>
      <w:drawing>
        <wp:anchor distT="0" distB="0" distL="114300" distR="114300" simplePos="0" relativeHeight="251715072" behindDoc="0" locked="0" layoutInCell="1" allowOverlap="1" wp14:anchorId="7ED4925D" wp14:editId="3BFFFE7C">
          <wp:simplePos x="0" y="0"/>
          <wp:positionH relativeFrom="margin">
            <wp:posOffset>2004695</wp:posOffset>
          </wp:positionH>
          <wp:positionV relativeFrom="margin">
            <wp:posOffset>4445</wp:posOffset>
          </wp:positionV>
          <wp:extent cx="1835785" cy="1601470"/>
          <wp:effectExtent l="0" t="0" r="0" b="0"/>
          <wp:wrapSquare wrapText="bothSides"/>
          <wp:docPr id="1031301380" name="Picture 3" descr="A red and white sign with white fish and plan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239378" name="Picture 3" descr="A red and white sign with white fish and plants&#10;&#10;Description automatically generated"/>
                  <pic:cNvPicPr/>
                </pic:nvPicPr>
                <pic:blipFill>
                  <a:blip r:embed="rId1" cstate="print">
                    <a:extLst>
                      <a:ext uri="{28A0092B-C50C-407E-A947-70E740481C1C}">
                        <a14:useLocalDpi xmlns:a14="http://schemas.microsoft.com/office/drawing/2010/main" val="0"/>
                      </a:ext>
                    </a:extLst>
                  </a:blip>
                  <a:stretch>
                    <a:fillRect/>
                  </a:stretch>
                </pic:blipFill>
                <pic:spPr>
                  <a:xfrm>
                    <a:off x="0" y="0"/>
                    <a:ext cx="1835785" cy="160147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02432" behindDoc="1" locked="0" layoutInCell="1" allowOverlap="1" wp14:anchorId="66D2A8E5" wp14:editId="3AA64ED4">
              <wp:simplePos x="0" y="0"/>
              <wp:positionH relativeFrom="page">
                <wp:posOffset>-12065</wp:posOffset>
              </wp:positionH>
              <wp:positionV relativeFrom="paragraph">
                <wp:posOffset>2303145</wp:posOffset>
              </wp:positionV>
              <wp:extent cx="7595870" cy="6173470"/>
              <wp:effectExtent l="0" t="0" r="5080" b="0"/>
              <wp:wrapNone/>
              <wp:docPr id="340196577" name="Rectangle 195"/>
              <wp:cNvGraphicFramePr/>
              <a:graphic xmlns:a="http://schemas.openxmlformats.org/drawingml/2006/main">
                <a:graphicData uri="http://schemas.microsoft.com/office/word/2010/wordprocessingShape">
                  <wps:wsp>
                    <wps:cNvSpPr/>
                    <wps:spPr>
                      <a:xfrm>
                        <a:off x="0" y="0"/>
                        <a:ext cx="7595870" cy="617347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9E806E6" w14:textId="77777777" w:rsidR="00447606" w:rsidRDefault="00447606" w:rsidP="00447606">
                          <w:pPr>
                            <w:pStyle w:val="NoSpacing"/>
                            <w:spacing w:before="120"/>
                            <w:rPr>
                              <w:color w:val="FFFFFF" w:themeColor="background1"/>
                            </w:rPr>
                          </w:pPr>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v:rect id="Rectangle 195" style="position:absolute;left:0;text-align:left;margin-left:-.95pt;margin-top:181.35pt;width:598.1pt;height:486.1pt;z-index:-2517140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bottom" o:spid="_x0000_s1026" fillcolor="#c40f14 [3204]" stroked="f" strokeweight="1pt" w14:anchorId="66D2A8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">
              <v:textbox inset="36pt,57.6pt,36pt,36pt">
                <w:txbxContent>
                  <w:p w:rsidR="00447606" w:rsidP="00447606" w:rsidRDefault="00447606" w14:paraId="5A5609B3" w14:textId="77777777">
                    <w:pPr>
                      <w:pStyle w:val="NoSpacing"/>
                      <w:spacing w:before="120"/>
                      <w:rPr>
                        <w:color w:val="FFFFFF" w:themeColor="background1"/>
                      </w:rPr>
                    </w:pPr>
                  </w:p>
                </w:txbxContent>
              </v:textbox>
              <w10:wrap anchorx="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A6BB3"/>
    <w:multiLevelType w:val="hybridMultilevel"/>
    <w:tmpl w:val="EE7820C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4151A09"/>
    <w:multiLevelType w:val="hybridMultilevel"/>
    <w:tmpl w:val="26E8D706"/>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 w15:restartNumberingAfterBreak="0">
    <w:nsid w:val="4FCA457E"/>
    <w:multiLevelType w:val="multilevel"/>
    <w:tmpl w:val="1E785E92"/>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08C3EDE"/>
    <w:multiLevelType w:val="multilevel"/>
    <w:tmpl w:val="42181018"/>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color w:val="62070A" w:themeColor="accent1" w:themeShade="80"/>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num w:numId="1" w16cid:durableId="287399322">
    <w:abstractNumId w:val="2"/>
  </w:num>
  <w:num w:numId="2" w16cid:durableId="1773354194">
    <w:abstractNumId w:val="0"/>
  </w:num>
  <w:num w:numId="3" w16cid:durableId="1186795203">
    <w:abstractNumId w:val="1"/>
  </w:num>
  <w:num w:numId="4" w16cid:durableId="206702434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ocumentProtection w:edit="readOnly" w:formatting="1" w:enforcement="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79CF"/>
    <w:rsid w:val="00000612"/>
    <w:rsid w:val="000117FA"/>
    <w:rsid w:val="00012AC9"/>
    <w:rsid w:val="0001317E"/>
    <w:rsid w:val="00020573"/>
    <w:rsid w:val="000211F6"/>
    <w:rsid w:val="00034209"/>
    <w:rsid w:val="0003612F"/>
    <w:rsid w:val="00040904"/>
    <w:rsid w:val="00040B56"/>
    <w:rsid w:val="0004555A"/>
    <w:rsid w:val="000461AA"/>
    <w:rsid w:val="0005015B"/>
    <w:rsid w:val="0006500A"/>
    <w:rsid w:val="00066330"/>
    <w:rsid w:val="000706A8"/>
    <w:rsid w:val="0007247A"/>
    <w:rsid w:val="00081354"/>
    <w:rsid w:val="00081E5F"/>
    <w:rsid w:val="00093779"/>
    <w:rsid w:val="0009633E"/>
    <w:rsid w:val="000A60F0"/>
    <w:rsid w:val="000B60F5"/>
    <w:rsid w:val="000E1577"/>
    <w:rsid w:val="000E2101"/>
    <w:rsid w:val="00107941"/>
    <w:rsid w:val="00110604"/>
    <w:rsid w:val="0011156A"/>
    <w:rsid w:val="00116016"/>
    <w:rsid w:val="001301BE"/>
    <w:rsid w:val="00136257"/>
    <w:rsid w:val="001428A2"/>
    <w:rsid w:val="001446E9"/>
    <w:rsid w:val="00144B7C"/>
    <w:rsid w:val="00153D71"/>
    <w:rsid w:val="00174BCD"/>
    <w:rsid w:val="00180956"/>
    <w:rsid w:val="00191409"/>
    <w:rsid w:val="00191A10"/>
    <w:rsid w:val="001924EE"/>
    <w:rsid w:val="001A0635"/>
    <w:rsid w:val="001A1EE2"/>
    <w:rsid w:val="001A4FAB"/>
    <w:rsid w:val="001B470B"/>
    <w:rsid w:val="001C10E7"/>
    <w:rsid w:val="001C35C6"/>
    <w:rsid w:val="001C599C"/>
    <w:rsid w:val="001D1376"/>
    <w:rsid w:val="001E6904"/>
    <w:rsid w:val="001F0BF0"/>
    <w:rsid w:val="001F5AF6"/>
    <w:rsid w:val="001F6594"/>
    <w:rsid w:val="00201621"/>
    <w:rsid w:val="00204794"/>
    <w:rsid w:val="00207456"/>
    <w:rsid w:val="00215EC9"/>
    <w:rsid w:val="00222C1A"/>
    <w:rsid w:val="0023303B"/>
    <w:rsid w:val="00245AA6"/>
    <w:rsid w:val="00252D9E"/>
    <w:rsid w:val="002738C9"/>
    <w:rsid w:val="00273B5E"/>
    <w:rsid w:val="002751C7"/>
    <w:rsid w:val="002815DD"/>
    <w:rsid w:val="002824EB"/>
    <w:rsid w:val="00285919"/>
    <w:rsid w:val="002A48AA"/>
    <w:rsid w:val="002A70E1"/>
    <w:rsid w:val="002A7A0C"/>
    <w:rsid w:val="002B1E51"/>
    <w:rsid w:val="002C1D93"/>
    <w:rsid w:val="002C222E"/>
    <w:rsid w:val="002C552D"/>
    <w:rsid w:val="002D0857"/>
    <w:rsid w:val="002D200C"/>
    <w:rsid w:val="002D2C9F"/>
    <w:rsid w:val="002D331E"/>
    <w:rsid w:val="002D37CE"/>
    <w:rsid w:val="002E6A34"/>
    <w:rsid w:val="002F4403"/>
    <w:rsid w:val="003048D6"/>
    <w:rsid w:val="00307EC7"/>
    <w:rsid w:val="003107C2"/>
    <w:rsid w:val="003113E9"/>
    <w:rsid w:val="00312BFF"/>
    <w:rsid w:val="00314F3F"/>
    <w:rsid w:val="00315D70"/>
    <w:rsid w:val="00322768"/>
    <w:rsid w:val="00326985"/>
    <w:rsid w:val="0033412C"/>
    <w:rsid w:val="003545E5"/>
    <w:rsid w:val="00364717"/>
    <w:rsid w:val="00375ACC"/>
    <w:rsid w:val="00383B4C"/>
    <w:rsid w:val="00394BF0"/>
    <w:rsid w:val="003B0629"/>
    <w:rsid w:val="003B0970"/>
    <w:rsid w:val="003B5723"/>
    <w:rsid w:val="003B7723"/>
    <w:rsid w:val="003C04BB"/>
    <w:rsid w:val="003C1CF1"/>
    <w:rsid w:val="003C7D87"/>
    <w:rsid w:val="003F18CC"/>
    <w:rsid w:val="003F42FD"/>
    <w:rsid w:val="003F7E16"/>
    <w:rsid w:val="00406D49"/>
    <w:rsid w:val="004412AE"/>
    <w:rsid w:val="00447606"/>
    <w:rsid w:val="004542C4"/>
    <w:rsid w:val="004642B4"/>
    <w:rsid w:val="0046567B"/>
    <w:rsid w:val="004666A7"/>
    <w:rsid w:val="00476EBF"/>
    <w:rsid w:val="00484951"/>
    <w:rsid w:val="004851AD"/>
    <w:rsid w:val="00487BA1"/>
    <w:rsid w:val="00497D75"/>
    <w:rsid w:val="00497EA7"/>
    <w:rsid w:val="00497FEA"/>
    <w:rsid w:val="004C5B5C"/>
    <w:rsid w:val="004D3635"/>
    <w:rsid w:val="004E1711"/>
    <w:rsid w:val="00503724"/>
    <w:rsid w:val="00507B2D"/>
    <w:rsid w:val="005134B8"/>
    <w:rsid w:val="00515B9A"/>
    <w:rsid w:val="00516364"/>
    <w:rsid w:val="005166E2"/>
    <w:rsid w:val="00520E15"/>
    <w:rsid w:val="005261C8"/>
    <w:rsid w:val="005303F5"/>
    <w:rsid w:val="0053180E"/>
    <w:rsid w:val="00550BA2"/>
    <w:rsid w:val="005513E7"/>
    <w:rsid w:val="005571D8"/>
    <w:rsid w:val="0057153A"/>
    <w:rsid w:val="005804FC"/>
    <w:rsid w:val="00594719"/>
    <w:rsid w:val="005A0204"/>
    <w:rsid w:val="005B14BA"/>
    <w:rsid w:val="005B44E7"/>
    <w:rsid w:val="005B6DD0"/>
    <w:rsid w:val="005B72F9"/>
    <w:rsid w:val="005D1EB3"/>
    <w:rsid w:val="005D59F5"/>
    <w:rsid w:val="005E1704"/>
    <w:rsid w:val="005E66D1"/>
    <w:rsid w:val="005F3EDF"/>
    <w:rsid w:val="005F6D6E"/>
    <w:rsid w:val="00612F26"/>
    <w:rsid w:val="00616614"/>
    <w:rsid w:val="006234A7"/>
    <w:rsid w:val="00624951"/>
    <w:rsid w:val="006259A9"/>
    <w:rsid w:val="00625A07"/>
    <w:rsid w:val="006374BF"/>
    <w:rsid w:val="00637B76"/>
    <w:rsid w:val="006518DF"/>
    <w:rsid w:val="00660D2B"/>
    <w:rsid w:val="00666983"/>
    <w:rsid w:val="00667C34"/>
    <w:rsid w:val="006A2989"/>
    <w:rsid w:val="006A2EA1"/>
    <w:rsid w:val="006A3EF4"/>
    <w:rsid w:val="006A59F1"/>
    <w:rsid w:val="006B08F6"/>
    <w:rsid w:val="006C1857"/>
    <w:rsid w:val="006C1FD9"/>
    <w:rsid w:val="006E292D"/>
    <w:rsid w:val="006F110E"/>
    <w:rsid w:val="006F1339"/>
    <w:rsid w:val="006F17BA"/>
    <w:rsid w:val="006F1854"/>
    <w:rsid w:val="00700849"/>
    <w:rsid w:val="00703782"/>
    <w:rsid w:val="007049B8"/>
    <w:rsid w:val="0071105A"/>
    <w:rsid w:val="0071700A"/>
    <w:rsid w:val="007245E0"/>
    <w:rsid w:val="007248D8"/>
    <w:rsid w:val="00730B85"/>
    <w:rsid w:val="0073164E"/>
    <w:rsid w:val="00744E6C"/>
    <w:rsid w:val="007450C2"/>
    <w:rsid w:val="00755720"/>
    <w:rsid w:val="007628B5"/>
    <w:rsid w:val="00776F7E"/>
    <w:rsid w:val="00781AA9"/>
    <w:rsid w:val="007A4CA1"/>
    <w:rsid w:val="007B1C76"/>
    <w:rsid w:val="007B2F17"/>
    <w:rsid w:val="007C3EA6"/>
    <w:rsid w:val="007C452B"/>
    <w:rsid w:val="007D3BD6"/>
    <w:rsid w:val="007D5274"/>
    <w:rsid w:val="007E387C"/>
    <w:rsid w:val="007E615E"/>
    <w:rsid w:val="007F4A02"/>
    <w:rsid w:val="007F5A3D"/>
    <w:rsid w:val="007F6610"/>
    <w:rsid w:val="007F6F4F"/>
    <w:rsid w:val="007F7612"/>
    <w:rsid w:val="008026D6"/>
    <w:rsid w:val="00822E61"/>
    <w:rsid w:val="00823280"/>
    <w:rsid w:val="0083063C"/>
    <w:rsid w:val="00838B9F"/>
    <w:rsid w:val="008426A5"/>
    <w:rsid w:val="00851B92"/>
    <w:rsid w:val="00855B45"/>
    <w:rsid w:val="00857861"/>
    <w:rsid w:val="008647AC"/>
    <w:rsid w:val="00865132"/>
    <w:rsid w:val="00885429"/>
    <w:rsid w:val="00893DE8"/>
    <w:rsid w:val="00893E0D"/>
    <w:rsid w:val="008A0AC1"/>
    <w:rsid w:val="008A3656"/>
    <w:rsid w:val="008A5F25"/>
    <w:rsid w:val="008B2981"/>
    <w:rsid w:val="008B4C85"/>
    <w:rsid w:val="008C3A33"/>
    <w:rsid w:val="008C7999"/>
    <w:rsid w:val="008D1352"/>
    <w:rsid w:val="008D275F"/>
    <w:rsid w:val="008D299C"/>
    <w:rsid w:val="008D6EF0"/>
    <w:rsid w:val="008E4E65"/>
    <w:rsid w:val="008E534B"/>
    <w:rsid w:val="008F34D2"/>
    <w:rsid w:val="008F4B32"/>
    <w:rsid w:val="008F5F10"/>
    <w:rsid w:val="009028EF"/>
    <w:rsid w:val="009054E1"/>
    <w:rsid w:val="0092002F"/>
    <w:rsid w:val="009217AB"/>
    <w:rsid w:val="009301EB"/>
    <w:rsid w:val="00934318"/>
    <w:rsid w:val="00954639"/>
    <w:rsid w:val="00955E60"/>
    <w:rsid w:val="00956DCC"/>
    <w:rsid w:val="009647BE"/>
    <w:rsid w:val="00985053"/>
    <w:rsid w:val="009946A6"/>
    <w:rsid w:val="009B0797"/>
    <w:rsid w:val="009B1B0D"/>
    <w:rsid w:val="009C3882"/>
    <w:rsid w:val="009C739E"/>
    <w:rsid w:val="009D1B2B"/>
    <w:rsid w:val="009D5E81"/>
    <w:rsid w:val="009E2E32"/>
    <w:rsid w:val="009E3314"/>
    <w:rsid w:val="009E3BEF"/>
    <w:rsid w:val="009E4F95"/>
    <w:rsid w:val="009E71E3"/>
    <w:rsid w:val="00A03AAC"/>
    <w:rsid w:val="00A0552F"/>
    <w:rsid w:val="00A13BEF"/>
    <w:rsid w:val="00A15D90"/>
    <w:rsid w:val="00A169C7"/>
    <w:rsid w:val="00A24C7F"/>
    <w:rsid w:val="00A43002"/>
    <w:rsid w:val="00A50E60"/>
    <w:rsid w:val="00A51541"/>
    <w:rsid w:val="00A56FAD"/>
    <w:rsid w:val="00A67A6C"/>
    <w:rsid w:val="00A75566"/>
    <w:rsid w:val="00A80053"/>
    <w:rsid w:val="00A85D15"/>
    <w:rsid w:val="00A8618B"/>
    <w:rsid w:val="00A917EC"/>
    <w:rsid w:val="00AA136F"/>
    <w:rsid w:val="00AA1B2D"/>
    <w:rsid w:val="00AA1B2E"/>
    <w:rsid w:val="00AA3DA6"/>
    <w:rsid w:val="00AA56F0"/>
    <w:rsid w:val="00AA6E52"/>
    <w:rsid w:val="00AB6BEC"/>
    <w:rsid w:val="00AD1D9A"/>
    <w:rsid w:val="00AD367A"/>
    <w:rsid w:val="00AE0018"/>
    <w:rsid w:val="00AE5B9D"/>
    <w:rsid w:val="00AF3ED7"/>
    <w:rsid w:val="00AF62AC"/>
    <w:rsid w:val="00B11CE0"/>
    <w:rsid w:val="00B13006"/>
    <w:rsid w:val="00B16167"/>
    <w:rsid w:val="00B27D2A"/>
    <w:rsid w:val="00B33176"/>
    <w:rsid w:val="00B422BB"/>
    <w:rsid w:val="00B45D0B"/>
    <w:rsid w:val="00B670D7"/>
    <w:rsid w:val="00B779CF"/>
    <w:rsid w:val="00B8213F"/>
    <w:rsid w:val="00B834A9"/>
    <w:rsid w:val="00B861A1"/>
    <w:rsid w:val="00BB0E6E"/>
    <w:rsid w:val="00BB1797"/>
    <w:rsid w:val="00BB1FF3"/>
    <w:rsid w:val="00BB6A6C"/>
    <w:rsid w:val="00BC2733"/>
    <w:rsid w:val="00BE1CDE"/>
    <w:rsid w:val="00BE26C3"/>
    <w:rsid w:val="00BE6432"/>
    <w:rsid w:val="00BF6126"/>
    <w:rsid w:val="00C0633B"/>
    <w:rsid w:val="00C10EE6"/>
    <w:rsid w:val="00C136B1"/>
    <w:rsid w:val="00C3001B"/>
    <w:rsid w:val="00C374B0"/>
    <w:rsid w:val="00C44CBF"/>
    <w:rsid w:val="00C4674F"/>
    <w:rsid w:val="00C55114"/>
    <w:rsid w:val="00C566C9"/>
    <w:rsid w:val="00C61257"/>
    <w:rsid w:val="00C646AB"/>
    <w:rsid w:val="00C651CE"/>
    <w:rsid w:val="00C67026"/>
    <w:rsid w:val="00C67FA1"/>
    <w:rsid w:val="00C74DA7"/>
    <w:rsid w:val="00CA18BB"/>
    <w:rsid w:val="00CA277E"/>
    <w:rsid w:val="00CA68D6"/>
    <w:rsid w:val="00CB0FA4"/>
    <w:rsid w:val="00CF41DC"/>
    <w:rsid w:val="00D0418C"/>
    <w:rsid w:val="00D0712B"/>
    <w:rsid w:val="00D2152C"/>
    <w:rsid w:val="00D225D9"/>
    <w:rsid w:val="00D328EB"/>
    <w:rsid w:val="00D472AE"/>
    <w:rsid w:val="00D5096C"/>
    <w:rsid w:val="00D565BA"/>
    <w:rsid w:val="00D712A5"/>
    <w:rsid w:val="00D71DBC"/>
    <w:rsid w:val="00D80654"/>
    <w:rsid w:val="00D85D76"/>
    <w:rsid w:val="00D8724C"/>
    <w:rsid w:val="00D87AAA"/>
    <w:rsid w:val="00DA6687"/>
    <w:rsid w:val="00DB669D"/>
    <w:rsid w:val="00DB7C88"/>
    <w:rsid w:val="00DC00CD"/>
    <w:rsid w:val="00DC308A"/>
    <w:rsid w:val="00DD0246"/>
    <w:rsid w:val="00DD5462"/>
    <w:rsid w:val="00DE312E"/>
    <w:rsid w:val="00DE6186"/>
    <w:rsid w:val="00DF16FE"/>
    <w:rsid w:val="00DF4960"/>
    <w:rsid w:val="00DF7A2D"/>
    <w:rsid w:val="00E032AE"/>
    <w:rsid w:val="00E0667D"/>
    <w:rsid w:val="00E14A1E"/>
    <w:rsid w:val="00E311BB"/>
    <w:rsid w:val="00E374C7"/>
    <w:rsid w:val="00E40535"/>
    <w:rsid w:val="00E439B2"/>
    <w:rsid w:val="00E45867"/>
    <w:rsid w:val="00E5002C"/>
    <w:rsid w:val="00E50892"/>
    <w:rsid w:val="00E51BBD"/>
    <w:rsid w:val="00E51F58"/>
    <w:rsid w:val="00E76CB6"/>
    <w:rsid w:val="00E85D3C"/>
    <w:rsid w:val="00E905D8"/>
    <w:rsid w:val="00E93288"/>
    <w:rsid w:val="00EA5298"/>
    <w:rsid w:val="00EB5EDA"/>
    <w:rsid w:val="00EB773F"/>
    <w:rsid w:val="00EC3BB9"/>
    <w:rsid w:val="00EC6A48"/>
    <w:rsid w:val="00EE42F1"/>
    <w:rsid w:val="00EF2DC8"/>
    <w:rsid w:val="00EF7B75"/>
    <w:rsid w:val="00F000BE"/>
    <w:rsid w:val="00F0788E"/>
    <w:rsid w:val="00F127F9"/>
    <w:rsid w:val="00F139E2"/>
    <w:rsid w:val="00F25123"/>
    <w:rsid w:val="00F32B70"/>
    <w:rsid w:val="00F33DF2"/>
    <w:rsid w:val="00F34105"/>
    <w:rsid w:val="00F411B7"/>
    <w:rsid w:val="00F470D9"/>
    <w:rsid w:val="00F70758"/>
    <w:rsid w:val="00F731D5"/>
    <w:rsid w:val="00F830CF"/>
    <w:rsid w:val="00F87DC8"/>
    <w:rsid w:val="00FA7653"/>
    <w:rsid w:val="00FB4C3B"/>
    <w:rsid w:val="00FD083D"/>
    <w:rsid w:val="00FD5303"/>
    <w:rsid w:val="00FF7FC7"/>
    <w:rsid w:val="0B4D166F"/>
    <w:rsid w:val="0F431282"/>
    <w:rsid w:val="145D914C"/>
    <w:rsid w:val="192E6944"/>
    <w:rsid w:val="1C5DDB5D"/>
    <w:rsid w:val="1DD1CABA"/>
    <w:rsid w:val="1E6863F2"/>
    <w:rsid w:val="1F35FA2C"/>
    <w:rsid w:val="3355343C"/>
    <w:rsid w:val="40834295"/>
    <w:rsid w:val="4746CFFC"/>
    <w:rsid w:val="53DDBC45"/>
    <w:rsid w:val="5E0859BB"/>
    <w:rsid w:val="6A083E89"/>
    <w:rsid w:val="6A2EC926"/>
    <w:rsid w:val="6D4FD766"/>
    <w:rsid w:val="6E07A9C0"/>
    <w:rsid w:val="71451513"/>
    <w:rsid w:val="718DF6FF"/>
    <w:rsid w:val="727F97A2"/>
    <w:rsid w:val="74B2F2C2"/>
    <w:rsid w:val="7CA8F034"/>
    <w:rsid w:val="7E36DB60"/>
  </w:rsids>
  <m:mathPr>
    <m:mathFont m:val="Cambria Math"/>
    <m:brkBin m:val="before"/>
    <m:brkBinSub m:val="--"/>
    <m:smallFrac m:val="0"/>
    <m:dispDef/>
    <m:lMargin m:val="0"/>
    <m:rMargin m:val="0"/>
    <m:defJc m:val="centerGroup"/>
    <m:wrapIndent m:val="1440"/>
    <m:intLim m:val="subSup"/>
    <m:naryLim m:val="undOvr"/>
  </m:mathPr>
  <w:themeFontLang w:val="en-IE"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25F58D2"/>
  <w15:chartTrackingRefBased/>
  <w15:docId w15:val="{E4482A52-406E-4662-99F9-EA7F1AECC4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4C3B"/>
    <w:pPr>
      <w:tabs>
        <w:tab w:val="left" w:pos="1176"/>
      </w:tabs>
    </w:pPr>
    <w:rPr>
      <w:rFonts w:ascii="Aptos" w:eastAsia="Times New Roman" w:hAnsi="Aptos" w:cs="Times New Roman"/>
      <w:kern w:val="0"/>
      <w:sz w:val="22"/>
      <w:szCs w:val="22"/>
      <w14:ligatures w14:val="none"/>
    </w:rPr>
  </w:style>
  <w:style w:type="paragraph" w:styleId="Heading1">
    <w:name w:val="heading 1"/>
    <w:basedOn w:val="Normal"/>
    <w:next w:val="Normal"/>
    <w:link w:val="Heading1Char"/>
    <w:uiPriority w:val="9"/>
    <w:qFormat/>
    <w:rsid w:val="008A5F25"/>
    <w:pPr>
      <w:pBdr>
        <w:top w:val="single" w:sz="24" w:space="0" w:color="C40F14"/>
        <w:left w:val="single" w:sz="24" w:space="0" w:color="C40F14"/>
        <w:bottom w:val="single" w:sz="24" w:space="0" w:color="C40F14"/>
        <w:right w:val="single" w:sz="24" w:space="0" w:color="C40F14"/>
      </w:pBdr>
      <w:shd w:val="clear" w:color="auto" w:fill="C40F14"/>
      <w:spacing w:before="100" w:after="0" w:line="276" w:lineRule="auto"/>
      <w:outlineLvl w:val="0"/>
    </w:pPr>
    <w:rPr>
      <w:b/>
      <w:bCs/>
      <w:caps/>
      <w:color w:val="FFFFFF"/>
      <w:spacing w:val="15"/>
    </w:rPr>
  </w:style>
  <w:style w:type="paragraph" w:styleId="Heading2">
    <w:name w:val="heading 2"/>
    <w:basedOn w:val="Normal"/>
    <w:next w:val="Normal"/>
    <w:link w:val="Heading2Char"/>
    <w:uiPriority w:val="9"/>
    <w:unhideWhenUsed/>
    <w:qFormat/>
    <w:rsid w:val="002E6A34"/>
    <w:pPr>
      <w:pBdr>
        <w:top w:val="single" w:sz="24" w:space="0" w:color="FAC7C8"/>
        <w:left w:val="single" w:sz="24" w:space="0" w:color="FAC7C8"/>
        <w:bottom w:val="single" w:sz="24" w:space="0" w:color="FAC7C8"/>
        <w:right w:val="single" w:sz="24" w:space="0" w:color="FAC7C8"/>
      </w:pBdr>
      <w:shd w:val="clear" w:color="auto" w:fill="FAC7C8"/>
      <w:spacing w:before="100" w:after="0" w:line="276" w:lineRule="auto"/>
      <w:ind w:left="426" w:hanging="426"/>
      <w:outlineLvl w:val="1"/>
    </w:pPr>
    <w:rPr>
      <w:rFonts w:eastAsia="Arial"/>
      <w:b/>
      <w:bCs/>
      <w:caps/>
      <w:spacing w:val="15"/>
    </w:rPr>
  </w:style>
  <w:style w:type="paragraph" w:styleId="Heading3">
    <w:name w:val="heading 3"/>
    <w:basedOn w:val="Normal"/>
    <w:next w:val="Normal"/>
    <w:link w:val="Heading3Char"/>
    <w:uiPriority w:val="9"/>
    <w:unhideWhenUsed/>
    <w:qFormat/>
    <w:rsid w:val="00DF4960"/>
    <w:pPr>
      <w:pBdr>
        <w:top w:val="single" w:sz="6" w:space="2" w:color="C40F14"/>
      </w:pBdr>
      <w:spacing w:before="300" w:after="0" w:line="276" w:lineRule="auto"/>
      <w:outlineLvl w:val="2"/>
    </w:pPr>
    <w:rPr>
      <w:caps/>
      <w:color w:val="610709"/>
      <w:spacing w:val="15"/>
      <w:sz w:val="20"/>
      <w:szCs w:val="20"/>
    </w:rPr>
  </w:style>
  <w:style w:type="paragraph" w:styleId="Heading4">
    <w:name w:val="heading 4"/>
    <w:basedOn w:val="Normal"/>
    <w:next w:val="Normal"/>
    <w:link w:val="Heading4Char"/>
    <w:uiPriority w:val="9"/>
    <w:unhideWhenUsed/>
    <w:qFormat/>
    <w:rsid w:val="00E76CB6"/>
    <w:pPr>
      <w:pBdr>
        <w:top w:val="dotted" w:sz="6" w:space="2" w:color="C40F14"/>
      </w:pBdr>
      <w:spacing w:before="200" w:after="0" w:line="276" w:lineRule="auto"/>
      <w:outlineLvl w:val="3"/>
    </w:pPr>
    <w:rPr>
      <w:caps/>
      <w:color w:val="920B0F"/>
      <w:spacing w:val="10"/>
      <w:sz w:val="20"/>
      <w:szCs w:val="20"/>
    </w:rPr>
  </w:style>
  <w:style w:type="paragraph" w:styleId="Heading5">
    <w:name w:val="heading 5"/>
    <w:basedOn w:val="Normal"/>
    <w:next w:val="Normal"/>
    <w:link w:val="Heading5Char"/>
    <w:uiPriority w:val="9"/>
    <w:semiHidden/>
    <w:unhideWhenUsed/>
    <w:qFormat/>
    <w:rsid w:val="00191A10"/>
    <w:pPr>
      <w:keepNext/>
      <w:keepLines/>
      <w:spacing w:before="80" w:after="40"/>
      <w:outlineLvl w:val="4"/>
    </w:pPr>
    <w:rPr>
      <w:rFonts w:eastAsiaTheme="majorEastAsia" w:cstheme="majorBidi"/>
      <w:color w:val="920B0F" w:themeColor="accent1" w:themeShade="BF"/>
    </w:rPr>
  </w:style>
  <w:style w:type="paragraph" w:styleId="Heading6">
    <w:name w:val="heading 6"/>
    <w:basedOn w:val="Normal"/>
    <w:next w:val="Normal"/>
    <w:link w:val="Heading6Char"/>
    <w:uiPriority w:val="9"/>
    <w:semiHidden/>
    <w:unhideWhenUsed/>
    <w:qFormat/>
    <w:rsid w:val="00191A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1A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1A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1A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5F25"/>
    <w:rPr>
      <w:rFonts w:ascii="Aptos" w:eastAsia="Times New Roman" w:hAnsi="Aptos" w:cs="Times New Roman"/>
      <w:b/>
      <w:bCs/>
      <w:caps/>
      <w:color w:val="FFFFFF"/>
      <w:spacing w:val="15"/>
      <w:kern w:val="0"/>
      <w:sz w:val="22"/>
      <w:szCs w:val="22"/>
      <w:shd w:val="clear" w:color="auto" w:fill="C40F14"/>
      <w14:ligatures w14:val="none"/>
    </w:rPr>
  </w:style>
  <w:style w:type="character" w:customStyle="1" w:styleId="Heading2Char">
    <w:name w:val="Heading 2 Char"/>
    <w:basedOn w:val="DefaultParagraphFont"/>
    <w:link w:val="Heading2"/>
    <w:uiPriority w:val="9"/>
    <w:rsid w:val="002E6A34"/>
    <w:rPr>
      <w:rFonts w:ascii="Aptos" w:eastAsia="Arial" w:hAnsi="Aptos" w:cs="Times New Roman"/>
      <w:b/>
      <w:bCs/>
      <w:caps/>
      <w:spacing w:val="15"/>
      <w:kern w:val="0"/>
      <w:sz w:val="22"/>
      <w:szCs w:val="22"/>
      <w:shd w:val="clear" w:color="auto" w:fill="FAC7C8"/>
      <w14:ligatures w14:val="none"/>
    </w:rPr>
  </w:style>
  <w:style w:type="character" w:customStyle="1" w:styleId="Heading3Char">
    <w:name w:val="Heading 3 Char"/>
    <w:basedOn w:val="DefaultParagraphFont"/>
    <w:link w:val="Heading3"/>
    <w:uiPriority w:val="9"/>
    <w:rsid w:val="00DF4960"/>
    <w:rPr>
      <w:rFonts w:ascii="Aptos" w:eastAsia="Times New Roman" w:hAnsi="Aptos" w:cs="Times New Roman"/>
      <w:caps/>
      <w:color w:val="610709"/>
      <w:spacing w:val="15"/>
      <w:kern w:val="0"/>
      <w:sz w:val="20"/>
      <w:szCs w:val="20"/>
      <w14:ligatures w14:val="none"/>
    </w:rPr>
  </w:style>
  <w:style w:type="character" w:customStyle="1" w:styleId="Heading4Char">
    <w:name w:val="Heading 4 Char"/>
    <w:basedOn w:val="DefaultParagraphFont"/>
    <w:link w:val="Heading4"/>
    <w:uiPriority w:val="9"/>
    <w:rsid w:val="00E76CB6"/>
    <w:rPr>
      <w:rFonts w:ascii="Aptos" w:eastAsia="Times New Roman" w:hAnsi="Aptos" w:cs="Times New Roman"/>
      <w:caps/>
      <w:color w:val="920B0F"/>
      <w:spacing w:val="10"/>
      <w:kern w:val="0"/>
      <w:sz w:val="20"/>
      <w:szCs w:val="20"/>
      <w14:ligatures w14:val="none"/>
    </w:rPr>
  </w:style>
  <w:style w:type="character" w:customStyle="1" w:styleId="Heading5Char">
    <w:name w:val="Heading 5 Char"/>
    <w:basedOn w:val="DefaultParagraphFont"/>
    <w:link w:val="Heading5"/>
    <w:uiPriority w:val="9"/>
    <w:semiHidden/>
    <w:rsid w:val="00191A10"/>
    <w:rPr>
      <w:rFonts w:eastAsiaTheme="majorEastAsia" w:cstheme="majorBidi"/>
      <w:color w:val="920B0F" w:themeColor="accent1" w:themeShade="BF"/>
    </w:rPr>
  </w:style>
  <w:style w:type="character" w:customStyle="1" w:styleId="Heading6Char">
    <w:name w:val="Heading 6 Char"/>
    <w:basedOn w:val="DefaultParagraphFont"/>
    <w:link w:val="Heading6"/>
    <w:uiPriority w:val="9"/>
    <w:semiHidden/>
    <w:rsid w:val="00191A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1A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1A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1A10"/>
    <w:rPr>
      <w:rFonts w:eastAsiaTheme="majorEastAsia" w:cstheme="majorBidi"/>
      <w:color w:val="272727" w:themeColor="text1" w:themeTint="D8"/>
    </w:rPr>
  </w:style>
  <w:style w:type="paragraph" w:styleId="Title">
    <w:name w:val="Title"/>
    <w:basedOn w:val="Normal"/>
    <w:next w:val="Normal"/>
    <w:link w:val="TitleChar"/>
    <w:uiPriority w:val="10"/>
    <w:qFormat/>
    <w:rsid w:val="008F4B32"/>
    <w:pPr>
      <w:spacing w:after="80" w:line="240" w:lineRule="auto"/>
      <w:contextualSpacing/>
    </w:pPr>
    <w:rPr>
      <w:rFonts w:asciiTheme="majorHAnsi" w:eastAsiaTheme="majorEastAsia" w:hAnsiTheme="majorHAnsi" w:cstheme="majorBidi"/>
      <w:b/>
      <w:bCs/>
      <w:color w:val="FFFFFF" w:themeColor="background1"/>
      <w:spacing w:val="-10"/>
      <w:kern w:val="28"/>
      <w:sz w:val="44"/>
      <w:szCs w:val="44"/>
    </w:rPr>
  </w:style>
  <w:style w:type="character" w:customStyle="1" w:styleId="TitleChar">
    <w:name w:val="Title Char"/>
    <w:basedOn w:val="DefaultParagraphFont"/>
    <w:link w:val="Title"/>
    <w:uiPriority w:val="10"/>
    <w:rsid w:val="008F4B32"/>
    <w:rPr>
      <w:rFonts w:asciiTheme="majorHAnsi" w:eastAsiaTheme="majorEastAsia" w:hAnsiTheme="majorHAnsi" w:cstheme="majorBidi"/>
      <w:b/>
      <w:bCs/>
      <w:color w:val="FFFFFF" w:themeColor="background1"/>
      <w:spacing w:val="-10"/>
      <w:kern w:val="28"/>
      <w:sz w:val="44"/>
      <w:szCs w:val="44"/>
      <w14:ligatures w14:val="none"/>
    </w:rPr>
  </w:style>
  <w:style w:type="paragraph" w:styleId="Subtitle">
    <w:name w:val="Subtitle"/>
    <w:basedOn w:val="Normal"/>
    <w:next w:val="Normal"/>
    <w:link w:val="SubtitleChar"/>
    <w:uiPriority w:val="11"/>
    <w:qFormat/>
    <w:rsid w:val="007D5274"/>
    <w:rPr>
      <w:rFonts w:asciiTheme="minorHAnsi" w:hAnsiTheme="minorHAnsi" w:cstheme="minorHAnsi"/>
      <w:color w:val="FFFFFF" w:themeColor="background1"/>
    </w:rPr>
  </w:style>
  <w:style w:type="character" w:customStyle="1" w:styleId="SubtitleChar">
    <w:name w:val="Subtitle Char"/>
    <w:basedOn w:val="DefaultParagraphFont"/>
    <w:link w:val="Subtitle"/>
    <w:uiPriority w:val="11"/>
    <w:rsid w:val="007D5274"/>
    <w:rPr>
      <w:rFonts w:eastAsia="Times New Roman" w:cstheme="minorHAnsi"/>
      <w:color w:val="FFFFFF" w:themeColor="background1"/>
      <w:kern w:val="0"/>
      <w:sz w:val="22"/>
      <w:szCs w:val="22"/>
      <w14:ligatures w14:val="none"/>
    </w:rPr>
  </w:style>
  <w:style w:type="paragraph" w:styleId="Quote">
    <w:name w:val="Quote"/>
    <w:basedOn w:val="Normal"/>
    <w:next w:val="Normal"/>
    <w:link w:val="QuoteChar"/>
    <w:uiPriority w:val="29"/>
    <w:qFormat/>
    <w:rsid w:val="00191A10"/>
    <w:pPr>
      <w:spacing w:before="160"/>
      <w:jc w:val="center"/>
    </w:pPr>
    <w:rPr>
      <w:i/>
      <w:iCs/>
      <w:color w:val="404040" w:themeColor="text1" w:themeTint="BF"/>
    </w:rPr>
  </w:style>
  <w:style w:type="character" w:customStyle="1" w:styleId="QuoteChar">
    <w:name w:val="Quote Char"/>
    <w:basedOn w:val="DefaultParagraphFont"/>
    <w:link w:val="Quote"/>
    <w:uiPriority w:val="29"/>
    <w:rsid w:val="00191A10"/>
    <w:rPr>
      <w:i/>
      <w:iCs/>
      <w:color w:val="404040" w:themeColor="text1" w:themeTint="BF"/>
    </w:rPr>
  </w:style>
  <w:style w:type="paragraph" w:styleId="ListParagraph">
    <w:name w:val="List Paragraph"/>
    <w:basedOn w:val="Normal"/>
    <w:uiPriority w:val="34"/>
    <w:qFormat/>
    <w:rsid w:val="00191A10"/>
    <w:pPr>
      <w:ind w:left="720"/>
      <w:contextualSpacing/>
    </w:pPr>
  </w:style>
  <w:style w:type="character" w:styleId="IntenseEmphasis">
    <w:name w:val="Intense Emphasis"/>
    <w:basedOn w:val="DefaultParagraphFont"/>
    <w:uiPriority w:val="21"/>
    <w:qFormat/>
    <w:rsid w:val="00191A10"/>
    <w:rPr>
      <w:i/>
      <w:iCs/>
      <w:color w:val="920B0F" w:themeColor="accent1" w:themeShade="BF"/>
    </w:rPr>
  </w:style>
  <w:style w:type="paragraph" w:styleId="IntenseQuote">
    <w:name w:val="Intense Quote"/>
    <w:basedOn w:val="Normal"/>
    <w:next w:val="Normal"/>
    <w:link w:val="IntenseQuoteChar"/>
    <w:uiPriority w:val="30"/>
    <w:qFormat/>
    <w:rsid w:val="00191A10"/>
    <w:pPr>
      <w:pBdr>
        <w:top w:val="single" w:sz="4" w:space="10" w:color="920B0F" w:themeColor="accent1" w:themeShade="BF"/>
        <w:bottom w:val="single" w:sz="4" w:space="10" w:color="920B0F" w:themeColor="accent1" w:themeShade="BF"/>
      </w:pBdr>
      <w:spacing w:before="360" w:after="360"/>
      <w:ind w:left="864" w:right="864"/>
      <w:jc w:val="center"/>
    </w:pPr>
    <w:rPr>
      <w:i/>
      <w:iCs/>
      <w:color w:val="920B0F" w:themeColor="accent1" w:themeShade="BF"/>
    </w:rPr>
  </w:style>
  <w:style w:type="character" w:customStyle="1" w:styleId="IntenseQuoteChar">
    <w:name w:val="Intense Quote Char"/>
    <w:basedOn w:val="DefaultParagraphFont"/>
    <w:link w:val="IntenseQuote"/>
    <w:uiPriority w:val="30"/>
    <w:rsid w:val="00191A10"/>
    <w:rPr>
      <w:i/>
      <w:iCs/>
      <w:color w:val="920B0F" w:themeColor="accent1" w:themeShade="BF"/>
    </w:rPr>
  </w:style>
  <w:style w:type="character" w:styleId="IntenseReference">
    <w:name w:val="Intense Reference"/>
    <w:basedOn w:val="DefaultParagraphFont"/>
    <w:uiPriority w:val="32"/>
    <w:qFormat/>
    <w:rsid w:val="00191A10"/>
    <w:rPr>
      <w:b/>
      <w:bCs/>
      <w:smallCaps/>
      <w:color w:val="920B0F" w:themeColor="accent1" w:themeShade="BF"/>
      <w:spacing w:val="5"/>
    </w:rPr>
  </w:style>
  <w:style w:type="paragraph" w:styleId="NoSpacing">
    <w:name w:val="No Spacing"/>
    <w:link w:val="NoSpacingChar"/>
    <w:uiPriority w:val="1"/>
    <w:qFormat/>
    <w:rsid w:val="00934318"/>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934318"/>
    <w:rPr>
      <w:rFonts w:eastAsiaTheme="minorEastAsia"/>
      <w:kern w:val="0"/>
      <w:sz w:val="22"/>
      <w:szCs w:val="22"/>
      <w:lang w:val="en-US"/>
      <w14:ligatures w14:val="none"/>
    </w:rPr>
  </w:style>
  <w:style w:type="paragraph" w:styleId="Header">
    <w:name w:val="header"/>
    <w:basedOn w:val="Normal"/>
    <w:link w:val="HeaderChar"/>
    <w:uiPriority w:val="99"/>
    <w:unhideWhenUsed/>
    <w:rsid w:val="008D1352"/>
    <w:pPr>
      <w:tabs>
        <w:tab w:val="center" w:pos="4513"/>
        <w:tab w:val="right" w:pos="9026"/>
      </w:tabs>
      <w:spacing w:after="0" w:line="240" w:lineRule="auto"/>
    </w:pPr>
  </w:style>
  <w:style w:type="character" w:customStyle="1" w:styleId="HeaderChar">
    <w:name w:val="Header Char"/>
    <w:basedOn w:val="DefaultParagraphFont"/>
    <w:link w:val="Header"/>
    <w:uiPriority w:val="99"/>
    <w:rsid w:val="008D1352"/>
  </w:style>
  <w:style w:type="paragraph" w:styleId="Footer">
    <w:name w:val="footer"/>
    <w:basedOn w:val="Normal"/>
    <w:link w:val="FooterChar"/>
    <w:uiPriority w:val="99"/>
    <w:unhideWhenUsed/>
    <w:rsid w:val="008D1352"/>
    <w:pPr>
      <w:tabs>
        <w:tab w:val="center" w:pos="4513"/>
        <w:tab w:val="right" w:pos="9026"/>
      </w:tabs>
      <w:spacing w:after="0" w:line="240" w:lineRule="auto"/>
    </w:pPr>
  </w:style>
  <w:style w:type="character" w:customStyle="1" w:styleId="FooterChar">
    <w:name w:val="Footer Char"/>
    <w:basedOn w:val="DefaultParagraphFont"/>
    <w:link w:val="Footer"/>
    <w:uiPriority w:val="99"/>
    <w:rsid w:val="008D1352"/>
  </w:style>
  <w:style w:type="paragraph" w:styleId="TOCHeading">
    <w:name w:val="TOC Heading"/>
    <w:basedOn w:val="Heading1"/>
    <w:next w:val="Normal"/>
    <w:uiPriority w:val="39"/>
    <w:unhideWhenUsed/>
    <w:qFormat/>
    <w:rsid w:val="00C67FA1"/>
    <w:pPr>
      <w:spacing w:before="240" w:line="259" w:lineRule="auto"/>
      <w:outlineLvl w:val="9"/>
    </w:pPr>
    <w:rPr>
      <w:sz w:val="32"/>
      <w:szCs w:val="32"/>
      <w:lang w:val="en-US"/>
    </w:rPr>
  </w:style>
  <w:style w:type="paragraph" w:styleId="TOC2">
    <w:name w:val="toc 2"/>
    <w:basedOn w:val="Normal"/>
    <w:next w:val="Normal"/>
    <w:autoRedefine/>
    <w:uiPriority w:val="39"/>
    <w:unhideWhenUsed/>
    <w:rsid w:val="008026D6"/>
    <w:pPr>
      <w:tabs>
        <w:tab w:val="clear" w:pos="1176"/>
      </w:tabs>
      <w:spacing w:before="100" w:after="100" w:line="276" w:lineRule="auto"/>
      <w:ind w:left="200"/>
    </w:pPr>
    <w:rPr>
      <w:b/>
      <w:sz w:val="20"/>
      <w:szCs w:val="20"/>
    </w:rPr>
  </w:style>
  <w:style w:type="paragraph" w:styleId="TOC1">
    <w:name w:val="toc 1"/>
    <w:basedOn w:val="Normal"/>
    <w:next w:val="Normal"/>
    <w:autoRedefine/>
    <w:uiPriority w:val="39"/>
    <w:unhideWhenUsed/>
    <w:rsid w:val="008026D6"/>
    <w:pPr>
      <w:tabs>
        <w:tab w:val="clear" w:pos="1176"/>
        <w:tab w:val="right" w:leader="dot" w:pos="9628"/>
      </w:tabs>
      <w:spacing w:before="100" w:after="100" w:line="276" w:lineRule="auto"/>
    </w:pPr>
    <w:rPr>
      <w:b/>
      <w:sz w:val="20"/>
      <w:szCs w:val="20"/>
    </w:rPr>
  </w:style>
  <w:style w:type="paragraph" w:styleId="TOC3">
    <w:name w:val="toc 3"/>
    <w:basedOn w:val="Normal"/>
    <w:next w:val="Normal"/>
    <w:autoRedefine/>
    <w:uiPriority w:val="39"/>
    <w:unhideWhenUsed/>
    <w:rsid w:val="008026D6"/>
    <w:pPr>
      <w:tabs>
        <w:tab w:val="clear" w:pos="1176"/>
      </w:tabs>
      <w:spacing w:before="100" w:after="100" w:line="276" w:lineRule="auto"/>
      <w:ind w:left="400"/>
    </w:pPr>
    <w:rPr>
      <w:b/>
      <w:sz w:val="20"/>
      <w:szCs w:val="20"/>
    </w:rPr>
  </w:style>
  <w:style w:type="table" w:styleId="TableGrid">
    <w:name w:val="Table Grid"/>
    <w:basedOn w:val="TableNormal"/>
    <w:uiPriority w:val="39"/>
    <w:rsid w:val="00B27D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unhideWhenUsed/>
    <w:rsid w:val="008A0AC1"/>
    <w:pPr>
      <w:spacing w:after="0" w:line="240" w:lineRule="auto"/>
    </w:pPr>
    <w:rPr>
      <w:sz w:val="20"/>
      <w:szCs w:val="20"/>
    </w:rPr>
  </w:style>
  <w:style w:type="character" w:customStyle="1" w:styleId="FootnoteTextChar">
    <w:name w:val="Footnote Text Char"/>
    <w:basedOn w:val="DefaultParagraphFont"/>
    <w:link w:val="FootnoteText"/>
    <w:uiPriority w:val="99"/>
    <w:rsid w:val="008A0AC1"/>
    <w:rPr>
      <w:sz w:val="20"/>
      <w:szCs w:val="20"/>
    </w:rPr>
  </w:style>
  <w:style w:type="character" w:styleId="FootnoteReference">
    <w:name w:val="footnote reference"/>
    <w:basedOn w:val="DefaultParagraphFont"/>
    <w:uiPriority w:val="99"/>
    <w:semiHidden/>
    <w:unhideWhenUsed/>
    <w:rsid w:val="008A0AC1"/>
    <w:rPr>
      <w:vertAlign w:val="superscript"/>
    </w:rPr>
  </w:style>
  <w:style w:type="character" w:styleId="Hyperlink">
    <w:name w:val="Hyperlink"/>
    <w:basedOn w:val="DefaultParagraphFont"/>
    <w:uiPriority w:val="99"/>
    <w:unhideWhenUsed/>
    <w:rsid w:val="00315D70"/>
    <w:rPr>
      <w:color w:val="6173B0" w:themeColor="hyperlink"/>
      <w:u w:val="single"/>
    </w:rPr>
  </w:style>
  <w:style w:type="character" w:styleId="UnresolvedMention">
    <w:name w:val="Unresolved Mention"/>
    <w:basedOn w:val="DefaultParagraphFont"/>
    <w:uiPriority w:val="99"/>
    <w:semiHidden/>
    <w:unhideWhenUsed/>
    <w:rsid w:val="00315D70"/>
    <w:rPr>
      <w:color w:val="605E5C"/>
      <w:shd w:val="clear" w:color="auto" w:fill="E1DFDD"/>
    </w:rPr>
  </w:style>
  <w:style w:type="table" w:styleId="GridTable4-Accent1">
    <w:name w:val="Grid Table 4 Accent 1"/>
    <w:basedOn w:val="TableNormal"/>
    <w:uiPriority w:val="49"/>
    <w:rsid w:val="005B6DD0"/>
    <w:pPr>
      <w:spacing w:after="0" w:line="240" w:lineRule="auto"/>
    </w:pPr>
    <w:tblPr>
      <w:tblStyleRowBandSize w:val="1"/>
      <w:tblStyleColBandSize w:val="1"/>
      <w:tblBorders>
        <w:top w:val="single" w:sz="4" w:space="0" w:color="F2585C" w:themeColor="accent1" w:themeTint="99"/>
        <w:left w:val="single" w:sz="4" w:space="0" w:color="F2585C" w:themeColor="accent1" w:themeTint="99"/>
        <w:bottom w:val="single" w:sz="4" w:space="0" w:color="F2585C" w:themeColor="accent1" w:themeTint="99"/>
        <w:right w:val="single" w:sz="4" w:space="0" w:color="F2585C" w:themeColor="accent1" w:themeTint="99"/>
        <w:insideH w:val="single" w:sz="4" w:space="0" w:color="F2585C" w:themeColor="accent1" w:themeTint="99"/>
        <w:insideV w:val="single" w:sz="4" w:space="0" w:color="F2585C" w:themeColor="accent1" w:themeTint="99"/>
      </w:tblBorders>
    </w:tblPr>
    <w:tblStylePr w:type="firstRow">
      <w:rPr>
        <w:b/>
        <w:bCs/>
        <w:color w:val="FFFFFF" w:themeColor="background1"/>
      </w:rPr>
      <w:tblPr/>
      <w:tcPr>
        <w:tcBorders>
          <w:top w:val="single" w:sz="4" w:space="0" w:color="C40F14" w:themeColor="accent1"/>
          <w:left w:val="single" w:sz="4" w:space="0" w:color="C40F14" w:themeColor="accent1"/>
          <w:bottom w:val="single" w:sz="4" w:space="0" w:color="C40F14" w:themeColor="accent1"/>
          <w:right w:val="single" w:sz="4" w:space="0" w:color="C40F14" w:themeColor="accent1"/>
          <w:insideH w:val="nil"/>
          <w:insideV w:val="nil"/>
        </w:tcBorders>
        <w:shd w:val="clear" w:color="auto" w:fill="C40F14" w:themeFill="accent1"/>
      </w:tcPr>
    </w:tblStylePr>
    <w:tblStylePr w:type="lastRow">
      <w:rPr>
        <w:b/>
        <w:bCs/>
      </w:rPr>
      <w:tblPr/>
      <w:tcPr>
        <w:tcBorders>
          <w:top w:val="double" w:sz="4" w:space="0" w:color="C40F14" w:themeColor="accent1"/>
        </w:tcBorders>
      </w:tcPr>
    </w:tblStylePr>
    <w:tblStylePr w:type="firstCol">
      <w:rPr>
        <w:b/>
        <w:bCs/>
      </w:rPr>
    </w:tblStylePr>
    <w:tblStylePr w:type="lastCol">
      <w:rPr>
        <w:b/>
        <w:bCs/>
      </w:rPr>
    </w:tblStylePr>
    <w:tblStylePr w:type="band1Vert">
      <w:tblPr/>
      <w:tcPr>
        <w:shd w:val="clear" w:color="auto" w:fill="FAC7C8" w:themeFill="accent1" w:themeFillTint="33"/>
      </w:tcPr>
    </w:tblStylePr>
    <w:tblStylePr w:type="band1Horz">
      <w:tblPr/>
      <w:tcPr>
        <w:shd w:val="clear" w:color="auto" w:fill="FAC7C8" w:themeFill="accent1" w:themeFillTint="33"/>
      </w:tcPr>
    </w:tblStylePr>
  </w:style>
  <w:style w:type="paragraph" w:styleId="TOC4">
    <w:name w:val="toc 4"/>
    <w:basedOn w:val="Normal"/>
    <w:next w:val="Normal"/>
    <w:autoRedefine/>
    <w:uiPriority w:val="39"/>
    <w:unhideWhenUsed/>
    <w:pPr>
      <w:tabs>
        <w:tab w:val="clear" w:pos="1176"/>
      </w:tabs>
      <w:spacing w:after="0"/>
      <w:ind w:left="660"/>
    </w:pPr>
    <w:rPr>
      <w:rFonts w:asciiTheme="minorHAnsi" w:hAnsiTheme="minorHAnsi" w:cstheme="minorHAnsi"/>
      <w:sz w:val="18"/>
      <w:szCs w:val="18"/>
    </w:rPr>
  </w:style>
  <w:style w:type="character" w:styleId="FollowedHyperlink">
    <w:name w:val="FollowedHyperlink"/>
    <w:basedOn w:val="DefaultParagraphFont"/>
    <w:uiPriority w:val="99"/>
    <w:semiHidden/>
    <w:unhideWhenUsed/>
    <w:rsid w:val="00BE26C3"/>
    <w:rPr>
      <w:color w:val="63ABBF" w:themeColor="followedHyperlink"/>
      <w:u w:val="single"/>
    </w:rPr>
  </w:style>
  <w:style w:type="paragraph" w:styleId="NormalWeb">
    <w:name w:val="Normal (Web)"/>
    <w:basedOn w:val="Normal"/>
    <w:uiPriority w:val="99"/>
    <w:semiHidden/>
    <w:unhideWhenUsed/>
    <w:rsid w:val="00DC00CD"/>
    <w:rPr>
      <w:rFonts w:ascii="Times New Roman" w:hAnsi="Times New Roman"/>
    </w:rPr>
  </w:style>
  <w:style w:type="table" w:customStyle="1" w:styleId="GridTable4-Accent11">
    <w:name w:val="Grid Table 4 - Accent 11"/>
    <w:basedOn w:val="TableNormal"/>
    <w:next w:val="GridTable4-Accent1"/>
    <w:uiPriority w:val="49"/>
    <w:rsid w:val="00066330"/>
    <w:pPr>
      <w:spacing w:before="100" w:after="0" w:line="240" w:lineRule="auto"/>
    </w:pPr>
    <w:rPr>
      <w:rFonts w:eastAsia="Times New Roman"/>
      <w:kern w:val="0"/>
      <w:sz w:val="20"/>
      <w:szCs w:val="20"/>
      <w14:ligatures w14:val="none"/>
    </w:rPr>
    <w:tblPr>
      <w:tblStyleRowBandSize w:val="1"/>
      <w:tblStyleColBandSize w:val="1"/>
      <w:tblBorders>
        <w:top w:val="single" w:sz="4" w:space="0" w:color="F2585C"/>
        <w:left w:val="single" w:sz="4" w:space="0" w:color="F2585C"/>
        <w:bottom w:val="single" w:sz="4" w:space="0" w:color="F2585C"/>
        <w:right w:val="single" w:sz="4" w:space="0" w:color="F2585C"/>
        <w:insideH w:val="single" w:sz="4" w:space="0" w:color="F2585C"/>
        <w:insideV w:val="single" w:sz="4" w:space="0" w:color="F2585C"/>
      </w:tblBorders>
    </w:tblPr>
    <w:tblStylePr w:type="firstRow">
      <w:rPr>
        <w:b/>
        <w:bCs/>
        <w:color w:val="FFFFFF"/>
      </w:rPr>
      <w:tblPr/>
      <w:tcPr>
        <w:tcBorders>
          <w:top w:val="single" w:sz="4" w:space="0" w:color="C40F14"/>
          <w:left w:val="single" w:sz="4" w:space="0" w:color="C40F14"/>
          <w:bottom w:val="single" w:sz="4" w:space="0" w:color="C40F14"/>
          <w:right w:val="single" w:sz="4" w:space="0" w:color="C40F14"/>
          <w:insideH w:val="nil"/>
          <w:insideV w:val="nil"/>
        </w:tcBorders>
        <w:shd w:val="clear" w:color="auto" w:fill="C40F14"/>
      </w:tcPr>
    </w:tblStylePr>
    <w:tblStylePr w:type="lastRow">
      <w:rPr>
        <w:b/>
        <w:bCs/>
      </w:rPr>
      <w:tblPr/>
      <w:tcPr>
        <w:tcBorders>
          <w:top w:val="double" w:sz="4" w:space="0" w:color="C40F14"/>
        </w:tcBorders>
      </w:tcPr>
    </w:tblStylePr>
    <w:tblStylePr w:type="firstCol">
      <w:rPr>
        <w:b/>
        <w:bCs/>
      </w:rPr>
    </w:tblStylePr>
    <w:tblStylePr w:type="lastCol">
      <w:rPr>
        <w:b/>
        <w:bCs/>
      </w:rPr>
    </w:tblStylePr>
    <w:tblStylePr w:type="band1Vert">
      <w:tblPr/>
      <w:tcPr>
        <w:shd w:val="clear" w:color="auto" w:fill="FAC7C8"/>
      </w:tcPr>
    </w:tblStylePr>
    <w:tblStylePr w:type="band1Horz">
      <w:tblPr/>
      <w:tcPr>
        <w:shd w:val="clear" w:color="auto" w:fill="FAC7C8"/>
      </w:tcPr>
    </w:tblStylePr>
  </w:style>
  <w:style w:type="table" w:customStyle="1" w:styleId="GridTable4-Accent21">
    <w:name w:val="Grid Table 4 - Accent 21"/>
    <w:basedOn w:val="TableNormal"/>
    <w:next w:val="GridTable4-Accent2"/>
    <w:uiPriority w:val="49"/>
    <w:rsid w:val="00066330"/>
    <w:pPr>
      <w:spacing w:after="0" w:line="240" w:lineRule="auto"/>
    </w:pPr>
    <w:rPr>
      <w:rFonts w:eastAsia="Times New Roman"/>
      <w:kern w:val="0"/>
      <w:sz w:val="20"/>
      <w:szCs w:val="20"/>
      <w14:ligatures w14:val="none"/>
    </w:rPr>
    <w:tblPr>
      <w:tblStyleRowBandSize w:val="1"/>
      <w:tblStyleColBandSize w:val="1"/>
      <w:tblBorders>
        <w:top w:val="single" w:sz="4" w:space="0" w:color="F69A97"/>
        <w:left w:val="single" w:sz="4" w:space="0" w:color="F69A97"/>
        <w:bottom w:val="single" w:sz="4" w:space="0" w:color="F69A97"/>
        <w:right w:val="single" w:sz="4" w:space="0" w:color="F69A97"/>
        <w:insideH w:val="single" w:sz="4" w:space="0" w:color="F69A97"/>
        <w:insideV w:val="single" w:sz="4" w:space="0" w:color="F69A97"/>
      </w:tblBorders>
    </w:tblPr>
    <w:tblStylePr w:type="firstRow">
      <w:rPr>
        <w:b/>
        <w:bCs/>
        <w:color w:val="FFFFFF"/>
      </w:rPr>
      <w:tblPr/>
      <w:tcPr>
        <w:tcBorders>
          <w:top w:val="single" w:sz="4" w:space="0" w:color="F15852"/>
          <w:left w:val="single" w:sz="4" w:space="0" w:color="F15852"/>
          <w:bottom w:val="single" w:sz="4" w:space="0" w:color="F15852"/>
          <w:right w:val="single" w:sz="4" w:space="0" w:color="F15852"/>
          <w:insideH w:val="nil"/>
          <w:insideV w:val="nil"/>
        </w:tcBorders>
        <w:shd w:val="clear" w:color="auto" w:fill="F15852"/>
      </w:tcPr>
    </w:tblStylePr>
    <w:tblStylePr w:type="lastRow">
      <w:rPr>
        <w:b/>
        <w:bCs/>
      </w:rPr>
      <w:tblPr/>
      <w:tcPr>
        <w:tcBorders>
          <w:top w:val="double" w:sz="4" w:space="0" w:color="F15852"/>
        </w:tcBorders>
      </w:tcPr>
    </w:tblStylePr>
    <w:tblStylePr w:type="firstCol">
      <w:rPr>
        <w:b/>
        <w:bCs/>
      </w:rPr>
    </w:tblStylePr>
    <w:tblStylePr w:type="lastCol">
      <w:rPr>
        <w:b/>
        <w:bCs/>
      </w:rPr>
    </w:tblStylePr>
    <w:tblStylePr w:type="band1Vert">
      <w:tblPr/>
      <w:tcPr>
        <w:shd w:val="clear" w:color="auto" w:fill="FCDDDC"/>
      </w:tcPr>
    </w:tblStylePr>
    <w:tblStylePr w:type="band1Horz">
      <w:tblPr/>
      <w:tcPr>
        <w:shd w:val="clear" w:color="auto" w:fill="FCDDDC"/>
      </w:tcPr>
    </w:tblStylePr>
  </w:style>
  <w:style w:type="table" w:styleId="GridTable4-Accent2">
    <w:name w:val="Grid Table 4 Accent 2"/>
    <w:basedOn w:val="TableNormal"/>
    <w:uiPriority w:val="49"/>
    <w:rsid w:val="00066330"/>
    <w:pPr>
      <w:spacing w:after="0" w:line="240" w:lineRule="auto"/>
    </w:pPr>
    <w:tblPr>
      <w:tblStyleRowBandSize w:val="1"/>
      <w:tblStyleColBandSize w:val="1"/>
      <w:tblBorders>
        <w:top w:val="single" w:sz="4" w:space="0" w:color="F69A97" w:themeColor="accent2" w:themeTint="99"/>
        <w:left w:val="single" w:sz="4" w:space="0" w:color="F69A97" w:themeColor="accent2" w:themeTint="99"/>
        <w:bottom w:val="single" w:sz="4" w:space="0" w:color="F69A97" w:themeColor="accent2" w:themeTint="99"/>
        <w:right w:val="single" w:sz="4" w:space="0" w:color="F69A97" w:themeColor="accent2" w:themeTint="99"/>
        <w:insideH w:val="single" w:sz="4" w:space="0" w:color="F69A97" w:themeColor="accent2" w:themeTint="99"/>
        <w:insideV w:val="single" w:sz="4" w:space="0" w:color="F69A97" w:themeColor="accent2" w:themeTint="99"/>
      </w:tblBorders>
    </w:tblPr>
    <w:tblStylePr w:type="firstRow">
      <w:rPr>
        <w:b/>
        <w:bCs/>
        <w:color w:val="FFFFFF" w:themeColor="background1"/>
      </w:rPr>
      <w:tblPr/>
      <w:tcPr>
        <w:tcBorders>
          <w:top w:val="single" w:sz="4" w:space="0" w:color="F15852" w:themeColor="accent2"/>
          <w:left w:val="single" w:sz="4" w:space="0" w:color="F15852" w:themeColor="accent2"/>
          <w:bottom w:val="single" w:sz="4" w:space="0" w:color="F15852" w:themeColor="accent2"/>
          <w:right w:val="single" w:sz="4" w:space="0" w:color="F15852" w:themeColor="accent2"/>
          <w:insideH w:val="nil"/>
          <w:insideV w:val="nil"/>
        </w:tcBorders>
        <w:shd w:val="clear" w:color="auto" w:fill="F15852" w:themeFill="accent2"/>
      </w:tcPr>
    </w:tblStylePr>
    <w:tblStylePr w:type="lastRow">
      <w:rPr>
        <w:b/>
        <w:bCs/>
      </w:rPr>
      <w:tblPr/>
      <w:tcPr>
        <w:tcBorders>
          <w:top w:val="double" w:sz="4" w:space="0" w:color="F15852" w:themeColor="accent2"/>
        </w:tcBorders>
      </w:tcPr>
    </w:tblStylePr>
    <w:tblStylePr w:type="firstCol">
      <w:rPr>
        <w:b/>
        <w:bCs/>
      </w:rPr>
    </w:tblStylePr>
    <w:tblStylePr w:type="lastCol">
      <w:rPr>
        <w:b/>
        <w:bCs/>
      </w:rPr>
    </w:tblStylePr>
    <w:tblStylePr w:type="band1Vert">
      <w:tblPr/>
      <w:tcPr>
        <w:shd w:val="clear" w:color="auto" w:fill="FCDDDC" w:themeFill="accent2" w:themeFillTint="33"/>
      </w:tcPr>
    </w:tblStylePr>
    <w:tblStylePr w:type="band1Horz">
      <w:tblPr/>
      <w:tcPr>
        <w:shd w:val="clear" w:color="auto" w:fill="FCDDDC" w:themeFill="accent2" w:themeFillTint="33"/>
      </w:tcPr>
    </w:tblStylePr>
  </w:style>
  <w:style w:type="character" w:styleId="PageNumber">
    <w:name w:val="page number"/>
    <w:basedOn w:val="DefaultParagraphFont"/>
    <w:uiPriority w:val="99"/>
    <w:semiHidden/>
    <w:unhideWhenUsed/>
    <w:rsid w:val="00C651CE"/>
  </w:style>
  <w:style w:type="character" w:styleId="SubtleEmphasis">
    <w:name w:val="Subtle Emphasis"/>
    <w:uiPriority w:val="19"/>
    <w:qFormat/>
    <w:rsid w:val="007D5274"/>
    <w:rPr>
      <w:i/>
      <w:iCs/>
    </w:rPr>
  </w:style>
  <w:style w:type="paragraph" w:styleId="TOC5">
    <w:name w:val="toc 5"/>
    <w:basedOn w:val="Normal"/>
    <w:next w:val="Normal"/>
    <w:autoRedefine/>
    <w:uiPriority w:val="39"/>
    <w:unhideWhenUsed/>
    <w:rsid w:val="00E311BB"/>
    <w:pPr>
      <w:tabs>
        <w:tab w:val="clear" w:pos="1176"/>
      </w:tabs>
      <w:spacing w:after="0"/>
      <w:ind w:left="880"/>
    </w:pPr>
    <w:rPr>
      <w:rFonts w:asciiTheme="minorHAnsi" w:hAnsiTheme="minorHAnsi" w:cstheme="minorHAnsi"/>
      <w:sz w:val="18"/>
      <w:szCs w:val="18"/>
    </w:rPr>
  </w:style>
  <w:style w:type="paragraph" w:styleId="TOC6">
    <w:name w:val="toc 6"/>
    <w:basedOn w:val="Normal"/>
    <w:next w:val="Normal"/>
    <w:autoRedefine/>
    <w:uiPriority w:val="39"/>
    <w:unhideWhenUsed/>
    <w:rsid w:val="00E311BB"/>
    <w:pPr>
      <w:tabs>
        <w:tab w:val="clear" w:pos="1176"/>
      </w:tabs>
      <w:spacing w:after="0"/>
      <w:ind w:left="1100"/>
    </w:pPr>
    <w:rPr>
      <w:rFonts w:asciiTheme="minorHAnsi" w:hAnsiTheme="minorHAnsi" w:cstheme="minorHAnsi"/>
      <w:sz w:val="18"/>
      <w:szCs w:val="18"/>
    </w:rPr>
  </w:style>
  <w:style w:type="paragraph" w:styleId="TOC7">
    <w:name w:val="toc 7"/>
    <w:basedOn w:val="Normal"/>
    <w:next w:val="Normal"/>
    <w:autoRedefine/>
    <w:uiPriority w:val="39"/>
    <w:unhideWhenUsed/>
    <w:rsid w:val="00E311BB"/>
    <w:pPr>
      <w:tabs>
        <w:tab w:val="clear" w:pos="1176"/>
      </w:tabs>
      <w:spacing w:after="0"/>
      <w:ind w:left="1320"/>
    </w:pPr>
    <w:rPr>
      <w:rFonts w:asciiTheme="minorHAnsi" w:hAnsiTheme="minorHAnsi" w:cstheme="minorHAnsi"/>
      <w:sz w:val="18"/>
      <w:szCs w:val="18"/>
    </w:rPr>
  </w:style>
  <w:style w:type="paragraph" w:styleId="TOC8">
    <w:name w:val="toc 8"/>
    <w:basedOn w:val="Normal"/>
    <w:next w:val="Normal"/>
    <w:autoRedefine/>
    <w:uiPriority w:val="39"/>
    <w:unhideWhenUsed/>
    <w:rsid w:val="00E311BB"/>
    <w:pPr>
      <w:tabs>
        <w:tab w:val="clear" w:pos="1176"/>
      </w:tabs>
      <w:spacing w:after="0"/>
      <w:ind w:left="1540"/>
    </w:pPr>
    <w:rPr>
      <w:rFonts w:asciiTheme="minorHAnsi" w:hAnsiTheme="minorHAnsi" w:cstheme="minorHAnsi"/>
      <w:sz w:val="18"/>
      <w:szCs w:val="18"/>
    </w:rPr>
  </w:style>
  <w:style w:type="paragraph" w:styleId="TOC9">
    <w:name w:val="toc 9"/>
    <w:basedOn w:val="Normal"/>
    <w:next w:val="Normal"/>
    <w:autoRedefine/>
    <w:uiPriority w:val="39"/>
    <w:unhideWhenUsed/>
    <w:rsid w:val="00E311BB"/>
    <w:pPr>
      <w:tabs>
        <w:tab w:val="clear" w:pos="1176"/>
      </w:tabs>
      <w:spacing w:after="0"/>
      <w:ind w:left="1760"/>
    </w:pPr>
    <w:rPr>
      <w:rFonts w:asciiTheme="minorHAnsi" w:hAnsiTheme="minorHAnsi" w:cstheme="minorHAnsi"/>
      <w:sz w:val="18"/>
      <w:szCs w:val="18"/>
    </w:rPr>
  </w:style>
  <w:style w:type="paragraph" w:customStyle="1" w:styleId="COntent">
    <w:name w:val="COntent"/>
    <w:basedOn w:val="Heading1"/>
    <w:qFormat/>
    <w:rsid w:val="00F34105"/>
  </w:style>
  <w:style w:type="character" w:styleId="CommentReference">
    <w:name w:val="annotation reference"/>
    <w:basedOn w:val="DefaultParagraphFont"/>
    <w:uiPriority w:val="99"/>
    <w:semiHidden/>
    <w:unhideWhenUsed/>
    <w:rsid w:val="00A03AAC"/>
    <w:rPr>
      <w:sz w:val="16"/>
      <w:szCs w:val="16"/>
    </w:rPr>
  </w:style>
  <w:style w:type="paragraph" w:styleId="CommentText">
    <w:name w:val="annotation text"/>
    <w:basedOn w:val="Normal"/>
    <w:link w:val="CommentTextChar"/>
    <w:uiPriority w:val="99"/>
    <w:semiHidden/>
    <w:unhideWhenUsed/>
    <w:rsid w:val="00A03AAC"/>
    <w:pPr>
      <w:spacing w:line="240" w:lineRule="auto"/>
    </w:pPr>
    <w:rPr>
      <w:sz w:val="20"/>
      <w:szCs w:val="20"/>
    </w:rPr>
  </w:style>
  <w:style w:type="character" w:customStyle="1" w:styleId="CommentTextChar">
    <w:name w:val="Comment Text Char"/>
    <w:basedOn w:val="DefaultParagraphFont"/>
    <w:link w:val="CommentText"/>
    <w:uiPriority w:val="99"/>
    <w:semiHidden/>
    <w:rsid w:val="00A03AAC"/>
    <w:rPr>
      <w:rFonts w:ascii="Aptos" w:eastAsia="Times New Roman" w:hAnsi="Aptos"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A03AAC"/>
    <w:rPr>
      <w:b/>
      <w:bCs/>
    </w:rPr>
  </w:style>
  <w:style w:type="character" w:customStyle="1" w:styleId="CommentSubjectChar">
    <w:name w:val="Comment Subject Char"/>
    <w:basedOn w:val="CommentTextChar"/>
    <w:link w:val="CommentSubject"/>
    <w:uiPriority w:val="99"/>
    <w:semiHidden/>
    <w:rsid w:val="00A03AAC"/>
    <w:rPr>
      <w:rFonts w:ascii="Aptos" w:eastAsia="Times New Roman" w:hAnsi="Aptos" w:cs="Times New Roman"/>
      <w:b/>
      <w:bCs/>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4623">
      <w:bodyDiv w:val="1"/>
      <w:marLeft w:val="0"/>
      <w:marRight w:val="0"/>
      <w:marTop w:val="0"/>
      <w:marBottom w:val="0"/>
      <w:divBdr>
        <w:top w:val="none" w:sz="0" w:space="0" w:color="auto"/>
        <w:left w:val="none" w:sz="0" w:space="0" w:color="auto"/>
        <w:bottom w:val="none" w:sz="0" w:space="0" w:color="auto"/>
        <w:right w:val="none" w:sz="0" w:space="0" w:color="auto"/>
      </w:divBdr>
      <w:divsChild>
        <w:div w:id="1074814118">
          <w:marLeft w:val="0"/>
          <w:marRight w:val="0"/>
          <w:marTop w:val="0"/>
          <w:marBottom w:val="0"/>
          <w:divBdr>
            <w:top w:val="none" w:sz="0" w:space="0" w:color="auto"/>
            <w:left w:val="none" w:sz="0" w:space="0" w:color="auto"/>
            <w:bottom w:val="none" w:sz="0" w:space="0" w:color="auto"/>
            <w:right w:val="none" w:sz="0" w:space="0" w:color="auto"/>
          </w:divBdr>
          <w:divsChild>
            <w:div w:id="1388526845">
              <w:marLeft w:val="0"/>
              <w:marRight w:val="0"/>
              <w:marTop w:val="0"/>
              <w:marBottom w:val="0"/>
              <w:divBdr>
                <w:top w:val="none" w:sz="0" w:space="0" w:color="auto"/>
                <w:left w:val="none" w:sz="0" w:space="0" w:color="auto"/>
                <w:bottom w:val="none" w:sz="0" w:space="0" w:color="auto"/>
                <w:right w:val="none" w:sz="0" w:space="0" w:color="auto"/>
              </w:divBdr>
              <w:divsChild>
                <w:div w:id="982731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997153">
      <w:bodyDiv w:val="1"/>
      <w:marLeft w:val="0"/>
      <w:marRight w:val="0"/>
      <w:marTop w:val="0"/>
      <w:marBottom w:val="0"/>
      <w:divBdr>
        <w:top w:val="none" w:sz="0" w:space="0" w:color="auto"/>
        <w:left w:val="none" w:sz="0" w:space="0" w:color="auto"/>
        <w:bottom w:val="none" w:sz="0" w:space="0" w:color="auto"/>
        <w:right w:val="none" w:sz="0" w:space="0" w:color="auto"/>
      </w:divBdr>
    </w:div>
    <w:div w:id="52168374">
      <w:bodyDiv w:val="1"/>
      <w:marLeft w:val="0"/>
      <w:marRight w:val="0"/>
      <w:marTop w:val="0"/>
      <w:marBottom w:val="0"/>
      <w:divBdr>
        <w:top w:val="none" w:sz="0" w:space="0" w:color="auto"/>
        <w:left w:val="none" w:sz="0" w:space="0" w:color="auto"/>
        <w:bottom w:val="none" w:sz="0" w:space="0" w:color="auto"/>
        <w:right w:val="none" w:sz="0" w:space="0" w:color="auto"/>
      </w:divBdr>
    </w:div>
    <w:div w:id="120536756">
      <w:bodyDiv w:val="1"/>
      <w:marLeft w:val="0"/>
      <w:marRight w:val="0"/>
      <w:marTop w:val="0"/>
      <w:marBottom w:val="0"/>
      <w:divBdr>
        <w:top w:val="none" w:sz="0" w:space="0" w:color="auto"/>
        <w:left w:val="none" w:sz="0" w:space="0" w:color="auto"/>
        <w:bottom w:val="none" w:sz="0" w:space="0" w:color="auto"/>
        <w:right w:val="none" w:sz="0" w:space="0" w:color="auto"/>
      </w:divBdr>
      <w:divsChild>
        <w:div w:id="2136366891">
          <w:marLeft w:val="0"/>
          <w:marRight w:val="0"/>
          <w:marTop w:val="0"/>
          <w:marBottom w:val="0"/>
          <w:divBdr>
            <w:top w:val="none" w:sz="0" w:space="0" w:color="auto"/>
            <w:left w:val="none" w:sz="0" w:space="0" w:color="auto"/>
            <w:bottom w:val="none" w:sz="0" w:space="0" w:color="auto"/>
            <w:right w:val="none" w:sz="0" w:space="0" w:color="auto"/>
          </w:divBdr>
          <w:divsChild>
            <w:div w:id="1345864412">
              <w:marLeft w:val="0"/>
              <w:marRight w:val="0"/>
              <w:marTop w:val="0"/>
              <w:marBottom w:val="0"/>
              <w:divBdr>
                <w:top w:val="none" w:sz="0" w:space="0" w:color="auto"/>
                <w:left w:val="none" w:sz="0" w:space="0" w:color="auto"/>
                <w:bottom w:val="none" w:sz="0" w:space="0" w:color="auto"/>
                <w:right w:val="none" w:sz="0" w:space="0" w:color="auto"/>
              </w:divBdr>
              <w:divsChild>
                <w:div w:id="736705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9823955">
      <w:bodyDiv w:val="1"/>
      <w:marLeft w:val="0"/>
      <w:marRight w:val="0"/>
      <w:marTop w:val="0"/>
      <w:marBottom w:val="0"/>
      <w:divBdr>
        <w:top w:val="none" w:sz="0" w:space="0" w:color="auto"/>
        <w:left w:val="none" w:sz="0" w:space="0" w:color="auto"/>
        <w:bottom w:val="none" w:sz="0" w:space="0" w:color="auto"/>
        <w:right w:val="none" w:sz="0" w:space="0" w:color="auto"/>
      </w:divBdr>
      <w:divsChild>
        <w:div w:id="441917784">
          <w:marLeft w:val="0"/>
          <w:marRight w:val="0"/>
          <w:marTop w:val="0"/>
          <w:marBottom w:val="0"/>
          <w:divBdr>
            <w:top w:val="none" w:sz="0" w:space="0" w:color="auto"/>
            <w:left w:val="none" w:sz="0" w:space="0" w:color="auto"/>
            <w:bottom w:val="none" w:sz="0" w:space="0" w:color="auto"/>
            <w:right w:val="none" w:sz="0" w:space="0" w:color="auto"/>
          </w:divBdr>
        </w:div>
        <w:div w:id="1191458688">
          <w:marLeft w:val="0"/>
          <w:marRight w:val="0"/>
          <w:marTop w:val="0"/>
          <w:marBottom w:val="0"/>
          <w:divBdr>
            <w:top w:val="none" w:sz="0" w:space="0" w:color="auto"/>
            <w:left w:val="none" w:sz="0" w:space="0" w:color="auto"/>
            <w:bottom w:val="none" w:sz="0" w:space="0" w:color="auto"/>
            <w:right w:val="none" w:sz="0" w:space="0" w:color="auto"/>
          </w:divBdr>
        </w:div>
        <w:div w:id="1101343385">
          <w:marLeft w:val="0"/>
          <w:marRight w:val="0"/>
          <w:marTop w:val="0"/>
          <w:marBottom w:val="0"/>
          <w:divBdr>
            <w:top w:val="none" w:sz="0" w:space="0" w:color="auto"/>
            <w:left w:val="none" w:sz="0" w:space="0" w:color="auto"/>
            <w:bottom w:val="none" w:sz="0" w:space="0" w:color="auto"/>
            <w:right w:val="none" w:sz="0" w:space="0" w:color="auto"/>
          </w:divBdr>
        </w:div>
        <w:div w:id="1385063816">
          <w:marLeft w:val="0"/>
          <w:marRight w:val="0"/>
          <w:marTop w:val="0"/>
          <w:marBottom w:val="0"/>
          <w:divBdr>
            <w:top w:val="none" w:sz="0" w:space="0" w:color="auto"/>
            <w:left w:val="none" w:sz="0" w:space="0" w:color="auto"/>
            <w:bottom w:val="none" w:sz="0" w:space="0" w:color="auto"/>
            <w:right w:val="none" w:sz="0" w:space="0" w:color="auto"/>
          </w:divBdr>
        </w:div>
        <w:div w:id="1074473101">
          <w:marLeft w:val="0"/>
          <w:marRight w:val="0"/>
          <w:marTop w:val="0"/>
          <w:marBottom w:val="0"/>
          <w:divBdr>
            <w:top w:val="none" w:sz="0" w:space="0" w:color="auto"/>
            <w:left w:val="none" w:sz="0" w:space="0" w:color="auto"/>
            <w:bottom w:val="none" w:sz="0" w:space="0" w:color="auto"/>
            <w:right w:val="none" w:sz="0" w:space="0" w:color="auto"/>
          </w:divBdr>
        </w:div>
        <w:div w:id="1177496958">
          <w:marLeft w:val="0"/>
          <w:marRight w:val="0"/>
          <w:marTop w:val="0"/>
          <w:marBottom w:val="0"/>
          <w:divBdr>
            <w:top w:val="none" w:sz="0" w:space="0" w:color="auto"/>
            <w:left w:val="none" w:sz="0" w:space="0" w:color="auto"/>
            <w:bottom w:val="none" w:sz="0" w:space="0" w:color="auto"/>
            <w:right w:val="none" w:sz="0" w:space="0" w:color="auto"/>
          </w:divBdr>
        </w:div>
        <w:div w:id="1253128217">
          <w:marLeft w:val="0"/>
          <w:marRight w:val="0"/>
          <w:marTop w:val="0"/>
          <w:marBottom w:val="0"/>
          <w:divBdr>
            <w:top w:val="none" w:sz="0" w:space="0" w:color="auto"/>
            <w:left w:val="none" w:sz="0" w:space="0" w:color="auto"/>
            <w:bottom w:val="none" w:sz="0" w:space="0" w:color="auto"/>
            <w:right w:val="none" w:sz="0" w:space="0" w:color="auto"/>
          </w:divBdr>
        </w:div>
        <w:div w:id="1051147570">
          <w:marLeft w:val="0"/>
          <w:marRight w:val="0"/>
          <w:marTop w:val="0"/>
          <w:marBottom w:val="0"/>
          <w:divBdr>
            <w:top w:val="none" w:sz="0" w:space="0" w:color="auto"/>
            <w:left w:val="none" w:sz="0" w:space="0" w:color="auto"/>
            <w:bottom w:val="none" w:sz="0" w:space="0" w:color="auto"/>
            <w:right w:val="none" w:sz="0" w:space="0" w:color="auto"/>
          </w:divBdr>
        </w:div>
        <w:div w:id="841629150">
          <w:marLeft w:val="0"/>
          <w:marRight w:val="0"/>
          <w:marTop w:val="0"/>
          <w:marBottom w:val="0"/>
          <w:divBdr>
            <w:top w:val="none" w:sz="0" w:space="0" w:color="auto"/>
            <w:left w:val="none" w:sz="0" w:space="0" w:color="auto"/>
            <w:bottom w:val="none" w:sz="0" w:space="0" w:color="auto"/>
            <w:right w:val="none" w:sz="0" w:space="0" w:color="auto"/>
          </w:divBdr>
        </w:div>
        <w:div w:id="260450403">
          <w:marLeft w:val="0"/>
          <w:marRight w:val="0"/>
          <w:marTop w:val="0"/>
          <w:marBottom w:val="0"/>
          <w:divBdr>
            <w:top w:val="none" w:sz="0" w:space="0" w:color="auto"/>
            <w:left w:val="none" w:sz="0" w:space="0" w:color="auto"/>
            <w:bottom w:val="none" w:sz="0" w:space="0" w:color="auto"/>
            <w:right w:val="none" w:sz="0" w:space="0" w:color="auto"/>
          </w:divBdr>
        </w:div>
        <w:div w:id="72362096">
          <w:marLeft w:val="0"/>
          <w:marRight w:val="0"/>
          <w:marTop w:val="0"/>
          <w:marBottom w:val="0"/>
          <w:divBdr>
            <w:top w:val="none" w:sz="0" w:space="0" w:color="auto"/>
            <w:left w:val="none" w:sz="0" w:space="0" w:color="auto"/>
            <w:bottom w:val="none" w:sz="0" w:space="0" w:color="auto"/>
            <w:right w:val="none" w:sz="0" w:space="0" w:color="auto"/>
          </w:divBdr>
        </w:div>
        <w:div w:id="1653100150">
          <w:marLeft w:val="0"/>
          <w:marRight w:val="0"/>
          <w:marTop w:val="0"/>
          <w:marBottom w:val="0"/>
          <w:divBdr>
            <w:top w:val="none" w:sz="0" w:space="0" w:color="auto"/>
            <w:left w:val="none" w:sz="0" w:space="0" w:color="auto"/>
            <w:bottom w:val="none" w:sz="0" w:space="0" w:color="auto"/>
            <w:right w:val="none" w:sz="0" w:space="0" w:color="auto"/>
          </w:divBdr>
        </w:div>
        <w:div w:id="544634894">
          <w:marLeft w:val="0"/>
          <w:marRight w:val="0"/>
          <w:marTop w:val="0"/>
          <w:marBottom w:val="0"/>
          <w:divBdr>
            <w:top w:val="none" w:sz="0" w:space="0" w:color="auto"/>
            <w:left w:val="none" w:sz="0" w:space="0" w:color="auto"/>
            <w:bottom w:val="none" w:sz="0" w:space="0" w:color="auto"/>
            <w:right w:val="none" w:sz="0" w:space="0" w:color="auto"/>
          </w:divBdr>
        </w:div>
        <w:div w:id="1639918771">
          <w:marLeft w:val="0"/>
          <w:marRight w:val="0"/>
          <w:marTop w:val="0"/>
          <w:marBottom w:val="0"/>
          <w:divBdr>
            <w:top w:val="none" w:sz="0" w:space="0" w:color="auto"/>
            <w:left w:val="none" w:sz="0" w:space="0" w:color="auto"/>
            <w:bottom w:val="none" w:sz="0" w:space="0" w:color="auto"/>
            <w:right w:val="none" w:sz="0" w:space="0" w:color="auto"/>
          </w:divBdr>
        </w:div>
        <w:div w:id="1947493222">
          <w:marLeft w:val="0"/>
          <w:marRight w:val="0"/>
          <w:marTop w:val="0"/>
          <w:marBottom w:val="0"/>
          <w:divBdr>
            <w:top w:val="none" w:sz="0" w:space="0" w:color="auto"/>
            <w:left w:val="none" w:sz="0" w:space="0" w:color="auto"/>
            <w:bottom w:val="none" w:sz="0" w:space="0" w:color="auto"/>
            <w:right w:val="none" w:sz="0" w:space="0" w:color="auto"/>
          </w:divBdr>
        </w:div>
        <w:div w:id="2024866447">
          <w:marLeft w:val="0"/>
          <w:marRight w:val="0"/>
          <w:marTop w:val="0"/>
          <w:marBottom w:val="0"/>
          <w:divBdr>
            <w:top w:val="none" w:sz="0" w:space="0" w:color="auto"/>
            <w:left w:val="none" w:sz="0" w:space="0" w:color="auto"/>
            <w:bottom w:val="none" w:sz="0" w:space="0" w:color="auto"/>
            <w:right w:val="none" w:sz="0" w:space="0" w:color="auto"/>
          </w:divBdr>
        </w:div>
        <w:div w:id="886378669">
          <w:marLeft w:val="0"/>
          <w:marRight w:val="0"/>
          <w:marTop w:val="0"/>
          <w:marBottom w:val="0"/>
          <w:divBdr>
            <w:top w:val="none" w:sz="0" w:space="0" w:color="auto"/>
            <w:left w:val="none" w:sz="0" w:space="0" w:color="auto"/>
            <w:bottom w:val="none" w:sz="0" w:space="0" w:color="auto"/>
            <w:right w:val="none" w:sz="0" w:space="0" w:color="auto"/>
          </w:divBdr>
        </w:div>
        <w:div w:id="1363436824">
          <w:marLeft w:val="0"/>
          <w:marRight w:val="0"/>
          <w:marTop w:val="0"/>
          <w:marBottom w:val="0"/>
          <w:divBdr>
            <w:top w:val="none" w:sz="0" w:space="0" w:color="auto"/>
            <w:left w:val="none" w:sz="0" w:space="0" w:color="auto"/>
            <w:bottom w:val="none" w:sz="0" w:space="0" w:color="auto"/>
            <w:right w:val="none" w:sz="0" w:space="0" w:color="auto"/>
          </w:divBdr>
        </w:div>
        <w:div w:id="2001421184">
          <w:marLeft w:val="0"/>
          <w:marRight w:val="0"/>
          <w:marTop w:val="0"/>
          <w:marBottom w:val="0"/>
          <w:divBdr>
            <w:top w:val="none" w:sz="0" w:space="0" w:color="auto"/>
            <w:left w:val="none" w:sz="0" w:space="0" w:color="auto"/>
            <w:bottom w:val="none" w:sz="0" w:space="0" w:color="auto"/>
            <w:right w:val="none" w:sz="0" w:space="0" w:color="auto"/>
          </w:divBdr>
        </w:div>
        <w:div w:id="320501817">
          <w:marLeft w:val="0"/>
          <w:marRight w:val="0"/>
          <w:marTop w:val="0"/>
          <w:marBottom w:val="0"/>
          <w:divBdr>
            <w:top w:val="none" w:sz="0" w:space="0" w:color="auto"/>
            <w:left w:val="none" w:sz="0" w:space="0" w:color="auto"/>
            <w:bottom w:val="none" w:sz="0" w:space="0" w:color="auto"/>
            <w:right w:val="none" w:sz="0" w:space="0" w:color="auto"/>
          </w:divBdr>
        </w:div>
        <w:div w:id="1011761471">
          <w:marLeft w:val="0"/>
          <w:marRight w:val="0"/>
          <w:marTop w:val="0"/>
          <w:marBottom w:val="0"/>
          <w:divBdr>
            <w:top w:val="none" w:sz="0" w:space="0" w:color="auto"/>
            <w:left w:val="none" w:sz="0" w:space="0" w:color="auto"/>
            <w:bottom w:val="none" w:sz="0" w:space="0" w:color="auto"/>
            <w:right w:val="none" w:sz="0" w:space="0" w:color="auto"/>
          </w:divBdr>
        </w:div>
        <w:div w:id="719087759">
          <w:marLeft w:val="0"/>
          <w:marRight w:val="0"/>
          <w:marTop w:val="0"/>
          <w:marBottom w:val="0"/>
          <w:divBdr>
            <w:top w:val="none" w:sz="0" w:space="0" w:color="auto"/>
            <w:left w:val="none" w:sz="0" w:space="0" w:color="auto"/>
            <w:bottom w:val="none" w:sz="0" w:space="0" w:color="auto"/>
            <w:right w:val="none" w:sz="0" w:space="0" w:color="auto"/>
          </w:divBdr>
        </w:div>
        <w:div w:id="1305504361">
          <w:marLeft w:val="0"/>
          <w:marRight w:val="0"/>
          <w:marTop w:val="0"/>
          <w:marBottom w:val="0"/>
          <w:divBdr>
            <w:top w:val="none" w:sz="0" w:space="0" w:color="auto"/>
            <w:left w:val="none" w:sz="0" w:space="0" w:color="auto"/>
            <w:bottom w:val="none" w:sz="0" w:space="0" w:color="auto"/>
            <w:right w:val="none" w:sz="0" w:space="0" w:color="auto"/>
          </w:divBdr>
        </w:div>
        <w:div w:id="1640918861">
          <w:marLeft w:val="0"/>
          <w:marRight w:val="0"/>
          <w:marTop w:val="0"/>
          <w:marBottom w:val="0"/>
          <w:divBdr>
            <w:top w:val="none" w:sz="0" w:space="0" w:color="auto"/>
            <w:left w:val="none" w:sz="0" w:space="0" w:color="auto"/>
            <w:bottom w:val="none" w:sz="0" w:space="0" w:color="auto"/>
            <w:right w:val="none" w:sz="0" w:space="0" w:color="auto"/>
          </w:divBdr>
        </w:div>
        <w:div w:id="417093353">
          <w:marLeft w:val="0"/>
          <w:marRight w:val="0"/>
          <w:marTop w:val="0"/>
          <w:marBottom w:val="0"/>
          <w:divBdr>
            <w:top w:val="none" w:sz="0" w:space="0" w:color="auto"/>
            <w:left w:val="none" w:sz="0" w:space="0" w:color="auto"/>
            <w:bottom w:val="none" w:sz="0" w:space="0" w:color="auto"/>
            <w:right w:val="none" w:sz="0" w:space="0" w:color="auto"/>
          </w:divBdr>
        </w:div>
        <w:div w:id="1125538498">
          <w:marLeft w:val="0"/>
          <w:marRight w:val="0"/>
          <w:marTop w:val="0"/>
          <w:marBottom w:val="0"/>
          <w:divBdr>
            <w:top w:val="none" w:sz="0" w:space="0" w:color="auto"/>
            <w:left w:val="none" w:sz="0" w:space="0" w:color="auto"/>
            <w:bottom w:val="none" w:sz="0" w:space="0" w:color="auto"/>
            <w:right w:val="none" w:sz="0" w:space="0" w:color="auto"/>
          </w:divBdr>
        </w:div>
        <w:div w:id="1571233955">
          <w:marLeft w:val="0"/>
          <w:marRight w:val="0"/>
          <w:marTop w:val="0"/>
          <w:marBottom w:val="0"/>
          <w:divBdr>
            <w:top w:val="none" w:sz="0" w:space="0" w:color="auto"/>
            <w:left w:val="none" w:sz="0" w:space="0" w:color="auto"/>
            <w:bottom w:val="none" w:sz="0" w:space="0" w:color="auto"/>
            <w:right w:val="none" w:sz="0" w:space="0" w:color="auto"/>
          </w:divBdr>
        </w:div>
        <w:div w:id="540283372">
          <w:marLeft w:val="0"/>
          <w:marRight w:val="0"/>
          <w:marTop w:val="0"/>
          <w:marBottom w:val="0"/>
          <w:divBdr>
            <w:top w:val="none" w:sz="0" w:space="0" w:color="auto"/>
            <w:left w:val="none" w:sz="0" w:space="0" w:color="auto"/>
            <w:bottom w:val="none" w:sz="0" w:space="0" w:color="auto"/>
            <w:right w:val="none" w:sz="0" w:space="0" w:color="auto"/>
          </w:divBdr>
        </w:div>
      </w:divsChild>
    </w:div>
    <w:div w:id="268591546">
      <w:bodyDiv w:val="1"/>
      <w:marLeft w:val="0"/>
      <w:marRight w:val="0"/>
      <w:marTop w:val="0"/>
      <w:marBottom w:val="0"/>
      <w:divBdr>
        <w:top w:val="none" w:sz="0" w:space="0" w:color="auto"/>
        <w:left w:val="none" w:sz="0" w:space="0" w:color="auto"/>
        <w:bottom w:val="none" w:sz="0" w:space="0" w:color="auto"/>
        <w:right w:val="none" w:sz="0" w:space="0" w:color="auto"/>
      </w:divBdr>
      <w:divsChild>
        <w:div w:id="2114157359">
          <w:marLeft w:val="0"/>
          <w:marRight w:val="0"/>
          <w:marTop w:val="0"/>
          <w:marBottom w:val="0"/>
          <w:divBdr>
            <w:top w:val="none" w:sz="0" w:space="0" w:color="auto"/>
            <w:left w:val="none" w:sz="0" w:space="0" w:color="auto"/>
            <w:bottom w:val="none" w:sz="0" w:space="0" w:color="auto"/>
            <w:right w:val="none" w:sz="0" w:space="0" w:color="auto"/>
          </w:divBdr>
        </w:div>
        <w:div w:id="1660578766">
          <w:marLeft w:val="0"/>
          <w:marRight w:val="0"/>
          <w:marTop w:val="0"/>
          <w:marBottom w:val="0"/>
          <w:divBdr>
            <w:top w:val="none" w:sz="0" w:space="0" w:color="auto"/>
            <w:left w:val="none" w:sz="0" w:space="0" w:color="auto"/>
            <w:bottom w:val="none" w:sz="0" w:space="0" w:color="auto"/>
            <w:right w:val="none" w:sz="0" w:space="0" w:color="auto"/>
          </w:divBdr>
        </w:div>
        <w:div w:id="1399404416">
          <w:marLeft w:val="0"/>
          <w:marRight w:val="0"/>
          <w:marTop w:val="0"/>
          <w:marBottom w:val="0"/>
          <w:divBdr>
            <w:top w:val="none" w:sz="0" w:space="0" w:color="auto"/>
            <w:left w:val="none" w:sz="0" w:space="0" w:color="auto"/>
            <w:bottom w:val="none" w:sz="0" w:space="0" w:color="auto"/>
            <w:right w:val="none" w:sz="0" w:space="0" w:color="auto"/>
          </w:divBdr>
        </w:div>
        <w:div w:id="831603695">
          <w:marLeft w:val="0"/>
          <w:marRight w:val="0"/>
          <w:marTop w:val="0"/>
          <w:marBottom w:val="0"/>
          <w:divBdr>
            <w:top w:val="none" w:sz="0" w:space="0" w:color="auto"/>
            <w:left w:val="none" w:sz="0" w:space="0" w:color="auto"/>
            <w:bottom w:val="none" w:sz="0" w:space="0" w:color="auto"/>
            <w:right w:val="none" w:sz="0" w:space="0" w:color="auto"/>
          </w:divBdr>
        </w:div>
        <w:div w:id="1013261643">
          <w:marLeft w:val="0"/>
          <w:marRight w:val="0"/>
          <w:marTop w:val="0"/>
          <w:marBottom w:val="0"/>
          <w:divBdr>
            <w:top w:val="none" w:sz="0" w:space="0" w:color="auto"/>
            <w:left w:val="none" w:sz="0" w:space="0" w:color="auto"/>
            <w:bottom w:val="none" w:sz="0" w:space="0" w:color="auto"/>
            <w:right w:val="none" w:sz="0" w:space="0" w:color="auto"/>
          </w:divBdr>
        </w:div>
        <w:div w:id="1181093247">
          <w:marLeft w:val="0"/>
          <w:marRight w:val="0"/>
          <w:marTop w:val="0"/>
          <w:marBottom w:val="0"/>
          <w:divBdr>
            <w:top w:val="none" w:sz="0" w:space="0" w:color="auto"/>
            <w:left w:val="none" w:sz="0" w:space="0" w:color="auto"/>
            <w:bottom w:val="none" w:sz="0" w:space="0" w:color="auto"/>
            <w:right w:val="none" w:sz="0" w:space="0" w:color="auto"/>
          </w:divBdr>
        </w:div>
        <w:div w:id="1227648794">
          <w:marLeft w:val="0"/>
          <w:marRight w:val="0"/>
          <w:marTop w:val="0"/>
          <w:marBottom w:val="0"/>
          <w:divBdr>
            <w:top w:val="none" w:sz="0" w:space="0" w:color="auto"/>
            <w:left w:val="none" w:sz="0" w:space="0" w:color="auto"/>
            <w:bottom w:val="none" w:sz="0" w:space="0" w:color="auto"/>
            <w:right w:val="none" w:sz="0" w:space="0" w:color="auto"/>
          </w:divBdr>
        </w:div>
        <w:div w:id="1340040688">
          <w:marLeft w:val="0"/>
          <w:marRight w:val="0"/>
          <w:marTop w:val="0"/>
          <w:marBottom w:val="0"/>
          <w:divBdr>
            <w:top w:val="none" w:sz="0" w:space="0" w:color="auto"/>
            <w:left w:val="none" w:sz="0" w:space="0" w:color="auto"/>
            <w:bottom w:val="none" w:sz="0" w:space="0" w:color="auto"/>
            <w:right w:val="none" w:sz="0" w:space="0" w:color="auto"/>
          </w:divBdr>
        </w:div>
        <w:div w:id="1573664447">
          <w:marLeft w:val="0"/>
          <w:marRight w:val="0"/>
          <w:marTop w:val="0"/>
          <w:marBottom w:val="0"/>
          <w:divBdr>
            <w:top w:val="none" w:sz="0" w:space="0" w:color="auto"/>
            <w:left w:val="none" w:sz="0" w:space="0" w:color="auto"/>
            <w:bottom w:val="none" w:sz="0" w:space="0" w:color="auto"/>
            <w:right w:val="none" w:sz="0" w:space="0" w:color="auto"/>
          </w:divBdr>
        </w:div>
        <w:div w:id="1348488199">
          <w:marLeft w:val="0"/>
          <w:marRight w:val="0"/>
          <w:marTop w:val="0"/>
          <w:marBottom w:val="0"/>
          <w:divBdr>
            <w:top w:val="none" w:sz="0" w:space="0" w:color="auto"/>
            <w:left w:val="none" w:sz="0" w:space="0" w:color="auto"/>
            <w:bottom w:val="none" w:sz="0" w:space="0" w:color="auto"/>
            <w:right w:val="none" w:sz="0" w:space="0" w:color="auto"/>
          </w:divBdr>
        </w:div>
        <w:div w:id="1229346405">
          <w:marLeft w:val="0"/>
          <w:marRight w:val="0"/>
          <w:marTop w:val="0"/>
          <w:marBottom w:val="0"/>
          <w:divBdr>
            <w:top w:val="none" w:sz="0" w:space="0" w:color="auto"/>
            <w:left w:val="none" w:sz="0" w:space="0" w:color="auto"/>
            <w:bottom w:val="none" w:sz="0" w:space="0" w:color="auto"/>
            <w:right w:val="none" w:sz="0" w:space="0" w:color="auto"/>
          </w:divBdr>
        </w:div>
        <w:div w:id="2127503042">
          <w:marLeft w:val="0"/>
          <w:marRight w:val="0"/>
          <w:marTop w:val="0"/>
          <w:marBottom w:val="0"/>
          <w:divBdr>
            <w:top w:val="none" w:sz="0" w:space="0" w:color="auto"/>
            <w:left w:val="none" w:sz="0" w:space="0" w:color="auto"/>
            <w:bottom w:val="none" w:sz="0" w:space="0" w:color="auto"/>
            <w:right w:val="none" w:sz="0" w:space="0" w:color="auto"/>
          </w:divBdr>
        </w:div>
        <w:div w:id="31079570">
          <w:marLeft w:val="0"/>
          <w:marRight w:val="0"/>
          <w:marTop w:val="0"/>
          <w:marBottom w:val="0"/>
          <w:divBdr>
            <w:top w:val="none" w:sz="0" w:space="0" w:color="auto"/>
            <w:left w:val="none" w:sz="0" w:space="0" w:color="auto"/>
            <w:bottom w:val="none" w:sz="0" w:space="0" w:color="auto"/>
            <w:right w:val="none" w:sz="0" w:space="0" w:color="auto"/>
          </w:divBdr>
        </w:div>
        <w:div w:id="953487403">
          <w:marLeft w:val="0"/>
          <w:marRight w:val="0"/>
          <w:marTop w:val="0"/>
          <w:marBottom w:val="0"/>
          <w:divBdr>
            <w:top w:val="none" w:sz="0" w:space="0" w:color="auto"/>
            <w:left w:val="none" w:sz="0" w:space="0" w:color="auto"/>
            <w:bottom w:val="none" w:sz="0" w:space="0" w:color="auto"/>
            <w:right w:val="none" w:sz="0" w:space="0" w:color="auto"/>
          </w:divBdr>
        </w:div>
        <w:div w:id="1524249979">
          <w:marLeft w:val="0"/>
          <w:marRight w:val="0"/>
          <w:marTop w:val="0"/>
          <w:marBottom w:val="0"/>
          <w:divBdr>
            <w:top w:val="none" w:sz="0" w:space="0" w:color="auto"/>
            <w:left w:val="none" w:sz="0" w:space="0" w:color="auto"/>
            <w:bottom w:val="none" w:sz="0" w:space="0" w:color="auto"/>
            <w:right w:val="none" w:sz="0" w:space="0" w:color="auto"/>
          </w:divBdr>
        </w:div>
        <w:div w:id="1122962602">
          <w:marLeft w:val="0"/>
          <w:marRight w:val="0"/>
          <w:marTop w:val="0"/>
          <w:marBottom w:val="0"/>
          <w:divBdr>
            <w:top w:val="none" w:sz="0" w:space="0" w:color="auto"/>
            <w:left w:val="none" w:sz="0" w:space="0" w:color="auto"/>
            <w:bottom w:val="none" w:sz="0" w:space="0" w:color="auto"/>
            <w:right w:val="none" w:sz="0" w:space="0" w:color="auto"/>
          </w:divBdr>
        </w:div>
        <w:div w:id="1928155499">
          <w:marLeft w:val="0"/>
          <w:marRight w:val="0"/>
          <w:marTop w:val="0"/>
          <w:marBottom w:val="0"/>
          <w:divBdr>
            <w:top w:val="none" w:sz="0" w:space="0" w:color="auto"/>
            <w:left w:val="none" w:sz="0" w:space="0" w:color="auto"/>
            <w:bottom w:val="none" w:sz="0" w:space="0" w:color="auto"/>
            <w:right w:val="none" w:sz="0" w:space="0" w:color="auto"/>
          </w:divBdr>
        </w:div>
        <w:div w:id="281957037">
          <w:marLeft w:val="0"/>
          <w:marRight w:val="0"/>
          <w:marTop w:val="0"/>
          <w:marBottom w:val="0"/>
          <w:divBdr>
            <w:top w:val="none" w:sz="0" w:space="0" w:color="auto"/>
            <w:left w:val="none" w:sz="0" w:space="0" w:color="auto"/>
            <w:bottom w:val="none" w:sz="0" w:space="0" w:color="auto"/>
            <w:right w:val="none" w:sz="0" w:space="0" w:color="auto"/>
          </w:divBdr>
        </w:div>
        <w:div w:id="1211380171">
          <w:marLeft w:val="0"/>
          <w:marRight w:val="0"/>
          <w:marTop w:val="0"/>
          <w:marBottom w:val="0"/>
          <w:divBdr>
            <w:top w:val="none" w:sz="0" w:space="0" w:color="auto"/>
            <w:left w:val="none" w:sz="0" w:space="0" w:color="auto"/>
            <w:bottom w:val="none" w:sz="0" w:space="0" w:color="auto"/>
            <w:right w:val="none" w:sz="0" w:space="0" w:color="auto"/>
          </w:divBdr>
        </w:div>
        <w:div w:id="1032800058">
          <w:marLeft w:val="0"/>
          <w:marRight w:val="0"/>
          <w:marTop w:val="0"/>
          <w:marBottom w:val="0"/>
          <w:divBdr>
            <w:top w:val="none" w:sz="0" w:space="0" w:color="auto"/>
            <w:left w:val="none" w:sz="0" w:space="0" w:color="auto"/>
            <w:bottom w:val="none" w:sz="0" w:space="0" w:color="auto"/>
            <w:right w:val="none" w:sz="0" w:space="0" w:color="auto"/>
          </w:divBdr>
        </w:div>
        <w:div w:id="387414253">
          <w:marLeft w:val="0"/>
          <w:marRight w:val="0"/>
          <w:marTop w:val="0"/>
          <w:marBottom w:val="0"/>
          <w:divBdr>
            <w:top w:val="none" w:sz="0" w:space="0" w:color="auto"/>
            <w:left w:val="none" w:sz="0" w:space="0" w:color="auto"/>
            <w:bottom w:val="none" w:sz="0" w:space="0" w:color="auto"/>
            <w:right w:val="none" w:sz="0" w:space="0" w:color="auto"/>
          </w:divBdr>
        </w:div>
        <w:div w:id="1361274566">
          <w:marLeft w:val="0"/>
          <w:marRight w:val="0"/>
          <w:marTop w:val="0"/>
          <w:marBottom w:val="0"/>
          <w:divBdr>
            <w:top w:val="none" w:sz="0" w:space="0" w:color="auto"/>
            <w:left w:val="none" w:sz="0" w:space="0" w:color="auto"/>
            <w:bottom w:val="none" w:sz="0" w:space="0" w:color="auto"/>
            <w:right w:val="none" w:sz="0" w:space="0" w:color="auto"/>
          </w:divBdr>
        </w:div>
        <w:div w:id="1346057020">
          <w:marLeft w:val="0"/>
          <w:marRight w:val="0"/>
          <w:marTop w:val="0"/>
          <w:marBottom w:val="0"/>
          <w:divBdr>
            <w:top w:val="none" w:sz="0" w:space="0" w:color="auto"/>
            <w:left w:val="none" w:sz="0" w:space="0" w:color="auto"/>
            <w:bottom w:val="none" w:sz="0" w:space="0" w:color="auto"/>
            <w:right w:val="none" w:sz="0" w:space="0" w:color="auto"/>
          </w:divBdr>
        </w:div>
        <w:div w:id="601767285">
          <w:marLeft w:val="0"/>
          <w:marRight w:val="0"/>
          <w:marTop w:val="0"/>
          <w:marBottom w:val="0"/>
          <w:divBdr>
            <w:top w:val="none" w:sz="0" w:space="0" w:color="auto"/>
            <w:left w:val="none" w:sz="0" w:space="0" w:color="auto"/>
            <w:bottom w:val="none" w:sz="0" w:space="0" w:color="auto"/>
            <w:right w:val="none" w:sz="0" w:space="0" w:color="auto"/>
          </w:divBdr>
        </w:div>
        <w:div w:id="1570652711">
          <w:marLeft w:val="0"/>
          <w:marRight w:val="0"/>
          <w:marTop w:val="0"/>
          <w:marBottom w:val="0"/>
          <w:divBdr>
            <w:top w:val="none" w:sz="0" w:space="0" w:color="auto"/>
            <w:left w:val="none" w:sz="0" w:space="0" w:color="auto"/>
            <w:bottom w:val="none" w:sz="0" w:space="0" w:color="auto"/>
            <w:right w:val="none" w:sz="0" w:space="0" w:color="auto"/>
          </w:divBdr>
        </w:div>
        <w:div w:id="1606571834">
          <w:marLeft w:val="0"/>
          <w:marRight w:val="0"/>
          <w:marTop w:val="0"/>
          <w:marBottom w:val="0"/>
          <w:divBdr>
            <w:top w:val="none" w:sz="0" w:space="0" w:color="auto"/>
            <w:left w:val="none" w:sz="0" w:space="0" w:color="auto"/>
            <w:bottom w:val="none" w:sz="0" w:space="0" w:color="auto"/>
            <w:right w:val="none" w:sz="0" w:space="0" w:color="auto"/>
          </w:divBdr>
        </w:div>
        <w:div w:id="1586299252">
          <w:marLeft w:val="0"/>
          <w:marRight w:val="0"/>
          <w:marTop w:val="0"/>
          <w:marBottom w:val="0"/>
          <w:divBdr>
            <w:top w:val="none" w:sz="0" w:space="0" w:color="auto"/>
            <w:left w:val="none" w:sz="0" w:space="0" w:color="auto"/>
            <w:bottom w:val="none" w:sz="0" w:space="0" w:color="auto"/>
            <w:right w:val="none" w:sz="0" w:space="0" w:color="auto"/>
          </w:divBdr>
        </w:div>
        <w:div w:id="1460875234">
          <w:marLeft w:val="0"/>
          <w:marRight w:val="0"/>
          <w:marTop w:val="0"/>
          <w:marBottom w:val="0"/>
          <w:divBdr>
            <w:top w:val="none" w:sz="0" w:space="0" w:color="auto"/>
            <w:left w:val="none" w:sz="0" w:space="0" w:color="auto"/>
            <w:bottom w:val="none" w:sz="0" w:space="0" w:color="auto"/>
            <w:right w:val="none" w:sz="0" w:space="0" w:color="auto"/>
          </w:divBdr>
        </w:div>
      </w:divsChild>
    </w:div>
    <w:div w:id="408620406">
      <w:bodyDiv w:val="1"/>
      <w:marLeft w:val="0"/>
      <w:marRight w:val="0"/>
      <w:marTop w:val="0"/>
      <w:marBottom w:val="0"/>
      <w:divBdr>
        <w:top w:val="none" w:sz="0" w:space="0" w:color="auto"/>
        <w:left w:val="none" w:sz="0" w:space="0" w:color="auto"/>
        <w:bottom w:val="none" w:sz="0" w:space="0" w:color="auto"/>
        <w:right w:val="none" w:sz="0" w:space="0" w:color="auto"/>
      </w:divBdr>
    </w:div>
    <w:div w:id="496118843">
      <w:bodyDiv w:val="1"/>
      <w:marLeft w:val="0"/>
      <w:marRight w:val="0"/>
      <w:marTop w:val="0"/>
      <w:marBottom w:val="0"/>
      <w:divBdr>
        <w:top w:val="none" w:sz="0" w:space="0" w:color="auto"/>
        <w:left w:val="none" w:sz="0" w:space="0" w:color="auto"/>
        <w:bottom w:val="none" w:sz="0" w:space="0" w:color="auto"/>
        <w:right w:val="none" w:sz="0" w:space="0" w:color="auto"/>
      </w:divBdr>
      <w:divsChild>
        <w:div w:id="2127190854">
          <w:marLeft w:val="0"/>
          <w:marRight w:val="0"/>
          <w:marTop w:val="0"/>
          <w:marBottom w:val="0"/>
          <w:divBdr>
            <w:top w:val="none" w:sz="0" w:space="0" w:color="auto"/>
            <w:left w:val="none" w:sz="0" w:space="0" w:color="auto"/>
            <w:bottom w:val="none" w:sz="0" w:space="0" w:color="auto"/>
            <w:right w:val="none" w:sz="0" w:space="0" w:color="auto"/>
          </w:divBdr>
          <w:divsChild>
            <w:div w:id="278033456">
              <w:marLeft w:val="0"/>
              <w:marRight w:val="0"/>
              <w:marTop w:val="0"/>
              <w:marBottom w:val="0"/>
              <w:divBdr>
                <w:top w:val="none" w:sz="0" w:space="0" w:color="auto"/>
                <w:left w:val="none" w:sz="0" w:space="0" w:color="auto"/>
                <w:bottom w:val="none" w:sz="0" w:space="0" w:color="auto"/>
                <w:right w:val="none" w:sz="0" w:space="0" w:color="auto"/>
              </w:divBdr>
              <w:divsChild>
                <w:div w:id="1095709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6119678">
      <w:bodyDiv w:val="1"/>
      <w:marLeft w:val="0"/>
      <w:marRight w:val="0"/>
      <w:marTop w:val="0"/>
      <w:marBottom w:val="0"/>
      <w:divBdr>
        <w:top w:val="none" w:sz="0" w:space="0" w:color="auto"/>
        <w:left w:val="none" w:sz="0" w:space="0" w:color="auto"/>
        <w:bottom w:val="none" w:sz="0" w:space="0" w:color="auto"/>
        <w:right w:val="none" w:sz="0" w:space="0" w:color="auto"/>
      </w:divBdr>
    </w:div>
    <w:div w:id="589656564">
      <w:bodyDiv w:val="1"/>
      <w:marLeft w:val="0"/>
      <w:marRight w:val="0"/>
      <w:marTop w:val="0"/>
      <w:marBottom w:val="0"/>
      <w:divBdr>
        <w:top w:val="none" w:sz="0" w:space="0" w:color="auto"/>
        <w:left w:val="none" w:sz="0" w:space="0" w:color="auto"/>
        <w:bottom w:val="none" w:sz="0" w:space="0" w:color="auto"/>
        <w:right w:val="none" w:sz="0" w:space="0" w:color="auto"/>
      </w:divBdr>
      <w:divsChild>
        <w:div w:id="811214314">
          <w:marLeft w:val="0"/>
          <w:marRight w:val="0"/>
          <w:marTop w:val="0"/>
          <w:marBottom w:val="0"/>
          <w:divBdr>
            <w:top w:val="none" w:sz="0" w:space="0" w:color="auto"/>
            <w:left w:val="none" w:sz="0" w:space="0" w:color="auto"/>
            <w:bottom w:val="none" w:sz="0" w:space="0" w:color="auto"/>
            <w:right w:val="none" w:sz="0" w:space="0" w:color="auto"/>
          </w:divBdr>
          <w:divsChild>
            <w:div w:id="252051530">
              <w:marLeft w:val="0"/>
              <w:marRight w:val="0"/>
              <w:marTop w:val="0"/>
              <w:marBottom w:val="0"/>
              <w:divBdr>
                <w:top w:val="none" w:sz="0" w:space="0" w:color="auto"/>
                <w:left w:val="none" w:sz="0" w:space="0" w:color="auto"/>
                <w:bottom w:val="none" w:sz="0" w:space="0" w:color="auto"/>
                <w:right w:val="none" w:sz="0" w:space="0" w:color="auto"/>
              </w:divBdr>
              <w:divsChild>
                <w:div w:id="365178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4314040">
      <w:bodyDiv w:val="1"/>
      <w:marLeft w:val="0"/>
      <w:marRight w:val="0"/>
      <w:marTop w:val="0"/>
      <w:marBottom w:val="0"/>
      <w:divBdr>
        <w:top w:val="none" w:sz="0" w:space="0" w:color="auto"/>
        <w:left w:val="none" w:sz="0" w:space="0" w:color="auto"/>
        <w:bottom w:val="none" w:sz="0" w:space="0" w:color="auto"/>
        <w:right w:val="none" w:sz="0" w:space="0" w:color="auto"/>
      </w:divBdr>
      <w:divsChild>
        <w:div w:id="484392852">
          <w:marLeft w:val="0"/>
          <w:marRight w:val="0"/>
          <w:marTop w:val="0"/>
          <w:marBottom w:val="0"/>
          <w:divBdr>
            <w:top w:val="none" w:sz="0" w:space="0" w:color="auto"/>
            <w:left w:val="none" w:sz="0" w:space="0" w:color="auto"/>
            <w:bottom w:val="none" w:sz="0" w:space="0" w:color="auto"/>
            <w:right w:val="none" w:sz="0" w:space="0" w:color="auto"/>
          </w:divBdr>
        </w:div>
        <w:div w:id="479539806">
          <w:marLeft w:val="0"/>
          <w:marRight w:val="0"/>
          <w:marTop w:val="0"/>
          <w:marBottom w:val="0"/>
          <w:divBdr>
            <w:top w:val="none" w:sz="0" w:space="0" w:color="auto"/>
            <w:left w:val="none" w:sz="0" w:space="0" w:color="auto"/>
            <w:bottom w:val="none" w:sz="0" w:space="0" w:color="auto"/>
            <w:right w:val="none" w:sz="0" w:space="0" w:color="auto"/>
          </w:divBdr>
        </w:div>
        <w:div w:id="1418288305">
          <w:marLeft w:val="0"/>
          <w:marRight w:val="0"/>
          <w:marTop w:val="0"/>
          <w:marBottom w:val="0"/>
          <w:divBdr>
            <w:top w:val="none" w:sz="0" w:space="0" w:color="auto"/>
            <w:left w:val="none" w:sz="0" w:space="0" w:color="auto"/>
            <w:bottom w:val="none" w:sz="0" w:space="0" w:color="auto"/>
            <w:right w:val="none" w:sz="0" w:space="0" w:color="auto"/>
          </w:divBdr>
        </w:div>
        <w:div w:id="457066791">
          <w:marLeft w:val="0"/>
          <w:marRight w:val="0"/>
          <w:marTop w:val="0"/>
          <w:marBottom w:val="0"/>
          <w:divBdr>
            <w:top w:val="none" w:sz="0" w:space="0" w:color="auto"/>
            <w:left w:val="none" w:sz="0" w:space="0" w:color="auto"/>
            <w:bottom w:val="none" w:sz="0" w:space="0" w:color="auto"/>
            <w:right w:val="none" w:sz="0" w:space="0" w:color="auto"/>
          </w:divBdr>
        </w:div>
        <w:div w:id="141434686">
          <w:marLeft w:val="0"/>
          <w:marRight w:val="0"/>
          <w:marTop w:val="0"/>
          <w:marBottom w:val="0"/>
          <w:divBdr>
            <w:top w:val="none" w:sz="0" w:space="0" w:color="auto"/>
            <w:left w:val="none" w:sz="0" w:space="0" w:color="auto"/>
            <w:bottom w:val="none" w:sz="0" w:space="0" w:color="auto"/>
            <w:right w:val="none" w:sz="0" w:space="0" w:color="auto"/>
          </w:divBdr>
        </w:div>
        <w:div w:id="299267222">
          <w:marLeft w:val="0"/>
          <w:marRight w:val="0"/>
          <w:marTop w:val="0"/>
          <w:marBottom w:val="0"/>
          <w:divBdr>
            <w:top w:val="none" w:sz="0" w:space="0" w:color="auto"/>
            <w:left w:val="none" w:sz="0" w:space="0" w:color="auto"/>
            <w:bottom w:val="none" w:sz="0" w:space="0" w:color="auto"/>
            <w:right w:val="none" w:sz="0" w:space="0" w:color="auto"/>
          </w:divBdr>
        </w:div>
        <w:div w:id="1159157661">
          <w:marLeft w:val="0"/>
          <w:marRight w:val="0"/>
          <w:marTop w:val="0"/>
          <w:marBottom w:val="0"/>
          <w:divBdr>
            <w:top w:val="none" w:sz="0" w:space="0" w:color="auto"/>
            <w:left w:val="none" w:sz="0" w:space="0" w:color="auto"/>
            <w:bottom w:val="none" w:sz="0" w:space="0" w:color="auto"/>
            <w:right w:val="none" w:sz="0" w:space="0" w:color="auto"/>
          </w:divBdr>
        </w:div>
        <w:div w:id="1425031164">
          <w:marLeft w:val="0"/>
          <w:marRight w:val="0"/>
          <w:marTop w:val="0"/>
          <w:marBottom w:val="0"/>
          <w:divBdr>
            <w:top w:val="none" w:sz="0" w:space="0" w:color="auto"/>
            <w:left w:val="none" w:sz="0" w:space="0" w:color="auto"/>
            <w:bottom w:val="none" w:sz="0" w:space="0" w:color="auto"/>
            <w:right w:val="none" w:sz="0" w:space="0" w:color="auto"/>
          </w:divBdr>
        </w:div>
        <w:div w:id="1217816376">
          <w:marLeft w:val="0"/>
          <w:marRight w:val="0"/>
          <w:marTop w:val="0"/>
          <w:marBottom w:val="0"/>
          <w:divBdr>
            <w:top w:val="none" w:sz="0" w:space="0" w:color="auto"/>
            <w:left w:val="none" w:sz="0" w:space="0" w:color="auto"/>
            <w:bottom w:val="none" w:sz="0" w:space="0" w:color="auto"/>
            <w:right w:val="none" w:sz="0" w:space="0" w:color="auto"/>
          </w:divBdr>
        </w:div>
        <w:div w:id="1821801603">
          <w:marLeft w:val="0"/>
          <w:marRight w:val="0"/>
          <w:marTop w:val="0"/>
          <w:marBottom w:val="0"/>
          <w:divBdr>
            <w:top w:val="none" w:sz="0" w:space="0" w:color="auto"/>
            <w:left w:val="none" w:sz="0" w:space="0" w:color="auto"/>
            <w:bottom w:val="none" w:sz="0" w:space="0" w:color="auto"/>
            <w:right w:val="none" w:sz="0" w:space="0" w:color="auto"/>
          </w:divBdr>
        </w:div>
        <w:div w:id="1393235443">
          <w:marLeft w:val="0"/>
          <w:marRight w:val="0"/>
          <w:marTop w:val="0"/>
          <w:marBottom w:val="0"/>
          <w:divBdr>
            <w:top w:val="none" w:sz="0" w:space="0" w:color="auto"/>
            <w:left w:val="none" w:sz="0" w:space="0" w:color="auto"/>
            <w:bottom w:val="none" w:sz="0" w:space="0" w:color="auto"/>
            <w:right w:val="none" w:sz="0" w:space="0" w:color="auto"/>
          </w:divBdr>
        </w:div>
        <w:div w:id="464396439">
          <w:marLeft w:val="0"/>
          <w:marRight w:val="0"/>
          <w:marTop w:val="0"/>
          <w:marBottom w:val="0"/>
          <w:divBdr>
            <w:top w:val="none" w:sz="0" w:space="0" w:color="auto"/>
            <w:left w:val="none" w:sz="0" w:space="0" w:color="auto"/>
            <w:bottom w:val="none" w:sz="0" w:space="0" w:color="auto"/>
            <w:right w:val="none" w:sz="0" w:space="0" w:color="auto"/>
          </w:divBdr>
        </w:div>
        <w:div w:id="1356344909">
          <w:marLeft w:val="0"/>
          <w:marRight w:val="0"/>
          <w:marTop w:val="0"/>
          <w:marBottom w:val="0"/>
          <w:divBdr>
            <w:top w:val="none" w:sz="0" w:space="0" w:color="auto"/>
            <w:left w:val="none" w:sz="0" w:space="0" w:color="auto"/>
            <w:bottom w:val="none" w:sz="0" w:space="0" w:color="auto"/>
            <w:right w:val="none" w:sz="0" w:space="0" w:color="auto"/>
          </w:divBdr>
        </w:div>
        <w:div w:id="1753431932">
          <w:marLeft w:val="0"/>
          <w:marRight w:val="0"/>
          <w:marTop w:val="0"/>
          <w:marBottom w:val="0"/>
          <w:divBdr>
            <w:top w:val="none" w:sz="0" w:space="0" w:color="auto"/>
            <w:left w:val="none" w:sz="0" w:space="0" w:color="auto"/>
            <w:bottom w:val="none" w:sz="0" w:space="0" w:color="auto"/>
            <w:right w:val="none" w:sz="0" w:space="0" w:color="auto"/>
          </w:divBdr>
        </w:div>
        <w:div w:id="467480979">
          <w:marLeft w:val="0"/>
          <w:marRight w:val="0"/>
          <w:marTop w:val="0"/>
          <w:marBottom w:val="0"/>
          <w:divBdr>
            <w:top w:val="none" w:sz="0" w:space="0" w:color="auto"/>
            <w:left w:val="none" w:sz="0" w:space="0" w:color="auto"/>
            <w:bottom w:val="none" w:sz="0" w:space="0" w:color="auto"/>
            <w:right w:val="none" w:sz="0" w:space="0" w:color="auto"/>
          </w:divBdr>
        </w:div>
        <w:div w:id="1547448516">
          <w:marLeft w:val="0"/>
          <w:marRight w:val="0"/>
          <w:marTop w:val="0"/>
          <w:marBottom w:val="0"/>
          <w:divBdr>
            <w:top w:val="none" w:sz="0" w:space="0" w:color="auto"/>
            <w:left w:val="none" w:sz="0" w:space="0" w:color="auto"/>
            <w:bottom w:val="none" w:sz="0" w:space="0" w:color="auto"/>
            <w:right w:val="none" w:sz="0" w:space="0" w:color="auto"/>
          </w:divBdr>
        </w:div>
        <w:div w:id="1884831009">
          <w:marLeft w:val="0"/>
          <w:marRight w:val="0"/>
          <w:marTop w:val="0"/>
          <w:marBottom w:val="0"/>
          <w:divBdr>
            <w:top w:val="none" w:sz="0" w:space="0" w:color="auto"/>
            <w:left w:val="none" w:sz="0" w:space="0" w:color="auto"/>
            <w:bottom w:val="none" w:sz="0" w:space="0" w:color="auto"/>
            <w:right w:val="none" w:sz="0" w:space="0" w:color="auto"/>
          </w:divBdr>
        </w:div>
        <w:div w:id="1026832145">
          <w:marLeft w:val="0"/>
          <w:marRight w:val="0"/>
          <w:marTop w:val="0"/>
          <w:marBottom w:val="0"/>
          <w:divBdr>
            <w:top w:val="none" w:sz="0" w:space="0" w:color="auto"/>
            <w:left w:val="none" w:sz="0" w:space="0" w:color="auto"/>
            <w:bottom w:val="none" w:sz="0" w:space="0" w:color="auto"/>
            <w:right w:val="none" w:sz="0" w:space="0" w:color="auto"/>
          </w:divBdr>
        </w:div>
        <w:div w:id="787940449">
          <w:marLeft w:val="0"/>
          <w:marRight w:val="0"/>
          <w:marTop w:val="0"/>
          <w:marBottom w:val="0"/>
          <w:divBdr>
            <w:top w:val="none" w:sz="0" w:space="0" w:color="auto"/>
            <w:left w:val="none" w:sz="0" w:space="0" w:color="auto"/>
            <w:bottom w:val="none" w:sz="0" w:space="0" w:color="auto"/>
            <w:right w:val="none" w:sz="0" w:space="0" w:color="auto"/>
          </w:divBdr>
        </w:div>
        <w:div w:id="247076597">
          <w:marLeft w:val="0"/>
          <w:marRight w:val="0"/>
          <w:marTop w:val="0"/>
          <w:marBottom w:val="0"/>
          <w:divBdr>
            <w:top w:val="none" w:sz="0" w:space="0" w:color="auto"/>
            <w:left w:val="none" w:sz="0" w:space="0" w:color="auto"/>
            <w:bottom w:val="none" w:sz="0" w:space="0" w:color="auto"/>
            <w:right w:val="none" w:sz="0" w:space="0" w:color="auto"/>
          </w:divBdr>
        </w:div>
        <w:div w:id="1384479775">
          <w:marLeft w:val="0"/>
          <w:marRight w:val="0"/>
          <w:marTop w:val="0"/>
          <w:marBottom w:val="0"/>
          <w:divBdr>
            <w:top w:val="none" w:sz="0" w:space="0" w:color="auto"/>
            <w:left w:val="none" w:sz="0" w:space="0" w:color="auto"/>
            <w:bottom w:val="none" w:sz="0" w:space="0" w:color="auto"/>
            <w:right w:val="none" w:sz="0" w:space="0" w:color="auto"/>
          </w:divBdr>
        </w:div>
        <w:div w:id="1876311147">
          <w:marLeft w:val="0"/>
          <w:marRight w:val="0"/>
          <w:marTop w:val="0"/>
          <w:marBottom w:val="0"/>
          <w:divBdr>
            <w:top w:val="none" w:sz="0" w:space="0" w:color="auto"/>
            <w:left w:val="none" w:sz="0" w:space="0" w:color="auto"/>
            <w:bottom w:val="none" w:sz="0" w:space="0" w:color="auto"/>
            <w:right w:val="none" w:sz="0" w:space="0" w:color="auto"/>
          </w:divBdr>
        </w:div>
        <w:div w:id="1674452823">
          <w:marLeft w:val="0"/>
          <w:marRight w:val="0"/>
          <w:marTop w:val="0"/>
          <w:marBottom w:val="0"/>
          <w:divBdr>
            <w:top w:val="none" w:sz="0" w:space="0" w:color="auto"/>
            <w:left w:val="none" w:sz="0" w:space="0" w:color="auto"/>
            <w:bottom w:val="none" w:sz="0" w:space="0" w:color="auto"/>
            <w:right w:val="none" w:sz="0" w:space="0" w:color="auto"/>
          </w:divBdr>
        </w:div>
        <w:div w:id="1456100980">
          <w:marLeft w:val="0"/>
          <w:marRight w:val="0"/>
          <w:marTop w:val="0"/>
          <w:marBottom w:val="0"/>
          <w:divBdr>
            <w:top w:val="none" w:sz="0" w:space="0" w:color="auto"/>
            <w:left w:val="none" w:sz="0" w:space="0" w:color="auto"/>
            <w:bottom w:val="none" w:sz="0" w:space="0" w:color="auto"/>
            <w:right w:val="none" w:sz="0" w:space="0" w:color="auto"/>
          </w:divBdr>
        </w:div>
        <w:div w:id="793717764">
          <w:marLeft w:val="0"/>
          <w:marRight w:val="0"/>
          <w:marTop w:val="0"/>
          <w:marBottom w:val="0"/>
          <w:divBdr>
            <w:top w:val="none" w:sz="0" w:space="0" w:color="auto"/>
            <w:left w:val="none" w:sz="0" w:space="0" w:color="auto"/>
            <w:bottom w:val="none" w:sz="0" w:space="0" w:color="auto"/>
            <w:right w:val="none" w:sz="0" w:space="0" w:color="auto"/>
          </w:divBdr>
        </w:div>
        <w:div w:id="700545299">
          <w:marLeft w:val="0"/>
          <w:marRight w:val="0"/>
          <w:marTop w:val="0"/>
          <w:marBottom w:val="0"/>
          <w:divBdr>
            <w:top w:val="none" w:sz="0" w:space="0" w:color="auto"/>
            <w:left w:val="none" w:sz="0" w:space="0" w:color="auto"/>
            <w:bottom w:val="none" w:sz="0" w:space="0" w:color="auto"/>
            <w:right w:val="none" w:sz="0" w:space="0" w:color="auto"/>
          </w:divBdr>
        </w:div>
        <w:div w:id="129369758">
          <w:marLeft w:val="0"/>
          <w:marRight w:val="0"/>
          <w:marTop w:val="0"/>
          <w:marBottom w:val="0"/>
          <w:divBdr>
            <w:top w:val="none" w:sz="0" w:space="0" w:color="auto"/>
            <w:left w:val="none" w:sz="0" w:space="0" w:color="auto"/>
            <w:bottom w:val="none" w:sz="0" w:space="0" w:color="auto"/>
            <w:right w:val="none" w:sz="0" w:space="0" w:color="auto"/>
          </w:divBdr>
        </w:div>
        <w:div w:id="1946037302">
          <w:marLeft w:val="0"/>
          <w:marRight w:val="0"/>
          <w:marTop w:val="0"/>
          <w:marBottom w:val="0"/>
          <w:divBdr>
            <w:top w:val="none" w:sz="0" w:space="0" w:color="auto"/>
            <w:left w:val="none" w:sz="0" w:space="0" w:color="auto"/>
            <w:bottom w:val="none" w:sz="0" w:space="0" w:color="auto"/>
            <w:right w:val="none" w:sz="0" w:space="0" w:color="auto"/>
          </w:divBdr>
        </w:div>
      </w:divsChild>
    </w:div>
    <w:div w:id="693457647">
      <w:bodyDiv w:val="1"/>
      <w:marLeft w:val="0"/>
      <w:marRight w:val="0"/>
      <w:marTop w:val="0"/>
      <w:marBottom w:val="0"/>
      <w:divBdr>
        <w:top w:val="none" w:sz="0" w:space="0" w:color="auto"/>
        <w:left w:val="none" w:sz="0" w:space="0" w:color="auto"/>
        <w:bottom w:val="none" w:sz="0" w:space="0" w:color="auto"/>
        <w:right w:val="none" w:sz="0" w:space="0" w:color="auto"/>
      </w:divBdr>
    </w:div>
    <w:div w:id="789320840">
      <w:bodyDiv w:val="1"/>
      <w:marLeft w:val="0"/>
      <w:marRight w:val="0"/>
      <w:marTop w:val="0"/>
      <w:marBottom w:val="0"/>
      <w:divBdr>
        <w:top w:val="none" w:sz="0" w:space="0" w:color="auto"/>
        <w:left w:val="none" w:sz="0" w:space="0" w:color="auto"/>
        <w:bottom w:val="none" w:sz="0" w:space="0" w:color="auto"/>
        <w:right w:val="none" w:sz="0" w:space="0" w:color="auto"/>
      </w:divBdr>
      <w:divsChild>
        <w:div w:id="1349258715">
          <w:marLeft w:val="0"/>
          <w:marRight w:val="0"/>
          <w:marTop w:val="0"/>
          <w:marBottom w:val="0"/>
          <w:divBdr>
            <w:top w:val="none" w:sz="0" w:space="0" w:color="auto"/>
            <w:left w:val="none" w:sz="0" w:space="0" w:color="auto"/>
            <w:bottom w:val="none" w:sz="0" w:space="0" w:color="auto"/>
            <w:right w:val="none" w:sz="0" w:space="0" w:color="auto"/>
          </w:divBdr>
        </w:div>
        <w:div w:id="210046142">
          <w:marLeft w:val="0"/>
          <w:marRight w:val="0"/>
          <w:marTop w:val="0"/>
          <w:marBottom w:val="0"/>
          <w:divBdr>
            <w:top w:val="none" w:sz="0" w:space="0" w:color="auto"/>
            <w:left w:val="none" w:sz="0" w:space="0" w:color="auto"/>
            <w:bottom w:val="none" w:sz="0" w:space="0" w:color="auto"/>
            <w:right w:val="none" w:sz="0" w:space="0" w:color="auto"/>
          </w:divBdr>
        </w:div>
        <w:div w:id="1821846565">
          <w:marLeft w:val="0"/>
          <w:marRight w:val="0"/>
          <w:marTop w:val="0"/>
          <w:marBottom w:val="0"/>
          <w:divBdr>
            <w:top w:val="none" w:sz="0" w:space="0" w:color="auto"/>
            <w:left w:val="none" w:sz="0" w:space="0" w:color="auto"/>
            <w:bottom w:val="none" w:sz="0" w:space="0" w:color="auto"/>
            <w:right w:val="none" w:sz="0" w:space="0" w:color="auto"/>
          </w:divBdr>
        </w:div>
        <w:div w:id="321548658">
          <w:marLeft w:val="0"/>
          <w:marRight w:val="0"/>
          <w:marTop w:val="0"/>
          <w:marBottom w:val="0"/>
          <w:divBdr>
            <w:top w:val="none" w:sz="0" w:space="0" w:color="auto"/>
            <w:left w:val="none" w:sz="0" w:space="0" w:color="auto"/>
            <w:bottom w:val="none" w:sz="0" w:space="0" w:color="auto"/>
            <w:right w:val="none" w:sz="0" w:space="0" w:color="auto"/>
          </w:divBdr>
        </w:div>
        <w:div w:id="1219513158">
          <w:marLeft w:val="0"/>
          <w:marRight w:val="0"/>
          <w:marTop w:val="0"/>
          <w:marBottom w:val="0"/>
          <w:divBdr>
            <w:top w:val="none" w:sz="0" w:space="0" w:color="auto"/>
            <w:left w:val="none" w:sz="0" w:space="0" w:color="auto"/>
            <w:bottom w:val="none" w:sz="0" w:space="0" w:color="auto"/>
            <w:right w:val="none" w:sz="0" w:space="0" w:color="auto"/>
          </w:divBdr>
        </w:div>
        <w:div w:id="1638880096">
          <w:marLeft w:val="0"/>
          <w:marRight w:val="0"/>
          <w:marTop w:val="0"/>
          <w:marBottom w:val="0"/>
          <w:divBdr>
            <w:top w:val="none" w:sz="0" w:space="0" w:color="auto"/>
            <w:left w:val="none" w:sz="0" w:space="0" w:color="auto"/>
            <w:bottom w:val="none" w:sz="0" w:space="0" w:color="auto"/>
            <w:right w:val="none" w:sz="0" w:space="0" w:color="auto"/>
          </w:divBdr>
        </w:div>
        <w:div w:id="445734843">
          <w:marLeft w:val="0"/>
          <w:marRight w:val="0"/>
          <w:marTop w:val="0"/>
          <w:marBottom w:val="0"/>
          <w:divBdr>
            <w:top w:val="none" w:sz="0" w:space="0" w:color="auto"/>
            <w:left w:val="none" w:sz="0" w:space="0" w:color="auto"/>
            <w:bottom w:val="none" w:sz="0" w:space="0" w:color="auto"/>
            <w:right w:val="none" w:sz="0" w:space="0" w:color="auto"/>
          </w:divBdr>
        </w:div>
        <w:div w:id="602107527">
          <w:marLeft w:val="0"/>
          <w:marRight w:val="0"/>
          <w:marTop w:val="0"/>
          <w:marBottom w:val="0"/>
          <w:divBdr>
            <w:top w:val="none" w:sz="0" w:space="0" w:color="auto"/>
            <w:left w:val="none" w:sz="0" w:space="0" w:color="auto"/>
            <w:bottom w:val="none" w:sz="0" w:space="0" w:color="auto"/>
            <w:right w:val="none" w:sz="0" w:space="0" w:color="auto"/>
          </w:divBdr>
        </w:div>
        <w:div w:id="1635327679">
          <w:marLeft w:val="0"/>
          <w:marRight w:val="0"/>
          <w:marTop w:val="0"/>
          <w:marBottom w:val="0"/>
          <w:divBdr>
            <w:top w:val="none" w:sz="0" w:space="0" w:color="auto"/>
            <w:left w:val="none" w:sz="0" w:space="0" w:color="auto"/>
            <w:bottom w:val="none" w:sz="0" w:space="0" w:color="auto"/>
            <w:right w:val="none" w:sz="0" w:space="0" w:color="auto"/>
          </w:divBdr>
        </w:div>
        <w:div w:id="681011879">
          <w:marLeft w:val="0"/>
          <w:marRight w:val="0"/>
          <w:marTop w:val="0"/>
          <w:marBottom w:val="0"/>
          <w:divBdr>
            <w:top w:val="none" w:sz="0" w:space="0" w:color="auto"/>
            <w:left w:val="none" w:sz="0" w:space="0" w:color="auto"/>
            <w:bottom w:val="none" w:sz="0" w:space="0" w:color="auto"/>
            <w:right w:val="none" w:sz="0" w:space="0" w:color="auto"/>
          </w:divBdr>
        </w:div>
        <w:div w:id="658730829">
          <w:marLeft w:val="0"/>
          <w:marRight w:val="0"/>
          <w:marTop w:val="0"/>
          <w:marBottom w:val="0"/>
          <w:divBdr>
            <w:top w:val="none" w:sz="0" w:space="0" w:color="auto"/>
            <w:left w:val="none" w:sz="0" w:space="0" w:color="auto"/>
            <w:bottom w:val="none" w:sz="0" w:space="0" w:color="auto"/>
            <w:right w:val="none" w:sz="0" w:space="0" w:color="auto"/>
          </w:divBdr>
        </w:div>
        <w:div w:id="425656859">
          <w:marLeft w:val="0"/>
          <w:marRight w:val="0"/>
          <w:marTop w:val="0"/>
          <w:marBottom w:val="0"/>
          <w:divBdr>
            <w:top w:val="none" w:sz="0" w:space="0" w:color="auto"/>
            <w:left w:val="none" w:sz="0" w:space="0" w:color="auto"/>
            <w:bottom w:val="none" w:sz="0" w:space="0" w:color="auto"/>
            <w:right w:val="none" w:sz="0" w:space="0" w:color="auto"/>
          </w:divBdr>
        </w:div>
        <w:div w:id="1429737780">
          <w:marLeft w:val="0"/>
          <w:marRight w:val="0"/>
          <w:marTop w:val="0"/>
          <w:marBottom w:val="0"/>
          <w:divBdr>
            <w:top w:val="none" w:sz="0" w:space="0" w:color="auto"/>
            <w:left w:val="none" w:sz="0" w:space="0" w:color="auto"/>
            <w:bottom w:val="none" w:sz="0" w:space="0" w:color="auto"/>
            <w:right w:val="none" w:sz="0" w:space="0" w:color="auto"/>
          </w:divBdr>
        </w:div>
        <w:div w:id="1133880">
          <w:marLeft w:val="0"/>
          <w:marRight w:val="0"/>
          <w:marTop w:val="0"/>
          <w:marBottom w:val="0"/>
          <w:divBdr>
            <w:top w:val="none" w:sz="0" w:space="0" w:color="auto"/>
            <w:left w:val="none" w:sz="0" w:space="0" w:color="auto"/>
            <w:bottom w:val="none" w:sz="0" w:space="0" w:color="auto"/>
            <w:right w:val="none" w:sz="0" w:space="0" w:color="auto"/>
          </w:divBdr>
        </w:div>
        <w:div w:id="1963803356">
          <w:marLeft w:val="0"/>
          <w:marRight w:val="0"/>
          <w:marTop w:val="0"/>
          <w:marBottom w:val="0"/>
          <w:divBdr>
            <w:top w:val="none" w:sz="0" w:space="0" w:color="auto"/>
            <w:left w:val="none" w:sz="0" w:space="0" w:color="auto"/>
            <w:bottom w:val="none" w:sz="0" w:space="0" w:color="auto"/>
            <w:right w:val="none" w:sz="0" w:space="0" w:color="auto"/>
          </w:divBdr>
        </w:div>
        <w:div w:id="2059239037">
          <w:marLeft w:val="0"/>
          <w:marRight w:val="0"/>
          <w:marTop w:val="0"/>
          <w:marBottom w:val="0"/>
          <w:divBdr>
            <w:top w:val="none" w:sz="0" w:space="0" w:color="auto"/>
            <w:left w:val="none" w:sz="0" w:space="0" w:color="auto"/>
            <w:bottom w:val="none" w:sz="0" w:space="0" w:color="auto"/>
            <w:right w:val="none" w:sz="0" w:space="0" w:color="auto"/>
          </w:divBdr>
        </w:div>
      </w:divsChild>
    </w:div>
    <w:div w:id="799422454">
      <w:bodyDiv w:val="1"/>
      <w:marLeft w:val="0"/>
      <w:marRight w:val="0"/>
      <w:marTop w:val="0"/>
      <w:marBottom w:val="0"/>
      <w:divBdr>
        <w:top w:val="none" w:sz="0" w:space="0" w:color="auto"/>
        <w:left w:val="none" w:sz="0" w:space="0" w:color="auto"/>
        <w:bottom w:val="none" w:sz="0" w:space="0" w:color="auto"/>
        <w:right w:val="none" w:sz="0" w:space="0" w:color="auto"/>
      </w:divBdr>
      <w:divsChild>
        <w:div w:id="816607504">
          <w:marLeft w:val="0"/>
          <w:marRight w:val="0"/>
          <w:marTop w:val="0"/>
          <w:marBottom w:val="0"/>
          <w:divBdr>
            <w:top w:val="none" w:sz="0" w:space="0" w:color="auto"/>
            <w:left w:val="none" w:sz="0" w:space="0" w:color="auto"/>
            <w:bottom w:val="none" w:sz="0" w:space="0" w:color="auto"/>
            <w:right w:val="none" w:sz="0" w:space="0" w:color="auto"/>
          </w:divBdr>
          <w:divsChild>
            <w:div w:id="189420067">
              <w:marLeft w:val="0"/>
              <w:marRight w:val="0"/>
              <w:marTop w:val="0"/>
              <w:marBottom w:val="0"/>
              <w:divBdr>
                <w:top w:val="none" w:sz="0" w:space="0" w:color="auto"/>
                <w:left w:val="none" w:sz="0" w:space="0" w:color="auto"/>
                <w:bottom w:val="none" w:sz="0" w:space="0" w:color="auto"/>
                <w:right w:val="none" w:sz="0" w:space="0" w:color="auto"/>
              </w:divBdr>
              <w:divsChild>
                <w:div w:id="1185359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4054443">
      <w:bodyDiv w:val="1"/>
      <w:marLeft w:val="0"/>
      <w:marRight w:val="0"/>
      <w:marTop w:val="0"/>
      <w:marBottom w:val="0"/>
      <w:divBdr>
        <w:top w:val="none" w:sz="0" w:space="0" w:color="auto"/>
        <w:left w:val="none" w:sz="0" w:space="0" w:color="auto"/>
        <w:bottom w:val="none" w:sz="0" w:space="0" w:color="auto"/>
        <w:right w:val="none" w:sz="0" w:space="0" w:color="auto"/>
      </w:divBdr>
      <w:divsChild>
        <w:div w:id="787697751">
          <w:marLeft w:val="0"/>
          <w:marRight w:val="0"/>
          <w:marTop w:val="0"/>
          <w:marBottom w:val="0"/>
          <w:divBdr>
            <w:top w:val="none" w:sz="0" w:space="0" w:color="auto"/>
            <w:left w:val="none" w:sz="0" w:space="0" w:color="auto"/>
            <w:bottom w:val="none" w:sz="0" w:space="0" w:color="auto"/>
            <w:right w:val="none" w:sz="0" w:space="0" w:color="auto"/>
          </w:divBdr>
        </w:div>
        <w:div w:id="1153984921">
          <w:marLeft w:val="0"/>
          <w:marRight w:val="0"/>
          <w:marTop w:val="0"/>
          <w:marBottom w:val="0"/>
          <w:divBdr>
            <w:top w:val="none" w:sz="0" w:space="0" w:color="auto"/>
            <w:left w:val="none" w:sz="0" w:space="0" w:color="auto"/>
            <w:bottom w:val="none" w:sz="0" w:space="0" w:color="auto"/>
            <w:right w:val="none" w:sz="0" w:space="0" w:color="auto"/>
          </w:divBdr>
        </w:div>
        <w:div w:id="1041902924">
          <w:marLeft w:val="0"/>
          <w:marRight w:val="0"/>
          <w:marTop w:val="0"/>
          <w:marBottom w:val="0"/>
          <w:divBdr>
            <w:top w:val="none" w:sz="0" w:space="0" w:color="auto"/>
            <w:left w:val="none" w:sz="0" w:space="0" w:color="auto"/>
            <w:bottom w:val="none" w:sz="0" w:space="0" w:color="auto"/>
            <w:right w:val="none" w:sz="0" w:space="0" w:color="auto"/>
          </w:divBdr>
        </w:div>
        <w:div w:id="1516336417">
          <w:marLeft w:val="0"/>
          <w:marRight w:val="0"/>
          <w:marTop w:val="0"/>
          <w:marBottom w:val="0"/>
          <w:divBdr>
            <w:top w:val="none" w:sz="0" w:space="0" w:color="auto"/>
            <w:left w:val="none" w:sz="0" w:space="0" w:color="auto"/>
            <w:bottom w:val="none" w:sz="0" w:space="0" w:color="auto"/>
            <w:right w:val="none" w:sz="0" w:space="0" w:color="auto"/>
          </w:divBdr>
        </w:div>
        <w:div w:id="674771125">
          <w:marLeft w:val="0"/>
          <w:marRight w:val="0"/>
          <w:marTop w:val="0"/>
          <w:marBottom w:val="0"/>
          <w:divBdr>
            <w:top w:val="none" w:sz="0" w:space="0" w:color="auto"/>
            <w:left w:val="none" w:sz="0" w:space="0" w:color="auto"/>
            <w:bottom w:val="none" w:sz="0" w:space="0" w:color="auto"/>
            <w:right w:val="none" w:sz="0" w:space="0" w:color="auto"/>
          </w:divBdr>
        </w:div>
        <w:div w:id="482477165">
          <w:marLeft w:val="0"/>
          <w:marRight w:val="0"/>
          <w:marTop w:val="0"/>
          <w:marBottom w:val="0"/>
          <w:divBdr>
            <w:top w:val="none" w:sz="0" w:space="0" w:color="auto"/>
            <w:left w:val="none" w:sz="0" w:space="0" w:color="auto"/>
            <w:bottom w:val="none" w:sz="0" w:space="0" w:color="auto"/>
            <w:right w:val="none" w:sz="0" w:space="0" w:color="auto"/>
          </w:divBdr>
        </w:div>
        <w:div w:id="1680159800">
          <w:marLeft w:val="0"/>
          <w:marRight w:val="0"/>
          <w:marTop w:val="0"/>
          <w:marBottom w:val="0"/>
          <w:divBdr>
            <w:top w:val="none" w:sz="0" w:space="0" w:color="auto"/>
            <w:left w:val="none" w:sz="0" w:space="0" w:color="auto"/>
            <w:bottom w:val="none" w:sz="0" w:space="0" w:color="auto"/>
            <w:right w:val="none" w:sz="0" w:space="0" w:color="auto"/>
          </w:divBdr>
        </w:div>
        <w:div w:id="1695883957">
          <w:marLeft w:val="0"/>
          <w:marRight w:val="0"/>
          <w:marTop w:val="0"/>
          <w:marBottom w:val="0"/>
          <w:divBdr>
            <w:top w:val="none" w:sz="0" w:space="0" w:color="auto"/>
            <w:left w:val="none" w:sz="0" w:space="0" w:color="auto"/>
            <w:bottom w:val="none" w:sz="0" w:space="0" w:color="auto"/>
            <w:right w:val="none" w:sz="0" w:space="0" w:color="auto"/>
          </w:divBdr>
        </w:div>
        <w:div w:id="286014784">
          <w:marLeft w:val="0"/>
          <w:marRight w:val="0"/>
          <w:marTop w:val="0"/>
          <w:marBottom w:val="0"/>
          <w:divBdr>
            <w:top w:val="none" w:sz="0" w:space="0" w:color="auto"/>
            <w:left w:val="none" w:sz="0" w:space="0" w:color="auto"/>
            <w:bottom w:val="none" w:sz="0" w:space="0" w:color="auto"/>
            <w:right w:val="none" w:sz="0" w:space="0" w:color="auto"/>
          </w:divBdr>
        </w:div>
        <w:div w:id="1568997792">
          <w:marLeft w:val="0"/>
          <w:marRight w:val="0"/>
          <w:marTop w:val="0"/>
          <w:marBottom w:val="0"/>
          <w:divBdr>
            <w:top w:val="none" w:sz="0" w:space="0" w:color="auto"/>
            <w:left w:val="none" w:sz="0" w:space="0" w:color="auto"/>
            <w:bottom w:val="none" w:sz="0" w:space="0" w:color="auto"/>
            <w:right w:val="none" w:sz="0" w:space="0" w:color="auto"/>
          </w:divBdr>
        </w:div>
        <w:div w:id="1752241069">
          <w:marLeft w:val="0"/>
          <w:marRight w:val="0"/>
          <w:marTop w:val="0"/>
          <w:marBottom w:val="0"/>
          <w:divBdr>
            <w:top w:val="none" w:sz="0" w:space="0" w:color="auto"/>
            <w:left w:val="none" w:sz="0" w:space="0" w:color="auto"/>
            <w:bottom w:val="none" w:sz="0" w:space="0" w:color="auto"/>
            <w:right w:val="none" w:sz="0" w:space="0" w:color="auto"/>
          </w:divBdr>
        </w:div>
        <w:div w:id="1357271438">
          <w:marLeft w:val="0"/>
          <w:marRight w:val="0"/>
          <w:marTop w:val="0"/>
          <w:marBottom w:val="0"/>
          <w:divBdr>
            <w:top w:val="none" w:sz="0" w:space="0" w:color="auto"/>
            <w:left w:val="none" w:sz="0" w:space="0" w:color="auto"/>
            <w:bottom w:val="none" w:sz="0" w:space="0" w:color="auto"/>
            <w:right w:val="none" w:sz="0" w:space="0" w:color="auto"/>
          </w:divBdr>
        </w:div>
        <w:div w:id="1429082301">
          <w:marLeft w:val="0"/>
          <w:marRight w:val="0"/>
          <w:marTop w:val="0"/>
          <w:marBottom w:val="0"/>
          <w:divBdr>
            <w:top w:val="none" w:sz="0" w:space="0" w:color="auto"/>
            <w:left w:val="none" w:sz="0" w:space="0" w:color="auto"/>
            <w:bottom w:val="none" w:sz="0" w:space="0" w:color="auto"/>
            <w:right w:val="none" w:sz="0" w:space="0" w:color="auto"/>
          </w:divBdr>
        </w:div>
        <w:div w:id="1046223804">
          <w:marLeft w:val="0"/>
          <w:marRight w:val="0"/>
          <w:marTop w:val="0"/>
          <w:marBottom w:val="0"/>
          <w:divBdr>
            <w:top w:val="none" w:sz="0" w:space="0" w:color="auto"/>
            <w:left w:val="none" w:sz="0" w:space="0" w:color="auto"/>
            <w:bottom w:val="none" w:sz="0" w:space="0" w:color="auto"/>
            <w:right w:val="none" w:sz="0" w:space="0" w:color="auto"/>
          </w:divBdr>
        </w:div>
        <w:div w:id="2124224803">
          <w:marLeft w:val="0"/>
          <w:marRight w:val="0"/>
          <w:marTop w:val="0"/>
          <w:marBottom w:val="0"/>
          <w:divBdr>
            <w:top w:val="none" w:sz="0" w:space="0" w:color="auto"/>
            <w:left w:val="none" w:sz="0" w:space="0" w:color="auto"/>
            <w:bottom w:val="none" w:sz="0" w:space="0" w:color="auto"/>
            <w:right w:val="none" w:sz="0" w:space="0" w:color="auto"/>
          </w:divBdr>
        </w:div>
        <w:div w:id="1731883214">
          <w:marLeft w:val="0"/>
          <w:marRight w:val="0"/>
          <w:marTop w:val="0"/>
          <w:marBottom w:val="0"/>
          <w:divBdr>
            <w:top w:val="none" w:sz="0" w:space="0" w:color="auto"/>
            <w:left w:val="none" w:sz="0" w:space="0" w:color="auto"/>
            <w:bottom w:val="none" w:sz="0" w:space="0" w:color="auto"/>
            <w:right w:val="none" w:sz="0" w:space="0" w:color="auto"/>
          </w:divBdr>
        </w:div>
      </w:divsChild>
    </w:div>
    <w:div w:id="829176414">
      <w:bodyDiv w:val="1"/>
      <w:marLeft w:val="0"/>
      <w:marRight w:val="0"/>
      <w:marTop w:val="0"/>
      <w:marBottom w:val="0"/>
      <w:divBdr>
        <w:top w:val="none" w:sz="0" w:space="0" w:color="auto"/>
        <w:left w:val="none" w:sz="0" w:space="0" w:color="auto"/>
        <w:bottom w:val="none" w:sz="0" w:space="0" w:color="auto"/>
        <w:right w:val="none" w:sz="0" w:space="0" w:color="auto"/>
      </w:divBdr>
    </w:div>
    <w:div w:id="894659452">
      <w:bodyDiv w:val="1"/>
      <w:marLeft w:val="0"/>
      <w:marRight w:val="0"/>
      <w:marTop w:val="0"/>
      <w:marBottom w:val="0"/>
      <w:divBdr>
        <w:top w:val="none" w:sz="0" w:space="0" w:color="auto"/>
        <w:left w:val="none" w:sz="0" w:space="0" w:color="auto"/>
        <w:bottom w:val="none" w:sz="0" w:space="0" w:color="auto"/>
        <w:right w:val="none" w:sz="0" w:space="0" w:color="auto"/>
      </w:divBdr>
      <w:divsChild>
        <w:div w:id="548616594">
          <w:marLeft w:val="0"/>
          <w:marRight w:val="0"/>
          <w:marTop w:val="0"/>
          <w:marBottom w:val="0"/>
          <w:divBdr>
            <w:top w:val="none" w:sz="0" w:space="0" w:color="auto"/>
            <w:left w:val="none" w:sz="0" w:space="0" w:color="auto"/>
            <w:bottom w:val="none" w:sz="0" w:space="0" w:color="auto"/>
            <w:right w:val="none" w:sz="0" w:space="0" w:color="auto"/>
          </w:divBdr>
          <w:divsChild>
            <w:div w:id="1311180167">
              <w:marLeft w:val="0"/>
              <w:marRight w:val="0"/>
              <w:marTop w:val="0"/>
              <w:marBottom w:val="0"/>
              <w:divBdr>
                <w:top w:val="none" w:sz="0" w:space="0" w:color="auto"/>
                <w:left w:val="none" w:sz="0" w:space="0" w:color="auto"/>
                <w:bottom w:val="none" w:sz="0" w:space="0" w:color="auto"/>
                <w:right w:val="none" w:sz="0" w:space="0" w:color="auto"/>
              </w:divBdr>
              <w:divsChild>
                <w:div w:id="95291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5027938">
      <w:bodyDiv w:val="1"/>
      <w:marLeft w:val="0"/>
      <w:marRight w:val="0"/>
      <w:marTop w:val="0"/>
      <w:marBottom w:val="0"/>
      <w:divBdr>
        <w:top w:val="none" w:sz="0" w:space="0" w:color="auto"/>
        <w:left w:val="none" w:sz="0" w:space="0" w:color="auto"/>
        <w:bottom w:val="none" w:sz="0" w:space="0" w:color="auto"/>
        <w:right w:val="none" w:sz="0" w:space="0" w:color="auto"/>
      </w:divBdr>
      <w:divsChild>
        <w:div w:id="359626231">
          <w:marLeft w:val="0"/>
          <w:marRight w:val="0"/>
          <w:marTop w:val="0"/>
          <w:marBottom w:val="0"/>
          <w:divBdr>
            <w:top w:val="none" w:sz="0" w:space="0" w:color="auto"/>
            <w:left w:val="none" w:sz="0" w:space="0" w:color="auto"/>
            <w:bottom w:val="none" w:sz="0" w:space="0" w:color="auto"/>
            <w:right w:val="none" w:sz="0" w:space="0" w:color="auto"/>
          </w:divBdr>
        </w:div>
        <w:div w:id="1079451061">
          <w:marLeft w:val="0"/>
          <w:marRight w:val="0"/>
          <w:marTop w:val="0"/>
          <w:marBottom w:val="0"/>
          <w:divBdr>
            <w:top w:val="none" w:sz="0" w:space="0" w:color="auto"/>
            <w:left w:val="none" w:sz="0" w:space="0" w:color="auto"/>
            <w:bottom w:val="none" w:sz="0" w:space="0" w:color="auto"/>
            <w:right w:val="none" w:sz="0" w:space="0" w:color="auto"/>
          </w:divBdr>
        </w:div>
        <w:div w:id="896479763">
          <w:marLeft w:val="0"/>
          <w:marRight w:val="0"/>
          <w:marTop w:val="0"/>
          <w:marBottom w:val="0"/>
          <w:divBdr>
            <w:top w:val="none" w:sz="0" w:space="0" w:color="auto"/>
            <w:left w:val="none" w:sz="0" w:space="0" w:color="auto"/>
            <w:bottom w:val="none" w:sz="0" w:space="0" w:color="auto"/>
            <w:right w:val="none" w:sz="0" w:space="0" w:color="auto"/>
          </w:divBdr>
        </w:div>
        <w:div w:id="565995179">
          <w:marLeft w:val="0"/>
          <w:marRight w:val="0"/>
          <w:marTop w:val="0"/>
          <w:marBottom w:val="0"/>
          <w:divBdr>
            <w:top w:val="none" w:sz="0" w:space="0" w:color="auto"/>
            <w:left w:val="none" w:sz="0" w:space="0" w:color="auto"/>
            <w:bottom w:val="none" w:sz="0" w:space="0" w:color="auto"/>
            <w:right w:val="none" w:sz="0" w:space="0" w:color="auto"/>
          </w:divBdr>
        </w:div>
        <w:div w:id="1182741316">
          <w:marLeft w:val="0"/>
          <w:marRight w:val="0"/>
          <w:marTop w:val="0"/>
          <w:marBottom w:val="0"/>
          <w:divBdr>
            <w:top w:val="none" w:sz="0" w:space="0" w:color="auto"/>
            <w:left w:val="none" w:sz="0" w:space="0" w:color="auto"/>
            <w:bottom w:val="none" w:sz="0" w:space="0" w:color="auto"/>
            <w:right w:val="none" w:sz="0" w:space="0" w:color="auto"/>
          </w:divBdr>
        </w:div>
        <w:div w:id="1234851868">
          <w:marLeft w:val="0"/>
          <w:marRight w:val="0"/>
          <w:marTop w:val="0"/>
          <w:marBottom w:val="0"/>
          <w:divBdr>
            <w:top w:val="none" w:sz="0" w:space="0" w:color="auto"/>
            <w:left w:val="none" w:sz="0" w:space="0" w:color="auto"/>
            <w:bottom w:val="none" w:sz="0" w:space="0" w:color="auto"/>
            <w:right w:val="none" w:sz="0" w:space="0" w:color="auto"/>
          </w:divBdr>
        </w:div>
        <w:div w:id="1238631646">
          <w:marLeft w:val="0"/>
          <w:marRight w:val="0"/>
          <w:marTop w:val="0"/>
          <w:marBottom w:val="0"/>
          <w:divBdr>
            <w:top w:val="none" w:sz="0" w:space="0" w:color="auto"/>
            <w:left w:val="none" w:sz="0" w:space="0" w:color="auto"/>
            <w:bottom w:val="none" w:sz="0" w:space="0" w:color="auto"/>
            <w:right w:val="none" w:sz="0" w:space="0" w:color="auto"/>
          </w:divBdr>
        </w:div>
        <w:div w:id="830603996">
          <w:marLeft w:val="0"/>
          <w:marRight w:val="0"/>
          <w:marTop w:val="0"/>
          <w:marBottom w:val="0"/>
          <w:divBdr>
            <w:top w:val="none" w:sz="0" w:space="0" w:color="auto"/>
            <w:left w:val="none" w:sz="0" w:space="0" w:color="auto"/>
            <w:bottom w:val="none" w:sz="0" w:space="0" w:color="auto"/>
            <w:right w:val="none" w:sz="0" w:space="0" w:color="auto"/>
          </w:divBdr>
        </w:div>
        <w:div w:id="939988961">
          <w:marLeft w:val="0"/>
          <w:marRight w:val="0"/>
          <w:marTop w:val="0"/>
          <w:marBottom w:val="0"/>
          <w:divBdr>
            <w:top w:val="none" w:sz="0" w:space="0" w:color="auto"/>
            <w:left w:val="none" w:sz="0" w:space="0" w:color="auto"/>
            <w:bottom w:val="none" w:sz="0" w:space="0" w:color="auto"/>
            <w:right w:val="none" w:sz="0" w:space="0" w:color="auto"/>
          </w:divBdr>
        </w:div>
        <w:div w:id="563613383">
          <w:marLeft w:val="0"/>
          <w:marRight w:val="0"/>
          <w:marTop w:val="0"/>
          <w:marBottom w:val="0"/>
          <w:divBdr>
            <w:top w:val="none" w:sz="0" w:space="0" w:color="auto"/>
            <w:left w:val="none" w:sz="0" w:space="0" w:color="auto"/>
            <w:bottom w:val="none" w:sz="0" w:space="0" w:color="auto"/>
            <w:right w:val="none" w:sz="0" w:space="0" w:color="auto"/>
          </w:divBdr>
        </w:div>
        <w:div w:id="2063752223">
          <w:marLeft w:val="0"/>
          <w:marRight w:val="0"/>
          <w:marTop w:val="0"/>
          <w:marBottom w:val="0"/>
          <w:divBdr>
            <w:top w:val="none" w:sz="0" w:space="0" w:color="auto"/>
            <w:left w:val="none" w:sz="0" w:space="0" w:color="auto"/>
            <w:bottom w:val="none" w:sz="0" w:space="0" w:color="auto"/>
            <w:right w:val="none" w:sz="0" w:space="0" w:color="auto"/>
          </w:divBdr>
        </w:div>
        <w:div w:id="915214412">
          <w:marLeft w:val="0"/>
          <w:marRight w:val="0"/>
          <w:marTop w:val="0"/>
          <w:marBottom w:val="0"/>
          <w:divBdr>
            <w:top w:val="none" w:sz="0" w:space="0" w:color="auto"/>
            <w:left w:val="none" w:sz="0" w:space="0" w:color="auto"/>
            <w:bottom w:val="none" w:sz="0" w:space="0" w:color="auto"/>
            <w:right w:val="none" w:sz="0" w:space="0" w:color="auto"/>
          </w:divBdr>
        </w:div>
        <w:div w:id="1061364203">
          <w:marLeft w:val="0"/>
          <w:marRight w:val="0"/>
          <w:marTop w:val="0"/>
          <w:marBottom w:val="0"/>
          <w:divBdr>
            <w:top w:val="none" w:sz="0" w:space="0" w:color="auto"/>
            <w:left w:val="none" w:sz="0" w:space="0" w:color="auto"/>
            <w:bottom w:val="none" w:sz="0" w:space="0" w:color="auto"/>
            <w:right w:val="none" w:sz="0" w:space="0" w:color="auto"/>
          </w:divBdr>
        </w:div>
        <w:div w:id="906380706">
          <w:marLeft w:val="0"/>
          <w:marRight w:val="0"/>
          <w:marTop w:val="0"/>
          <w:marBottom w:val="0"/>
          <w:divBdr>
            <w:top w:val="none" w:sz="0" w:space="0" w:color="auto"/>
            <w:left w:val="none" w:sz="0" w:space="0" w:color="auto"/>
            <w:bottom w:val="none" w:sz="0" w:space="0" w:color="auto"/>
            <w:right w:val="none" w:sz="0" w:space="0" w:color="auto"/>
          </w:divBdr>
        </w:div>
        <w:div w:id="1964117281">
          <w:marLeft w:val="0"/>
          <w:marRight w:val="0"/>
          <w:marTop w:val="0"/>
          <w:marBottom w:val="0"/>
          <w:divBdr>
            <w:top w:val="none" w:sz="0" w:space="0" w:color="auto"/>
            <w:left w:val="none" w:sz="0" w:space="0" w:color="auto"/>
            <w:bottom w:val="none" w:sz="0" w:space="0" w:color="auto"/>
            <w:right w:val="none" w:sz="0" w:space="0" w:color="auto"/>
          </w:divBdr>
        </w:div>
        <w:div w:id="770779658">
          <w:marLeft w:val="0"/>
          <w:marRight w:val="0"/>
          <w:marTop w:val="0"/>
          <w:marBottom w:val="0"/>
          <w:divBdr>
            <w:top w:val="none" w:sz="0" w:space="0" w:color="auto"/>
            <w:left w:val="none" w:sz="0" w:space="0" w:color="auto"/>
            <w:bottom w:val="none" w:sz="0" w:space="0" w:color="auto"/>
            <w:right w:val="none" w:sz="0" w:space="0" w:color="auto"/>
          </w:divBdr>
        </w:div>
        <w:div w:id="1187207866">
          <w:marLeft w:val="0"/>
          <w:marRight w:val="0"/>
          <w:marTop w:val="0"/>
          <w:marBottom w:val="0"/>
          <w:divBdr>
            <w:top w:val="none" w:sz="0" w:space="0" w:color="auto"/>
            <w:left w:val="none" w:sz="0" w:space="0" w:color="auto"/>
            <w:bottom w:val="none" w:sz="0" w:space="0" w:color="auto"/>
            <w:right w:val="none" w:sz="0" w:space="0" w:color="auto"/>
          </w:divBdr>
        </w:div>
        <w:div w:id="607812711">
          <w:marLeft w:val="0"/>
          <w:marRight w:val="0"/>
          <w:marTop w:val="0"/>
          <w:marBottom w:val="0"/>
          <w:divBdr>
            <w:top w:val="none" w:sz="0" w:space="0" w:color="auto"/>
            <w:left w:val="none" w:sz="0" w:space="0" w:color="auto"/>
            <w:bottom w:val="none" w:sz="0" w:space="0" w:color="auto"/>
            <w:right w:val="none" w:sz="0" w:space="0" w:color="auto"/>
          </w:divBdr>
        </w:div>
        <w:div w:id="540703045">
          <w:marLeft w:val="0"/>
          <w:marRight w:val="0"/>
          <w:marTop w:val="0"/>
          <w:marBottom w:val="0"/>
          <w:divBdr>
            <w:top w:val="none" w:sz="0" w:space="0" w:color="auto"/>
            <w:left w:val="none" w:sz="0" w:space="0" w:color="auto"/>
            <w:bottom w:val="none" w:sz="0" w:space="0" w:color="auto"/>
            <w:right w:val="none" w:sz="0" w:space="0" w:color="auto"/>
          </w:divBdr>
        </w:div>
        <w:div w:id="1720544834">
          <w:marLeft w:val="0"/>
          <w:marRight w:val="0"/>
          <w:marTop w:val="0"/>
          <w:marBottom w:val="0"/>
          <w:divBdr>
            <w:top w:val="none" w:sz="0" w:space="0" w:color="auto"/>
            <w:left w:val="none" w:sz="0" w:space="0" w:color="auto"/>
            <w:bottom w:val="none" w:sz="0" w:space="0" w:color="auto"/>
            <w:right w:val="none" w:sz="0" w:space="0" w:color="auto"/>
          </w:divBdr>
        </w:div>
        <w:div w:id="1891383312">
          <w:marLeft w:val="0"/>
          <w:marRight w:val="0"/>
          <w:marTop w:val="0"/>
          <w:marBottom w:val="0"/>
          <w:divBdr>
            <w:top w:val="none" w:sz="0" w:space="0" w:color="auto"/>
            <w:left w:val="none" w:sz="0" w:space="0" w:color="auto"/>
            <w:bottom w:val="none" w:sz="0" w:space="0" w:color="auto"/>
            <w:right w:val="none" w:sz="0" w:space="0" w:color="auto"/>
          </w:divBdr>
        </w:div>
        <w:div w:id="1455490102">
          <w:marLeft w:val="0"/>
          <w:marRight w:val="0"/>
          <w:marTop w:val="0"/>
          <w:marBottom w:val="0"/>
          <w:divBdr>
            <w:top w:val="none" w:sz="0" w:space="0" w:color="auto"/>
            <w:left w:val="none" w:sz="0" w:space="0" w:color="auto"/>
            <w:bottom w:val="none" w:sz="0" w:space="0" w:color="auto"/>
            <w:right w:val="none" w:sz="0" w:space="0" w:color="auto"/>
          </w:divBdr>
        </w:div>
        <w:div w:id="528881893">
          <w:marLeft w:val="0"/>
          <w:marRight w:val="0"/>
          <w:marTop w:val="0"/>
          <w:marBottom w:val="0"/>
          <w:divBdr>
            <w:top w:val="none" w:sz="0" w:space="0" w:color="auto"/>
            <w:left w:val="none" w:sz="0" w:space="0" w:color="auto"/>
            <w:bottom w:val="none" w:sz="0" w:space="0" w:color="auto"/>
            <w:right w:val="none" w:sz="0" w:space="0" w:color="auto"/>
          </w:divBdr>
        </w:div>
        <w:div w:id="280653010">
          <w:marLeft w:val="0"/>
          <w:marRight w:val="0"/>
          <w:marTop w:val="0"/>
          <w:marBottom w:val="0"/>
          <w:divBdr>
            <w:top w:val="none" w:sz="0" w:space="0" w:color="auto"/>
            <w:left w:val="none" w:sz="0" w:space="0" w:color="auto"/>
            <w:bottom w:val="none" w:sz="0" w:space="0" w:color="auto"/>
            <w:right w:val="none" w:sz="0" w:space="0" w:color="auto"/>
          </w:divBdr>
        </w:div>
        <w:div w:id="1747265866">
          <w:marLeft w:val="0"/>
          <w:marRight w:val="0"/>
          <w:marTop w:val="0"/>
          <w:marBottom w:val="0"/>
          <w:divBdr>
            <w:top w:val="none" w:sz="0" w:space="0" w:color="auto"/>
            <w:left w:val="none" w:sz="0" w:space="0" w:color="auto"/>
            <w:bottom w:val="none" w:sz="0" w:space="0" w:color="auto"/>
            <w:right w:val="none" w:sz="0" w:space="0" w:color="auto"/>
          </w:divBdr>
        </w:div>
        <w:div w:id="479731364">
          <w:marLeft w:val="0"/>
          <w:marRight w:val="0"/>
          <w:marTop w:val="0"/>
          <w:marBottom w:val="0"/>
          <w:divBdr>
            <w:top w:val="none" w:sz="0" w:space="0" w:color="auto"/>
            <w:left w:val="none" w:sz="0" w:space="0" w:color="auto"/>
            <w:bottom w:val="none" w:sz="0" w:space="0" w:color="auto"/>
            <w:right w:val="none" w:sz="0" w:space="0" w:color="auto"/>
          </w:divBdr>
        </w:div>
        <w:div w:id="2032802970">
          <w:marLeft w:val="0"/>
          <w:marRight w:val="0"/>
          <w:marTop w:val="0"/>
          <w:marBottom w:val="0"/>
          <w:divBdr>
            <w:top w:val="none" w:sz="0" w:space="0" w:color="auto"/>
            <w:left w:val="none" w:sz="0" w:space="0" w:color="auto"/>
            <w:bottom w:val="none" w:sz="0" w:space="0" w:color="auto"/>
            <w:right w:val="none" w:sz="0" w:space="0" w:color="auto"/>
          </w:divBdr>
        </w:div>
        <w:div w:id="1059016120">
          <w:marLeft w:val="0"/>
          <w:marRight w:val="0"/>
          <w:marTop w:val="0"/>
          <w:marBottom w:val="0"/>
          <w:divBdr>
            <w:top w:val="none" w:sz="0" w:space="0" w:color="auto"/>
            <w:left w:val="none" w:sz="0" w:space="0" w:color="auto"/>
            <w:bottom w:val="none" w:sz="0" w:space="0" w:color="auto"/>
            <w:right w:val="none" w:sz="0" w:space="0" w:color="auto"/>
          </w:divBdr>
        </w:div>
        <w:div w:id="753867306">
          <w:marLeft w:val="0"/>
          <w:marRight w:val="0"/>
          <w:marTop w:val="0"/>
          <w:marBottom w:val="0"/>
          <w:divBdr>
            <w:top w:val="none" w:sz="0" w:space="0" w:color="auto"/>
            <w:left w:val="none" w:sz="0" w:space="0" w:color="auto"/>
            <w:bottom w:val="none" w:sz="0" w:space="0" w:color="auto"/>
            <w:right w:val="none" w:sz="0" w:space="0" w:color="auto"/>
          </w:divBdr>
        </w:div>
      </w:divsChild>
    </w:div>
    <w:div w:id="1232349663">
      <w:bodyDiv w:val="1"/>
      <w:marLeft w:val="0"/>
      <w:marRight w:val="0"/>
      <w:marTop w:val="0"/>
      <w:marBottom w:val="0"/>
      <w:divBdr>
        <w:top w:val="none" w:sz="0" w:space="0" w:color="auto"/>
        <w:left w:val="none" w:sz="0" w:space="0" w:color="auto"/>
        <w:bottom w:val="none" w:sz="0" w:space="0" w:color="auto"/>
        <w:right w:val="none" w:sz="0" w:space="0" w:color="auto"/>
      </w:divBdr>
      <w:divsChild>
        <w:div w:id="298463494">
          <w:marLeft w:val="0"/>
          <w:marRight w:val="0"/>
          <w:marTop w:val="0"/>
          <w:marBottom w:val="0"/>
          <w:divBdr>
            <w:top w:val="none" w:sz="0" w:space="0" w:color="auto"/>
            <w:left w:val="none" w:sz="0" w:space="0" w:color="auto"/>
            <w:bottom w:val="none" w:sz="0" w:space="0" w:color="auto"/>
            <w:right w:val="none" w:sz="0" w:space="0" w:color="auto"/>
          </w:divBdr>
          <w:divsChild>
            <w:div w:id="179979709">
              <w:marLeft w:val="0"/>
              <w:marRight w:val="0"/>
              <w:marTop w:val="0"/>
              <w:marBottom w:val="0"/>
              <w:divBdr>
                <w:top w:val="none" w:sz="0" w:space="0" w:color="auto"/>
                <w:left w:val="none" w:sz="0" w:space="0" w:color="auto"/>
                <w:bottom w:val="none" w:sz="0" w:space="0" w:color="auto"/>
                <w:right w:val="none" w:sz="0" w:space="0" w:color="auto"/>
              </w:divBdr>
              <w:divsChild>
                <w:div w:id="360665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3390700">
      <w:bodyDiv w:val="1"/>
      <w:marLeft w:val="0"/>
      <w:marRight w:val="0"/>
      <w:marTop w:val="0"/>
      <w:marBottom w:val="0"/>
      <w:divBdr>
        <w:top w:val="none" w:sz="0" w:space="0" w:color="auto"/>
        <w:left w:val="none" w:sz="0" w:space="0" w:color="auto"/>
        <w:bottom w:val="none" w:sz="0" w:space="0" w:color="auto"/>
        <w:right w:val="none" w:sz="0" w:space="0" w:color="auto"/>
      </w:divBdr>
      <w:divsChild>
        <w:div w:id="1698965579">
          <w:marLeft w:val="0"/>
          <w:marRight w:val="0"/>
          <w:marTop w:val="0"/>
          <w:marBottom w:val="0"/>
          <w:divBdr>
            <w:top w:val="none" w:sz="0" w:space="0" w:color="auto"/>
            <w:left w:val="none" w:sz="0" w:space="0" w:color="auto"/>
            <w:bottom w:val="none" w:sz="0" w:space="0" w:color="auto"/>
            <w:right w:val="none" w:sz="0" w:space="0" w:color="auto"/>
          </w:divBdr>
          <w:divsChild>
            <w:div w:id="203451452">
              <w:marLeft w:val="0"/>
              <w:marRight w:val="0"/>
              <w:marTop w:val="0"/>
              <w:marBottom w:val="0"/>
              <w:divBdr>
                <w:top w:val="none" w:sz="0" w:space="0" w:color="auto"/>
                <w:left w:val="none" w:sz="0" w:space="0" w:color="auto"/>
                <w:bottom w:val="none" w:sz="0" w:space="0" w:color="auto"/>
                <w:right w:val="none" w:sz="0" w:space="0" w:color="auto"/>
              </w:divBdr>
              <w:divsChild>
                <w:div w:id="1253707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6519371">
      <w:bodyDiv w:val="1"/>
      <w:marLeft w:val="0"/>
      <w:marRight w:val="0"/>
      <w:marTop w:val="0"/>
      <w:marBottom w:val="0"/>
      <w:divBdr>
        <w:top w:val="none" w:sz="0" w:space="0" w:color="auto"/>
        <w:left w:val="none" w:sz="0" w:space="0" w:color="auto"/>
        <w:bottom w:val="none" w:sz="0" w:space="0" w:color="auto"/>
        <w:right w:val="none" w:sz="0" w:space="0" w:color="auto"/>
      </w:divBdr>
      <w:divsChild>
        <w:div w:id="614093399">
          <w:marLeft w:val="0"/>
          <w:marRight w:val="0"/>
          <w:marTop w:val="0"/>
          <w:marBottom w:val="0"/>
          <w:divBdr>
            <w:top w:val="none" w:sz="0" w:space="0" w:color="auto"/>
            <w:left w:val="none" w:sz="0" w:space="0" w:color="auto"/>
            <w:bottom w:val="none" w:sz="0" w:space="0" w:color="auto"/>
            <w:right w:val="none" w:sz="0" w:space="0" w:color="auto"/>
          </w:divBdr>
        </w:div>
        <w:div w:id="2082753599">
          <w:marLeft w:val="0"/>
          <w:marRight w:val="0"/>
          <w:marTop w:val="0"/>
          <w:marBottom w:val="0"/>
          <w:divBdr>
            <w:top w:val="none" w:sz="0" w:space="0" w:color="auto"/>
            <w:left w:val="none" w:sz="0" w:space="0" w:color="auto"/>
            <w:bottom w:val="none" w:sz="0" w:space="0" w:color="auto"/>
            <w:right w:val="none" w:sz="0" w:space="0" w:color="auto"/>
          </w:divBdr>
        </w:div>
        <w:div w:id="729427005">
          <w:marLeft w:val="0"/>
          <w:marRight w:val="0"/>
          <w:marTop w:val="0"/>
          <w:marBottom w:val="0"/>
          <w:divBdr>
            <w:top w:val="none" w:sz="0" w:space="0" w:color="auto"/>
            <w:left w:val="none" w:sz="0" w:space="0" w:color="auto"/>
            <w:bottom w:val="none" w:sz="0" w:space="0" w:color="auto"/>
            <w:right w:val="none" w:sz="0" w:space="0" w:color="auto"/>
          </w:divBdr>
        </w:div>
        <w:div w:id="1139762314">
          <w:marLeft w:val="0"/>
          <w:marRight w:val="0"/>
          <w:marTop w:val="0"/>
          <w:marBottom w:val="0"/>
          <w:divBdr>
            <w:top w:val="none" w:sz="0" w:space="0" w:color="auto"/>
            <w:left w:val="none" w:sz="0" w:space="0" w:color="auto"/>
            <w:bottom w:val="none" w:sz="0" w:space="0" w:color="auto"/>
            <w:right w:val="none" w:sz="0" w:space="0" w:color="auto"/>
          </w:divBdr>
        </w:div>
        <w:div w:id="457916920">
          <w:marLeft w:val="0"/>
          <w:marRight w:val="0"/>
          <w:marTop w:val="0"/>
          <w:marBottom w:val="0"/>
          <w:divBdr>
            <w:top w:val="none" w:sz="0" w:space="0" w:color="auto"/>
            <w:left w:val="none" w:sz="0" w:space="0" w:color="auto"/>
            <w:bottom w:val="none" w:sz="0" w:space="0" w:color="auto"/>
            <w:right w:val="none" w:sz="0" w:space="0" w:color="auto"/>
          </w:divBdr>
        </w:div>
        <w:div w:id="1353527782">
          <w:marLeft w:val="0"/>
          <w:marRight w:val="0"/>
          <w:marTop w:val="0"/>
          <w:marBottom w:val="0"/>
          <w:divBdr>
            <w:top w:val="none" w:sz="0" w:space="0" w:color="auto"/>
            <w:left w:val="none" w:sz="0" w:space="0" w:color="auto"/>
            <w:bottom w:val="none" w:sz="0" w:space="0" w:color="auto"/>
            <w:right w:val="none" w:sz="0" w:space="0" w:color="auto"/>
          </w:divBdr>
        </w:div>
        <w:div w:id="1342780127">
          <w:marLeft w:val="0"/>
          <w:marRight w:val="0"/>
          <w:marTop w:val="0"/>
          <w:marBottom w:val="0"/>
          <w:divBdr>
            <w:top w:val="none" w:sz="0" w:space="0" w:color="auto"/>
            <w:left w:val="none" w:sz="0" w:space="0" w:color="auto"/>
            <w:bottom w:val="none" w:sz="0" w:space="0" w:color="auto"/>
            <w:right w:val="none" w:sz="0" w:space="0" w:color="auto"/>
          </w:divBdr>
        </w:div>
        <w:div w:id="539823414">
          <w:marLeft w:val="0"/>
          <w:marRight w:val="0"/>
          <w:marTop w:val="0"/>
          <w:marBottom w:val="0"/>
          <w:divBdr>
            <w:top w:val="none" w:sz="0" w:space="0" w:color="auto"/>
            <w:left w:val="none" w:sz="0" w:space="0" w:color="auto"/>
            <w:bottom w:val="none" w:sz="0" w:space="0" w:color="auto"/>
            <w:right w:val="none" w:sz="0" w:space="0" w:color="auto"/>
          </w:divBdr>
        </w:div>
        <w:div w:id="1384480350">
          <w:marLeft w:val="0"/>
          <w:marRight w:val="0"/>
          <w:marTop w:val="0"/>
          <w:marBottom w:val="0"/>
          <w:divBdr>
            <w:top w:val="none" w:sz="0" w:space="0" w:color="auto"/>
            <w:left w:val="none" w:sz="0" w:space="0" w:color="auto"/>
            <w:bottom w:val="none" w:sz="0" w:space="0" w:color="auto"/>
            <w:right w:val="none" w:sz="0" w:space="0" w:color="auto"/>
          </w:divBdr>
        </w:div>
        <w:div w:id="100805493">
          <w:marLeft w:val="0"/>
          <w:marRight w:val="0"/>
          <w:marTop w:val="0"/>
          <w:marBottom w:val="0"/>
          <w:divBdr>
            <w:top w:val="none" w:sz="0" w:space="0" w:color="auto"/>
            <w:left w:val="none" w:sz="0" w:space="0" w:color="auto"/>
            <w:bottom w:val="none" w:sz="0" w:space="0" w:color="auto"/>
            <w:right w:val="none" w:sz="0" w:space="0" w:color="auto"/>
          </w:divBdr>
        </w:div>
        <w:div w:id="1045518538">
          <w:marLeft w:val="0"/>
          <w:marRight w:val="0"/>
          <w:marTop w:val="0"/>
          <w:marBottom w:val="0"/>
          <w:divBdr>
            <w:top w:val="none" w:sz="0" w:space="0" w:color="auto"/>
            <w:left w:val="none" w:sz="0" w:space="0" w:color="auto"/>
            <w:bottom w:val="none" w:sz="0" w:space="0" w:color="auto"/>
            <w:right w:val="none" w:sz="0" w:space="0" w:color="auto"/>
          </w:divBdr>
        </w:div>
        <w:div w:id="1502235088">
          <w:marLeft w:val="0"/>
          <w:marRight w:val="0"/>
          <w:marTop w:val="0"/>
          <w:marBottom w:val="0"/>
          <w:divBdr>
            <w:top w:val="none" w:sz="0" w:space="0" w:color="auto"/>
            <w:left w:val="none" w:sz="0" w:space="0" w:color="auto"/>
            <w:bottom w:val="none" w:sz="0" w:space="0" w:color="auto"/>
            <w:right w:val="none" w:sz="0" w:space="0" w:color="auto"/>
          </w:divBdr>
        </w:div>
        <w:div w:id="1634215683">
          <w:marLeft w:val="0"/>
          <w:marRight w:val="0"/>
          <w:marTop w:val="0"/>
          <w:marBottom w:val="0"/>
          <w:divBdr>
            <w:top w:val="none" w:sz="0" w:space="0" w:color="auto"/>
            <w:left w:val="none" w:sz="0" w:space="0" w:color="auto"/>
            <w:bottom w:val="none" w:sz="0" w:space="0" w:color="auto"/>
            <w:right w:val="none" w:sz="0" w:space="0" w:color="auto"/>
          </w:divBdr>
        </w:div>
        <w:div w:id="854002241">
          <w:marLeft w:val="0"/>
          <w:marRight w:val="0"/>
          <w:marTop w:val="0"/>
          <w:marBottom w:val="0"/>
          <w:divBdr>
            <w:top w:val="none" w:sz="0" w:space="0" w:color="auto"/>
            <w:left w:val="none" w:sz="0" w:space="0" w:color="auto"/>
            <w:bottom w:val="none" w:sz="0" w:space="0" w:color="auto"/>
            <w:right w:val="none" w:sz="0" w:space="0" w:color="auto"/>
          </w:divBdr>
        </w:div>
        <w:div w:id="1501264974">
          <w:marLeft w:val="0"/>
          <w:marRight w:val="0"/>
          <w:marTop w:val="0"/>
          <w:marBottom w:val="0"/>
          <w:divBdr>
            <w:top w:val="none" w:sz="0" w:space="0" w:color="auto"/>
            <w:left w:val="none" w:sz="0" w:space="0" w:color="auto"/>
            <w:bottom w:val="none" w:sz="0" w:space="0" w:color="auto"/>
            <w:right w:val="none" w:sz="0" w:space="0" w:color="auto"/>
          </w:divBdr>
        </w:div>
        <w:div w:id="1619023453">
          <w:marLeft w:val="0"/>
          <w:marRight w:val="0"/>
          <w:marTop w:val="0"/>
          <w:marBottom w:val="0"/>
          <w:divBdr>
            <w:top w:val="none" w:sz="0" w:space="0" w:color="auto"/>
            <w:left w:val="none" w:sz="0" w:space="0" w:color="auto"/>
            <w:bottom w:val="none" w:sz="0" w:space="0" w:color="auto"/>
            <w:right w:val="none" w:sz="0" w:space="0" w:color="auto"/>
          </w:divBdr>
        </w:div>
      </w:divsChild>
    </w:div>
    <w:div w:id="1366755070">
      <w:bodyDiv w:val="1"/>
      <w:marLeft w:val="0"/>
      <w:marRight w:val="0"/>
      <w:marTop w:val="0"/>
      <w:marBottom w:val="0"/>
      <w:divBdr>
        <w:top w:val="none" w:sz="0" w:space="0" w:color="auto"/>
        <w:left w:val="none" w:sz="0" w:space="0" w:color="auto"/>
        <w:bottom w:val="none" w:sz="0" w:space="0" w:color="auto"/>
        <w:right w:val="none" w:sz="0" w:space="0" w:color="auto"/>
      </w:divBdr>
      <w:divsChild>
        <w:div w:id="1584485561">
          <w:marLeft w:val="0"/>
          <w:marRight w:val="0"/>
          <w:marTop w:val="0"/>
          <w:marBottom w:val="0"/>
          <w:divBdr>
            <w:top w:val="none" w:sz="0" w:space="0" w:color="auto"/>
            <w:left w:val="none" w:sz="0" w:space="0" w:color="auto"/>
            <w:bottom w:val="none" w:sz="0" w:space="0" w:color="auto"/>
            <w:right w:val="none" w:sz="0" w:space="0" w:color="auto"/>
          </w:divBdr>
          <w:divsChild>
            <w:div w:id="610094668">
              <w:marLeft w:val="0"/>
              <w:marRight w:val="0"/>
              <w:marTop w:val="0"/>
              <w:marBottom w:val="0"/>
              <w:divBdr>
                <w:top w:val="none" w:sz="0" w:space="0" w:color="auto"/>
                <w:left w:val="none" w:sz="0" w:space="0" w:color="auto"/>
                <w:bottom w:val="none" w:sz="0" w:space="0" w:color="auto"/>
                <w:right w:val="none" w:sz="0" w:space="0" w:color="auto"/>
              </w:divBdr>
              <w:divsChild>
                <w:div w:id="169757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2098732">
      <w:bodyDiv w:val="1"/>
      <w:marLeft w:val="0"/>
      <w:marRight w:val="0"/>
      <w:marTop w:val="0"/>
      <w:marBottom w:val="0"/>
      <w:divBdr>
        <w:top w:val="none" w:sz="0" w:space="0" w:color="auto"/>
        <w:left w:val="none" w:sz="0" w:space="0" w:color="auto"/>
        <w:bottom w:val="none" w:sz="0" w:space="0" w:color="auto"/>
        <w:right w:val="none" w:sz="0" w:space="0" w:color="auto"/>
      </w:divBdr>
      <w:divsChild>
        <w:div w:id="1723284363">
          <w:marLeft w:val="0"/>
          <w:marRight w:val="0"/>
          <w:marTop w:val="0"/>
          <w:marBottom w:val="0"/>
          <w:divBdr>
            <w:top w:val="none" w:sz="0" w:space="0" w:color="auto"/>
            <w:left w:val="none" w:sz="0" w:space="0" w:color="auto"/>
            <w:bottom w:val="none" w:sz="0" w:space="0" w:color="auto"/>
            <w:right w:val="none" w:sz="0" w:space="0" w:color="auto"/>
          </w:divBdr>
        </w:div>
        <w:div w:id="1376589483">
          <w:marLeft w:val="0"/>
          <w:marRight w:val="0"/>
          <w:marTop w:val="0"/>
          <w:marBottom w:val="0"/>
          <w:divBdr>
            <w:top w:val="none" w:sz="0" w:space="0" w:color="auto"/>
            <w:left w:val="none" w:sz="0" w:space="0" w:color="auto"/>
            <w:bottom w:val="none" w:sz="0" w:space="0" w:color="auto"/>
            <w:right w:val="none" w:sz="0" w:space="0" w:color="auto"/>
          </w:divBdr>
        </w:div>
        <w:div w:id="632372498">
          <w:marLeft w:val="0"/>
          <w:marRight w:val="0"/>
          <w:marTop w:val="0"/>
          <w:marBottom w:val="0"/>
          <w:divBdr>
            <w:top w:val="none" w:sz="0" w:space="0" w:color="auto"/>
            <w:left w:val="none" w:sz="0" w:space="0" w:color="auto"/>
            <w:bottom w:val="none" w:sz="0" w:space="0" w:color="auto"/>
            <w:right w:val="none" w:sz="0" w:space="0" w:color="auto"/>
          </w:divBdr>
        </w:div>
        <w:div w:id="2137288303">
          <w:marLeft w:val="0"/>
          <w:marRight w:val="0"/>
          <w:marTop w:val="0"/>
          <w:marBottom w:val="0"/>
          <w:divBdr>
            <w:top w:val="none" w:sz="0" w:space="0" w:color="auto"/>
            <w:left w:val="none" w:sz="0" w:space="0" w:color="auto"/>
            <w:bottom w:val="none" w:sz="0" w:space="0" w:color="auto"/>
            <w:right w:val="none" w:sz="0" w:space="0" w:color="auto"/>
          </w:divBdr>
        </w:div>
        <w:div w:id="1089348310">
          <w:marLeft w:val="0"/>
          <w:marRight w:val="0"/>
          <w:marTop w:val="0"/>
          <w:marBottom w:val="0"/>
          <w:divBdr>
            <w:top w:val="none" w:sz="0" w:space="0" w:color="auto"/>
            <w:left w:val="none" w:sz="0" w:space="0" w:color="auto"/>
            <w:bottom w:val="none" w:sz="0" w:space="0" w:color="auto"/>
            <w:right w:val="none" w:sz="0" w:space="0" w:color="auto"/>
          </w:divBdr>
        </w:div>
        <w:div w:id="1997607700">
          <w:marLeft w:val="0"/>
          <w:marRight w:val="0"/>
          <w:marTop w:val="0"/>
          <w:marBottom w:val="0"/>
          <w:divBdr>
            <w:top w:val="none" w:sz="0" w:space="0" w:color="auto"/>
            <w:left w:val="none" w:sz="0" w:space="0" w:color="auto"/>
            <w:bottom w:val="none" w:sz="0" w:space="0" w:color="auto"/>
            <w:right w:val="none" w:sz="0" w:space="0" w:color="auto"/>
          </w:divBdr>
        </w:div>
        <w:div w:id="2103331301">
          <w:marLeft w:val="0"/>
          <w:marRight w:val="0"/>
          <w:marTop w:val="0"/>
          <w:marBottom w:val="0"/>
          <w:divBdr>
            <w:top w:val="none" w:sz="0" w:space="0" w:color="auto"/>
            <w:left w:val="none" w:sz="0" w:space="0" w:color="auto"/>
            <w:bottom w:val="none" w:sz="0" w:space="0" w:color="auto"/>
            <w:right w:val="none" w:sz="0" w:space="0" w:color="auto"/>
          </w:divBdr>
        </w:div>
        <w:div w:id="1705640809">
          <w:marLeft w:val="0"/>
          <w:marRight w:val="0"/>
          <w:marTop w:val="0"/>
          <w:marBottom w:val="0"/>
          <w:divBdr>
            <w:top w:val="none" w:sz="0" w:space="0" w:color="auto"/>
            <w:left w:val="none" w:sz="0" w:space="0" w:color="auto"/>
            <w:bottom w:val="none" w:sz="0" w:space="0" w:color="auto"/>
            <w:right w:val="none" w:sz="0" w:space="0" w:color="auto"/>
          </w:divBdr>
        </w:div>
        <w:div w:id="1650204183">
          <w:marLeft w:val="0"/>
          <w:marRight w:val="0"/>
          <w:marTop w:val="0"/>
          <w:marBottom w:val="0"/>
          <w:divBdr>
            <w:top w:val="none" w:sz="0" w:space="0" w:color="auto"/>
            <w:left w:val="none" w:sz="0" w:space="0" w:color="auto"/>
            <w:bottom w:val="none" w:sz="0" w:space="0" w:color="auto"/>
            <w:right w:val="none" w:sz="0" w:space="0" w:color="auto"/>
          </w:divBdr>
        </w:div>
        <w:div w:id="1747070168">
          <w:marLeft w:val="0"/>
          <w:marRight w:val="0"/>
          <w:marTop w:val="0"/>
          <w:marBottom w:val="0"/>
          <w:divBdr>
            <w:top w:val="none" w:sz="0" w:space="0" w:color="auto"/>
            <w:left w:val="none" w:sz="0" w:space="0" w:color="auto"/>
            <w:bottom w:val="none" w:sz="0" w:space="0" w:color="auto"/>
            <w:right w:val="none" w:sz="0" w:space="0" w:color="auto"/>
          </w:divBdr>
        </w:div>
        <w:div w:id="2042975208">
          <w:marLeft w:val="0"/>
          <w:marRight w:val="0"/>
          <w:marTop w:val="0"/>
          <w:marBottom w:val="0"/>
          <w:divBdr>
            <w:top w:val="none" w:sz="0" w:space="0" w:color="auto"/>
            <w:left w:val="none" w:sz="0" w:space="0" w:color="auto"/>
            <w:bottom w:val="none" w:sz="0" w:space="0" w:color="auto"/>
            <w:right w:val="none" w:sz="0" w:space="0" w:color="auto"/>
          </w:divBdr>
        </w:div>
        <w:div w:id="220482248">
          <w:marLeft w:val="0"/>
          <w:marRight w:val="0"/>
          <w:marTop w:val="0"/>
          <w:marBottom w:val="0"/>
          <w:divBdr>
            <w:top w:val="none" w:sz="0" w:space="0" w:color="auto"/>
            <w:left w:val="none" w:sz="0" w:space="0" w:color="auto"/>
            <w:bottom w:val="none" w:sz="0" w:space="0" w:color="auto"/>
            <w:right w:val="none" w:sz="0" w:space="0" w:color="auto"/>
          </w:divBdr>
        </w:div>
        <w:div w:id="90398503">
          <w:marLeft w:val="0"/>
          <w:marRight w:val="0"/>
          <w:marTop w:val="0"/>
          <w:marBottom w:val="0"/>
          <w:divBdr>
            <w:top w:val="none" w:sz="0" w:space="0" w:color="auto"/>
            <w:left w:val="none" w:sz="0" w:space="0" w:color="auto"/>
            <w:bottom w:val="none" w:sz="0" w:space="0" w:color="auto"/>
            <w:right w:val="none" w:sz="0" w:space="0" w:color="auto"/>
          </w:divBdr>
        </w:div>
        <w:div w:id="1923366160">
          <w:marLeft w:val="0"/>
          <w:marRight w:val="0"/>
          <w:marTop w:val="0"/>
          <w:marBottom w:val="0"/>
          <w:divBdr>
            <w:top w:val="none" w:sz="0" w:space="0" w:color="auto"/>
            <w:left w:val="none" w:sz="0" w:space="0" w:color="auto"/>
            <w:bottom w:val="none" w:sz="0" w:space="0" w:color="auto"/>
            <w:right w:val="none" w:sz="0" w:space="0" w:color="auto"/>
          </w:divBdr>
        </w:div>
        <w:div w:id="371224304">
          <w:marLeft w:val="0"/>
          <w:marRight w:val="0"/>
          <w:marTop w:val="0"/>
          <w:marBottom w:val="0"/>
          <w:divBdr>
            <w:top w:val="none" w:sz="0" w:space="0" w:color="auto"/>
            <w:left w:val="none" w:sz="0" w:space="0" w:color="auto"/>
            <w:bottom w:val="none" w:sz="0" w:space="0" w:color="auto"/>
            <w:right w:val="none" w:sz="0" w:space="0" w:color="auto"/>
          </w:divBdr>
        </w:div>
        <w:div w:id="688722509">
          <w:marLeft w:val="0"/>
          <w:marRight w:val="0"/>
          <w:marTop w:val="0"/>
          <w:marBottom w:val="0"/>
          <w:divBdr>
            <w:top w:val="none" w:sz="0" w:space="0" w:color="auto"/>
            <w:left w:val="none" w:sz="0" w:space="0" w:color="auto"/>
            <w:bottom w:val="none" w:sz="0" w:space="0" w:color="auto"/>
            <w:right w:val="none" w:sz="0" w:space="0" w:color="auto"/>
          </w:divBdr>
        </w:div>
        <w:div w:id="682127939">
          <w:marLeft w:val="0"/>
          <w:marRight w:val="0"/>
          <w:marTop w:val="0"/>
          <w:marBottom w:val="0"/>
          <w:divBdr>
            <w:top w:val="none" w:sz="0" w:space="0" w:color="auto"/>
            <w:left w:val="none" w:sz="0" w:space="0" w:color="auto"/>
            <w:bottom w:val="none" w:sz="0" w:space="0" w:color="auto"/>
            <w:right w:val="none" w:sz="0" w:space="0" w:color="auto"/>
          </w:divBdr>
        </w:div>
        <w:div w:id="626618967">
          <w:marLeft w:val="0"/>
          <w:marRight w:val="0"/>
          <w:marTop w:val="0"/>
          <w:marBottom w:val="0"/>
          <w:divBdr>
            <w:top w:val="none" w:sz="0" w:space="0" w:color="auto"/>
            <w:left w:val="none" w:sz="0" w:space="0" w:color="auto"/>
            <w:bottom w:val="none" w:sz="0" w:space="0" w:color="auto"/>
            <w:right w:val="none" w:sz="0" w:space="0" w:color="auto"/>
          </w:divBdr>
        </w:div>
        <w:div w:id="213859610">
          <w:marLeft w:val="0"/>
          <w:marRight w:val="0"/>
          <w:marTop w:val="0"/>
          <w:marBottom w:val="0"/>
          <w:divBdr>
            <w:top w:val="none" w:sz="0" w:space="0" w:color="auto"/>
            <w:left w:val="none" w:sz="0" w:space="0" w:color="auto"/>
            <w:bottom w:val="none" w:sz="0" w:space="0" w:color="auto"/>
            <w:right w:val="none" w:sz="0" w:space="0" w:color="auto"/>
          </w:divBdr>
        </w:div>
        <w:div w:id="380902965">
          <w:marLeft w:val="0"/>
          <w:marRight w:val="0"/>
          <w:marTop w:val="0"/>
          <w:marBottom w:val="0"/>
          <w:divBdr>
            <w:top w:val="none" w:sz="0" w:space="0" w:color="auto"/>
            <w:left w:val="none" w:sz="0" w:space="0" w:color="auto"/>
            <w:bottom w:val="none" w:sz="0" w:space="0" w:color="auto"/>
            <w:right w:val="none" w:sz="0" w:space="0" w:color="auto"/>
          </w:divBdr>
        </w:div>
        <w:div w:id="2060543632">
          <w:marLeft w:val="0"/>
          <w:marRight w:val="0"/>
          <w:marTop w:val="0"/>
          <w:marBottom w:val="0"/>
          <w:divBdr>
            <w:top w:val="none" w:sz="0" w:space="0" w:color="auto"/>
            <w:left w:val="none" w:sz="0" w:space="0" w:color="auto"/>
            <w:bottom w:val="none" w:sz="0" w:space="0" w:color="auto"/>
            <w:right w:val="none" w:sz="0" w:space="0" w:color="auto"/>
          </w:divBdr>
        </w:div>
        <w:div w:id="1037924738">
          <w:marLeft w:val="0"/>
          <w:marRight w:val="0"/>
          <w:marTop w:val="0"/>
          <w:marBottom w:val="0"/>
          <w:divBdr>
            <w:top w:val="none" w:sz="0" w:space="0" w:color="auto"/>
            <w:left w:val="none" w:sz="0" w:space="0" w:color="auto"/>
            <w:bottom w:val="none" w:sz="0" w:space="0" w:color="auto"/>
            <w:right w:val="none" w:sz="0" w:space="0" w:color="auto"/>
          </w:divBdr>
        </w:div>
        <w:div w:id="442072691">
          <w:marLeft w:val="0"/>
          <w:marRight w:val="0"/>
          <w:marTop w:val="0"/>
          <w:marBottom w:val="0"/>
          <w:divBdr>
            <w:top w:val="none" w:sz="0" w:space="0" w:color="auto"/>
            <w:left w:val="none" w:sz="0" w:space="0" w:color="auto"/>
            <w:bottom w:val="none" w:sz="0" w:space="0" w:color="auto"/>
            <w:right w:val="none" w:sz="0" w:space="0" w:color="auto"/>
          </w:divBdr>
        </w:div>
        <w:div w:id="487140009">
          <w:marLeft w:val="0"/>
          <w:marRight w:val="0"/>
          <w:marTop w:val="0"/>
          <w:marBottom w:val="0"/>
          <w:divBdr>
            <w:top w:val="none" w:sz="0" w:space="0" w:color="auto"/>
            <w:left w:val="none" w:sz="0" w:space="0" w:color="auto"/>
            <w:bottom w:val="none" w:sz="0" w:space="0" w:color="auto"/>
            <w:right w:val="none" w:sz="0" w:space="0" w:color="auto"/>
          </w:divBdr>
        </w:div>
        <w:div w:id="632684773">
          <w:marLeft w:val="0"/>
          <w:marRight w:val="0"/>
          <w:marTop w:val="0"/>
          <w:marBottom w:val="0"/>
          <w:divBdr>
            <w:top w:val="none" w:sz="0" w:space="0" w:color="auto"/>
            <w:left w:val="none" w:sz="0" w:space="0" w:color="auto"/>
            <w:bottom w:val="none" w:sz="0" w:space="0" w:color="auto"/>
            <w:right w:val="none" w:sz="0" w:space="0" w:color="auto"/>
          </w:divBdr>
        </w:div>
        <w:div w:id="1764951773">
          <w:marLeft w:val="0"/>
          <w:marRight w:val="0"/>
          <w:marTop w:val="0"/>
          <w:marBottom w:val="0"/>
          <w:divBdr>
            <w:top w:val="none" w:sz="0" w:space="0" w:color="auto"/>
            <w:left w:val="none" w:sz="0" w:space="0" w:color="auto"/>
            <w:bottom w:val="none" w:sz="0" w:space="0" w:color="auto"/>
            <w:right w:val="none" w:sz="0" w:space="0" w:color="auto"/>
          </w:divBdr>
        </w:div>
        <w:div w:id="1569997603">
          <w:marLeft w:val="0"/>
          <w:marRight w:val="0"/>
          <w:marTop w:val="0"/>
          <w:marBottom w:val="0"/>
          <w:divBdr>
            <w:top w:val="none" w:sz="0" w:space="0" w:color="auto"/>
            <w:left w:val="none" w:sz="0" w:space="0" w:color="auto"/>
            <w:bottom w:val="none" w:sz="0" w:space="0" w:color="auto"/>
            <w:right w:val="none" w:sz="0" w:space="0" w:color="auto"/>
          </w:divBdr>
        </w:div>
        <w:div w:id="612328003">
          <w:marLeft w:val="0"/>
          <w:marRight w:val="0"/>
          <w:marTop w:val="0"/>
          <w:marBottom w:val="0"/>
          <w:divBdr>
            <w:top w:val="none" w:sz="0" w:space="0" w:color="auto"/>
            <w:left w:val="none" w:sz="0" w:space="0" w:color="auto"/>
            <w:bottom w:val="none" w:sz="0" w:space="0" w:color="auto"/>
            <w:right w:val="none" w:sz="0" w:space="0" w:color="auto"/>
          </w:divBdr>
        </w:div>
      </w:divsChild>
    </w:div>
    <w:div w:id="1503544411">
      <w:bodyDiv w:val="1"/>
      <w:marLeft w:val="0"/>
      <w:marRight w:val="0"/>
      <w:marTop w:val="0"/>
      <w:marBottom w:val="0"/>
      <w:divBdr>
        <w:top w:val="none" w:sz="0" w:space="0" w:color="auto"/>
        <w:left w:val="none" w:sz="0" w:space="0" w:color="auto"/>
        <w:bottom w:val="none" w:sz="0" w:space="0" w:color="auto"/>
        <w:right w:val="none" w:sz="0" w:space="0" w:color="auto"/>
      </w:divBdr>
    </w:div>
    <w:div w:id="1528903570">
      <w:bodyDiv w:val="1"/>
      <w:marLeft w:val="0"/>
      <w:marRight w:val="0"/>
      <w:marTop w:val="0"/>
      <w:marBottom w:val="0"/>
      <w:divBdr>
        <w:top w:val="none" w:sz="0" w:space="0" w:color="auto"/>
        <w:left w:val="none" w:sz="0" w:space="0" w:color="auto"/>
        <w:bottom w:val="none" w:sz="0" w:space="0" w:color="auto"/>
        <w:right w:val="none" w:sz="0" w:space="0" w:color="auto"/>
      </w:divBdr>
      <w:divsChild>
        <w:div w:id="2031295559">
          <w:marLeft w:val="0"/>
          <w:marRight w:val="0"/>
          <w:marTop w:val="0"/>
          <w:marBottom w:val="0"/>
          <w:divBdr>
            <w:top w:val="none" w:sz="0" w:space="0" w:color="auto"/>
            <w:left w:val="none" w:sz="0" w:space="0" w:color="auto"/>
            <w:bottom w:val="none" w:sz="0" w:space="0" w:color="auto"/>
            <w:right w:val="none" w:sz="0" w:space="0" w:color="auto"/>
          </w:divBdr>
          <w:divsChild>
            <w:div w:id="755901219">
              <w:marLeft w:val="0"/>
              <w:marRight w:val="0"/>
              <w:marTop w:val="0"/>
              <w:marBottom w:val="0"/>
              <w:divBdr>
                <w:top w:val="none" w:sz="0" w:space="0" w:color="auto"/>
                <w:left w:val="none" w:sz="0" w:space="0" w:color="auto"/>
                <w:bottom w:val="none" w:sz="0" w:space="0" w:color="auto"/>
                <w:right w:val="none" w:sz="0" w:space="0" w:color="auto"/>
              </w:divBdr>
              <w:divsChild>
                <w:div w:id="1998652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7376375">
      <w:bodyDiv w:val="1"/>
      <w:marLeft w:val="0"/>
      <w:marRight w:val="0"/>
      <w:marTop w:val="0"/>
      <w:marBottom w:val="0"/>
      <w:divBdr>
        <w:top w:val="none" w:sz="0" w:space="0" w:color="auto"/>
        <w:left w:val="none" w:sz="0" w:space="0" w:color="auto"/>
        <w:bottom w:val="none" w:sz="0" w:space="0" w:color="auto"/>
        <w:right w:val="none" w:sz="0" w:space="0" w:color="auto"/>
      </w:divBdr>
      <w:divsChild>
        <w:div w:id="1231959576">
          <w:marLeft w:val="0"/>
          <w:marRight w:val="0"/>
          <w:marTop w:val="0"/>
          <w:marBottom w:val="0"/>
          <w:divBdr>
            <w:top w:val="none" w:sz="0" w:space="0" w:color="auto"/>
            <w:left w:val="none" w:sz="0" w:space="0" w:color="auto"/>
            <w:bottom w:val="none" w:sz="0" w:space="0" w:color="auto"/>
            <w:right w:val="none" w:sz="0" w:space="0" w:color="auto"/>
          </w:divBdr>
        </w:div>
        <w:div w:id="1126388804">
          <w:marLeft w:val="0"/>
          <w:marRight w:val="0"/>
          <w:marTop w:val="0"/>
          <w:marBottom w:val="0"/>
          <w:divBdr>
            <w:top w:val="none" w:sz="0" w:space="0" w:color="auto"/>
            <w:left w:val="none" w:sz="0" w:space="0" w:color="auto"/>
            <w:bottom w:val="none" w:sz="0" w:space="0" w:color="auto"/>
            <w:right w:val="none" w:sz="0" w:space="0" w:color="auto"/>
          </w:divBdr>
        </w:div>
        <w:div w:id="1237741297">
          <w:marLeft w:val="0"/>
          <w:marRight w:val="0"/>
          <w:marTop w:val="0"/>
          <w:marBottom w:val="0"/>
          <w:divBdr>
            <w:top w:val="none" w:sz="0" w:space="0" w:color="auto"/>
            <w:left w:val="none" w:sz="0" w:space="0" w:color="auto"/>
            <w:bottom w:val="none" w:sz="0" w:space="0" w:color="auto"/>
            <w:right w:val="none" w:sz="0" w:space="0" w:color="auto"/>
          </w:divBdr>
        </w:div>
        <w:div w:id="1128545201">
          <w:marLeft w:val="0"/>
          <w:marRight w:val="0"/>
          <w:marTop w:val="0"/>
          <w:marBottom w:val="0"/>
          <w:divBdr>
            <w:top w:val="none" w:sz="0" w:space="0" w:color="auto"/>
            <w:left w:val="none" w:sz="0" w:space="0" w:color="auto"/>
            <w:bottom w:val="none" w:sz="0" w:space="0" w:color="auto"/>
            <w:right w:val="none" w:sz="0" w:space="0" w:color="auto"/>
          </w:divBdr>
        </w:div>
        <w:div w:id="97991288">
          <w:marLeft w:val="0"/>
          <w:marRight w:val="0"/>
          <w:marTop w:val="0"/>
          <w:marBottom w:val="0"/>
          <w:divBdr>
            <w:top w:val="none" w:sz="0" w:space="0" w:color="auto"/>
            <w:left w:val="none" w:sz="0" w:space="0" w:color="auto"/>
            <w:bottom w:val="none" w:sz="0" w:space="0" w:color="auto"/>
            <w:right w:val="none" w:sz="0" w:space="0" w:color="auto"/>
          </w:divBdr>
        </w:div>
        <w:div w:id="770316256">
          <w:marLeft w:val="0"/>
          <w:marRight w:val="0"/>
          <w:marTop w:val="0"/>
          <w:marBottom w:val="0"/>
          <w:divBdr>
            <w:top w:val="none" w:sz="0" w:space="0" w:color="auto"/>
            <w:left w:val="none" w:sz="0" w:space="0" w:color="auto"/>
            <w:bottom w:val="none" w:sz="0" w:space="0" w:color="auto"/>
            <w:right w:val="none" w:sz="0" w:space="0" w:color="auto"/>
          </w:divBdr>
        </w:div>
        <w:div w:id="139806644">
          <w:marLeft w:val="0"/>
          <w:marRight w:val="0"/>
          <w:marTop w:val="0"/>
          <w:marBottom w:val="0"/>
          <w:divBdr>
            <w:top w:val="none" w:sz="0" w:space="0" w:color="auto"/>
            <w:left w:val="none" w:sz="0" w:space="0" w:color="auto"/>
            <w:bottom w:val="none" w:sz="0" w:space="0" w:color="auto"/>
            <w:right w:val="none" w:sz="0" w:space="0" w:color="auto"/>
          </w:divBdr>
        </w:div>
        <w:div w:id="1734542163">
          <w:marLeft w:val="0"/>
          <w:marRight w:val="0"/>
          <w:marTop w:val="0"/>
          <w:marBottom w:val="0"/>
          <w:divBdr>
            <w:top w:val="none" w:sz="0" w:space="0" w:color="auto"/>
            <w:left w:val="none" w:sz="0" w:space="0" w:color="auto"/>
            <w:bottom w:val="none" w:sz="0" w:space="0" w:color="auto"/>
            <w:right w:val="none" w:sz="0" w:space="0" w:color="auto"/>
          </w:divBdr>
        </w:div>
        <w:div w:id="120075136">
          <w:marLeft w:val="0"/>
          <w:marRight w:val="0"/>
          <w:marTop w:val="0"/>
          <w:marBottom w:val="0"/>
          <w:divBdr>
            <w:top w:val="none" w:sz="0" w:space="0" w:color="auto"/>
            <w:left w:val="none" w:sz="0" w:space="0" w:color="auto"/>
            <w:bottom w:val="none" w:sz="0" w:space="0" w:color="auto"/>
            <w:right w:val="none" w:sz="0" w:space="0" w:color="auto"/>
          </w:divBdr>
        </w:div>
        <w:div w:id="1099328389">
          <w:marLeft w:val="0"/>
          <w:marRight w:val="0"/>
          <w:marTop w:val="0"/>
          <w:marBottom w:val="0"/>
          <w:divBdr>
            <w:top w:val="none" w:sz="0" w:space="0" w:color="auto"/>
            <w:left w:val="none" w:sz="0" w:space="0" w:color="auto"/>
            <w:bottom w:val="none" w:sz="0" w:space="0" w:color="auto"/>
            <w:right w:val="none" w:sz="0" w:space="0" w:color="auto"/>
          </w:divBdr>
        </w:div>
        <w:div w:id="1765297737">
          <w:marLeft w:val="0"/>
          <w:marRight w:val="0"/>
          <w:marTop w:val="0"/>
          <w:marBottom w:val="0"/>
          <w:divBdr>
            <w:top w:val="none" w:sz="0" w:space="0" w:color="auto"/>
            <w:left w:val="none" w:sz="0" w:space="0" w:color="auto"/>
            <w:bottom w:val="none" w:sz="0" w:space="0" w:color="auto"/>
            <w:right w:val="none" w:sz="0" w:space="0" w:color="auto"/>
          </w:divBdr>
        </w:div>
        <w:div w:id="1692342526">
          <w:marLeft w:val="0"/>
          <w:marRight w:val="0"/>
          <w:marTop w:val="0"/>
          <w:marBottom w:val="0"/>
          <w:divBdr>
            <w:top w:val="none" w:sz="0" w:space="0" w:color="auto"/>
            <w:left w:val="none" w:sz="0" w:space="0" w:color="auto"/>
            <w:bottom w:val="none" w:sz="0" w:space="0" w:color="auto"/>
            <w:right w:val="none" w:sz="0" w:space="0" w:color="auto"/>
          </w:divBdr>
        </w:div>
        <w:div w:id="1467234630">
          <w:marLeft w:val="0"/>
          <w:marRight w:val="0"/>
          <w:marTop w:val="0"/>
          <w:marBottom w:val="0"/>
          <w:divBdr>
            <w:top w:val="none" w:sz="0" w:space="0" w:color="auto"/>
            <w:left w:val="none" w:sz="0" w:space="0" w:color="auto"/>
            <w:bottom w:val="none" w:sz="0" w:space="0" w:color="auto"/>
            <w:right w:val="none" w:sz="0" w:space="0" w:color="auto"/>
          </w:divBdr>
        </w:div>
        <w:div w:id="1009796608">
          <w:marLeft w:val="0"/>
          <w:marRight w:val="0"/>
          <w:marTop w:val="0"/>
          <w:marBottom w:val="0"/>
          <w:divBdr>
            <w:top w:val="none" w:sz="0" w:space="0" w:color="auto"/>
            <w:left w:val="none" w:sz="0" w:space="0" w:color="auto"/>
            <w:bottom w:val="none" w:sz="0" w:space="0" w:color="auto"/>
            <w:right w:val="none" w:sz="0" w:space="0" w:color="auto"/>
          </w:divBdr>
        </w:div>
        <w:div w:id="423108721">
          <w:marLeft w:val="0"/>
          <w:marRight w:val="0"/>
          <w:marTop w:val="0"/>
          <w:marBottom w:val="0"/>
          <w:divBdr>
            <w:top w:val="none" w:sz="0" w:space="0" w:color="auto"/>
            <w:left w:val="none" w:sz="0" w:space="0" w:color="auto"/>
            <w:bottom w:val="none" w:sz="0" w:space="0" w:color="auto"/>
            <w:right w:val="none" w:sz="0" w:space="0" w:color="auto"/>
          </w:divBdr>
        </w:div>
        <w:div w:id="578443678">
          <w:marLeft w:val="0"/>
          <w:marRight w:val="0"/>
          <w:marTop w:val="0"/>
          <w:marBottom w:val="0"/>
          <w:divBdr>
            <w:top w:val="none" w:sz="0" w:space="0" w:color="auto"/>
            <w:left w:val="none" w:sz="0" w:space="0" w:color="auto"/>
            <w:bottom w:val="none" w:sz="0" w:space="0" w:color="auto"/>
            <w:right w:val="none" w:sz="0" w:space="0" w:color="auto"/>
          </w:divBdr>
        </w:div>
        <w:div w:id="403916322">
          <w:marLeft w:val="0"/>
          <w:marRight w:val="0"/>
          <w:marTop w:val="0"/>
          <w:marBottom w:val="0"/>
          <w:divBdr>
            <w:top w:val="none" w:sz="0" w:space="0" w:color="auto"/>
            <w:left w:val="none" w:sz="0" w:space="0" w:color="auto"/>
            <w:bottom w:val="none" w:sz="0" w:space="0" w:color="auto"/>
            <w:right w:val="none" w:sz="0" w:space="0" w:color="auto"/>
          </w:divBdr>
        </w:div>
        <w:div w:id="901141793">
          <w:marLeft w:val="0"/>
          <w:marRight w:val="0"/>
          <w:marTop w:val="0"/>
          <w:marBottom w:val="0"/>
          <w:divBdr>
            <w:top w:val="none" w:sz="0" w:space="0" w:color="auto"/>
            <w:left w:val="none" w:sz="0" w:space="0" w:color="auto"/>
            <w:bottom w:val="none" w:sz="0" w:space="0" w:color="auto"/>
            <w:right w:val="none" w:sz="0" w:space="0" w:color="auto"/>
          </w:divBdr>
        </w:div>
        <w:div w:id="1682245631">
          <w:marLeft w:val="0"/>
          <w:marRight w:val="0"/>
          <w:marTop w:val="0"/>
          <w:marBottom w:val="0"/>
          <w:divBdr>
            <w:top w:val="none" w:sz="0" w:space="0" w:color="auto"/>
            <w:left w:val="none" w:sz="0" w:space="0" w:color="auto"/>
            <w:bottom w:val="none" w:sz="0" w:space="0" w:color="auto"/>
            <w:right w:val="none" w:sz="0" w:space="0" w:color="auto"/>
          </w:divBdr>
        </w:div>
      </w:divsChild>
    </w:div>
    <w:div w:id="1592615729">
      <w:bodyDiv w:val="1"/>
      <w:marLeft w:val="0"/>
      <w:marRight w:val="0"/>
      <w:marTop w:val="0"/>
      <w:marBottom w:val="0"/>
      <w:divBdr>
        <w:top w:val="none" w:sz="0" w:space="0" w:color="auto"/>
        <w:left w:val="none" w:sz="0" w:space="0" w:color="auto"/>
        <w:bottom w:val="none" w:sz="0" w:space="0" w:color="auto"/>
        <w:right w:val="none" w:sz="0" w:space="0" w:color="auto"/>
      </w:divBdr>
      <w:divsChild>
        <w:div w:id="2108117388">
          <w:marLeft w:val="0"/>
          <w:marRight w:val="0"/>
          <w:marTop w:val="0"/>
          <w:marBottom w:val="0"/>
          <w:divBdr>
            <w:top w:val="none" w:sz="0" w:space="0" w:color="auto"/>
            <w:left w:val="none" w:sz="0" w:space="0" w:color="auto"/>
            <w:bottom w:val="none" w:sz="0" w:space="0" w:color="auto"/>
            <w:right w:val="none" w:sz="0" w:space="0" w:color="auto"/>
          </w:divBdr>
        </w:div>
        <w:div w:id="309559089">
          <w:marLeft w:val="0"/>
          <w:marRight w:val="0"/>
          <w:marTop w:val="0"/>
          <w:marBottom w:val="0"/>
          <w:divBdr>
            <w:top w:val="none" w:sz="0" w:space="0" w:color="auto"/>
            <w:left w:val="none" w:sz="0" w:space="0" w:color="auto"/>
            <w:bottom w:val="none" w:sz="0" w:space="0" w:color="auto"/>
            <w:right w:val="none" w:sz="0" w:space="0" w:color="auto"/>
          </w:divBdr>
        </w:div>
        <w:div w:id="1002008143">
          <w:marLeft w:val="0"/>
          <w:marRight w:val="0"/>
          <w:marTop w:val="0"/>
          <w:marBottom w:val="0"/>
          <w:divBdr>
            <w:top w:val="none" w:sz="0" w:space="0" w:color="auto"/>
            <w:left w:val="none" w:sz="0" w:space="0" w:color="auto"/>
            <w:bottom w:val="none" w:sz="0" w:space="0" w:color="auto"/>
            <w:right w:val="none" w:sz="0" w:space="0" w:color="auto"/>
          </w:divBdr>
        </w:div>
        <w:div w:id="12535222">
          <w:marLeft w:val="0"/>
          <w:marRight w:val="0"/>
          <w:marTop w:val="0"/>
          <w:marBottom w:val="0"/>
          <w:divBdr>
            <w:top w:val="none" w:sz="0" w:space="0" w:color="auto"/>
            <w:left w:val="none" w:sz="0" w:space="0" w:color="auto"/>
            <w:bottom w:val="none" w:sz="0" w:space="0" w:color="auto"/>
            <w:right w:val="none" w:sz="0" w:space="0" w:color="auto"/>
          </w:divBdr>
        </w:div>
        <w:div w:id="1971158393">
          <w:marLeft w:val="0"/>
          <w:marRight w:val="0"/>
          <w:marTop w:val="0"/>
          <w:marBottom w:val="0"/>
          <w:divBdr>
            <w:top w:val="none" w:sz="0" w:space="0" w:color="auto"/>
            <w:left w:val="none" w:sz="0" w:space="0" w:color="auto"/>
            <w:bottom w:val="none" w:sz="0" w:space="0" w:color="auto"/>
            <w:right w:val="none" w:sz="0" w:space="0" w:color="auto"/>
          </w:divBdr>
        </w:div>
        <w:div w:id="783383368">
          <w:marLeft w:val="0"/>
          <w:marRight w:val="0"/>
          <w:marTop w:val="0"/>
          <w:marBottom w:val="0"/>
          <w:divBdr>
            <w:top w:val="none" w:sz="0" w:space="0" w:color="auto"/>
            <w:left w:val="none" w:sz="0" w:space="0" w:color="auto"/>
            <w:bottom w:val="none" w:sz="0" w:space="0" w:color="auto"/>
            <w:right w:val="none" w:sz="0" w:space="0" w:color="auto"/>
          </w:divBdr>
        </w:div>
        <w:div w:id="730928538">
          <w:marLeft w:val="0"/>
          <w:marRight w:val="0"/>
          <w:marTop w:val="0"/>
          <w:marBottom w:val="0"/>
          <w:divBdr>
            <w:top w:val="none" w:sz="0" w:space="0" w:color="auto"/>
            <w:left w:val="none" w:sz="0" w:space="0" w:color="auto"/>
            <w:bottom w:val="none" w:sz="0" w:space="0" w:color="auto"/>
            <w:right w:val="none" w:sz="0" w:space="0" w:color="auto"/>
          </w:divBdr>
        </w:div>
        <w:div w:id="896010286">
          <w:marLeft w:val="0"/>
          <w:marRight w:val="0"/>
          <w:marTop w:val="0"/>
          <w:marBottom w:val="0"/>
          <w:divBdr>
            <w:top w:val="none" w:sz="0" w:space="0" w:color="auto"/>
            <w:left w:val="none" w:sz="0" w:space="0" w:color="auto"/>
            <w:bottom w:val="none" w:sz="0" w:space="0" w:color="auto"/>
            <w:right w:val="none" w:sz="0" w:space="0" w:color="auto"/>
          </w:divBdr>
        </w:div>
        <w:div w:id="1633050877">
          <w:marLeft w:val="0"/>
          <w:marRight w:val="0"/>
          <w:marTop w:val="0"/>
          <w:marBottom w:val="0"/>
          <w:divBdr>
            <w:top w:val="none" w:sz="0" w:space="0" w:color="auto"/>
            <w:left w:val="none" w:sz="0" w:space="0" w:color="auto"/>
            <w:bottom w:val="none" w:sz="0" w:space="0" w:color="auto"/>
            <w:right w:val="none" w:sz="0" w:space="0" w:color="auto"/>
          </w:divBdr>
        </w:div>
        <w:div w:id="1889566226">
          <w:marLeft w:val="0"/>
          <w:marRight w:val="0"/>
          <w:marTop w:val="0"/>
          <w:marBottom w:val="0"/>
          <w:divBdr>
            <w:top w:val="none" w:sz="0" w:space="0" w:color="auto"/>
            <w:left w:val="none" w:sz="0" w:space="0" w:color="auto"/>
            <w:bottom w:val="none" w:sz="0" w:space="0" w:color="auto"/>
            <w:right w:val="none" w:sz="0" w:space="0" w:color="auto"/>
          </w:divBdr>
        </w:div>
        <w:div w:id="396973381">
          <w:marLeft w:val="0"/>
          <w:marRight w:val="0"/>
          <w:marTop w:val="0"/>
          <w:marBottom w:val="0"/>
          <w:divBdr>
            <w:top w:val="none" w:sz="0" w:space="0" w:color="auto"/>
            <w:left w:val="none" w:sz="0" w:space="0" w:color="auto"/>
            <w:bottom w:val="none" w:sz="0" w:space="0" w:color="auto"/>
            <w:right w:val="none" w:sz="0" w:space="0" w:color="auto"/>
          </w:divBdr>
        </w:div>
        <w:div w:id="1454977883">
          <w:marLeft w:val="0"/>
          <w:marRight w:val="0"/>
          <w:marTop w:val="0"/>
          <w:marBottom w:val="0"/>
          <w:divBdr>
            <w:top w:val="none" w:sz="0" w:space="0" w:color="auto"/>
            <w:left w:val="none" w:sz="0" w:space="0" w:color="auto"/>
            <w:bottom w:val="none" w:sz="0" w:space="0" w:color="auto"/>
            <w:right w:val="none" w:sz="0" w:space="0" w:color="auto"/>
          </w:divBdr>
        </w:div>
        <w:div w:id="937518284">
          <w:marLeft w:val="0"/>
          <w:marRight w:val="0"/>
          <w:marTop w:val="0"/>
          <w:marBottom w:val="0"/>
          <w:divBdr>
            <w:top w:val="none" w:sz="0" w:space="0" w:color="auto"/>
            <w:left w:val="none" w:sz="0" w:space="0" w:color="auto"/>
            <w:bottom w:val="none" w:sz="0" w:space="0" w:color="auto"/>
            <w:right w:val="none" w:sz="0" w:space="0" w:color="auto"/>
          </w:divBdr>
        </w:div>
        <w:div w:id="2101826795">
          <w:marLeft w:val="0"/>
          <w:marRight w:val="0"/>
          <w:marTop w:val="0"/>
          <w:marBottom w:val="0"/>
          <w:divBdr>
            <w:top w:val="none" w:sz="0" w:space="0" w:color="auto"/>
            <w:left w:val="none" w:sz="0" w:space="0" w:color="auto"/>
            <w:bottom w:val="none" w:sz="0" w:space="0" w:color="auto"/>
            <w:right w:val="none" w:sz="0" w:space="0" w:color="auto"/>
          </w:divBdr>
        </w:div>
        <w:div w:id="1674644060">
          <w:marLeft w:val="0"/>
          <w:marRight w:val="0"/>
          <w:marTop w:val="0"/>
          <w:marBottom w:val="0"/>
          <w:divBdr>
            <w:top w:val="none" w:sz="0" w:space="0" w:color="auto"/>
            <w:left w:val="none" w:sz="0" w:space="0" w:color="auto"/>
            <w:bottom w:val="none" w:sz="0" w:space="0" w:color="auto"/>
            <w:right w:val="none" w:sz="0" w:space="0" w:color="auto"/>
          </w:divBdr>
        </w:div>
        <w:div w:id="1739942048">
          <w:marLeft w:val="0"/>
          <w:marRight w:val="0"/>
          <w:marTop w:val="0"/>
          <w:marBottom w:val="0"/>
          <w:divBdr>
            <w:top w:val="none" w:sz="0" w:space="0" w:color="auto"/>
            <w:left w:val="none" w:sz="0" w:space="0" w:color="auto"/>
            <w:bottom w:val="none" w:sz="0" w:space="0" w:color="auto"/>
            <w:right w:val="none" w:sz="0" w:space="0" w:color="auto"/>
          </w:divBdr>
        </w:div>
      </w:divsChild>
    </w:div>
    <w:div w:id="1678190864">
      <w:bodyDiv w:val="1"/>
      <w:marLeft w:val="0"/>
      <w:marRight w:val="0"/>
      <w:marTop w:val="0"/>
      <w:marBottom w:val="0"/>
      <w:divBdr>
        <w:top w:val="none" w:sz="0" w:space="0" w:color="auto"/>
        <w:left w:val="none" w:sz="0" w:space="0" w:color="auto"/>
        <w:bottom w:val="none" w:sz="0" w:space="0" w:color="auto"/>
        <w:right w:val="none" w:sz="0" w:space="0" w:color="auto"/>
      </w:divBdr>
      <w:divsChild>
        <w:div w:id="872108355">
          <w:marLeft w:val="0"/>
          <w:marRight w:val="0"/>
          <w:marTop w:val="0"/>
          <w:marBottom w:val="0"/>
          <w:divBdr>
            <w:top w:val="none" w:sz="0" w:space="0" w:color="auto"/>
            <w:left w:val="none" w:sz="0" w:space="0" w:color="auto"/>
            <w:bottom w:val="none" w:sz="0" w:space="0" w:color="auto"/>
            <w:right w:val="none" w:sz="0" w:space="0" w:color="auto"/>
          </w:divBdr>
        </w:div>
        <w:div w:id="148373793">
          <w:marLeft w:val="0"/>
          <w:marRight w:val="0"/>
          <w:marTop w:val="0"/>
          <w:marBottom w:val="0"/>
          <w:divBdr>
            <w:top w:val="none" w:sz="0" w:space="0" w:color="auto"/>
            <w:left w:val="none" w:sz="0" w:space="0" w:color="auto"/>
            <w:bottom w:val="none" w:sz="0" w:space="0" w:color="auto"/>
            <w:right w:val="none" w:sz="0" w:space="0" w:color="auto"/>
          </w:divBdr>
        </w:div>
        <w:div w:id="1391804025">
          <w:marLeft w:val="0"/>
          <w:marRight w:val="0"/>
          <w:marTop w:val="0"/>
          <w:marBottom w:val="0"/>
          <w:divBdr>
            <w:top w:val="none" w:sz="0" w:space="0" w:color="auto"/>
            <w:left w:val="none" w:sz="0" w:space="0" w:color="auto"/>
            <w:bottom w:val="none" w:sz="0" w:space="0" w:color="auto"/>
            <w:right w:val="none" w:sz="0" w:space="0" w:color="auto"/>
          </w:divBdr>
        </w:div>
        <w:div w:id="863985250">
          <w:marLeft w:val="0"/>
          <w:marRight w:val="0"/>
          <w:marTop w:val="0"/>
          <w:marBottom w:val="0"/>
          <w:divBdr>
            <w:top w:val="none" w:sz="0" w:space="0" w:color="auto"/>
            <w:left w:val="none" w:sz="0" w:space="0" w:color="auto"/>
            <w:bottom w:val="none" w:sz="0" w:space="0" w:color="auto"/>
            <w:right w:val="none" w:sz="0" w:space="0" w:color="auto"/>
          </w:divBdr>
        </w:div>
        <w:div w:id="26882414">
          <w:marLeft w:val="0"/>
          <w:marRight w:val="0"/>
          <w:marTop w:val="0"/>
          <w:marBottom w:val="0"/>
          <w:divBdr>
            <w:top w:val="none" w:sz="0" w:space="0" w:color="auto"/>
            <w:left w:val="none" w:sz="0" w:space="0" w:color="auto"/>
            <w:bottom w:val="none" w:sz="0" w:space="0" w:color="auto"/>
            <w:right w:val="none" w:sz="0" w:space="0" w:color="auto"/>
          </w:divBdr>
        </w:div>
        <w:div w:id="1571694975">
          <w:marLeft w:val="0"/>
          <w:marRight w:val="0"/>
          <w:marTop w:val="0"/>
          <w:marBottom w:val="0"/>
          <w:divBdr>
            <w:top w:val="none" w:sz="0" w:space="0" w:color="auto"/>
            <w:left w:val="none" w:sz="0" w:space="0" w:color="auto"/>
            <w:bottom w:val="none" w:sz="0" w:space="0" w:color="auto"/>
            <w:right w:val="none" w:sz="0" w:space="0" w:color="auto"/>
          </w:divBdr>
        </w:div>
        <w:div w:id="128406535">
          <w:marLeft w:val="0"/>
          <w:marRight w:val="0"/>
          <w:marTop w:val="0"/>
          <w:marBottom w:val="0"/>
          <w:divBdr>
            <w:top w:val="none" w:sz="0" w:space="0" w:color="auto"/>
            <w:left w:val="none" w:sz="0" w:space="0" w:color="auto"/>
            <w:bottom w:val="none" w:sz="0" w:space="0" w:color="auto"/>
            <w:right w:val="none" w:sz="0" w:space="0" w:color="auto"/>
          </w:divBdr>
        </w:div>
        <w:div w:id="928080022">
          <w:marLeft w:val="0"/>
          <w:marRight w:val="0"/>
          <w:marTop w:val="0"/>
          <w:marBottom w:val="0"/>
          <w:divBdr>
            <w:top w:val="none" w:sz="0" w:space="0" w:color="auto"/>
            <w:left w:val="none" w:sz="0" w:space="0" w:color="auto"/>
            <w:bottom w:val="none" w:sz="0" w:space="0" w:color="auto"/>
            <w:right w:val="none" w:sz="0" w:space="0" w:color="auto"/>
          </w:divBdr>
        </w:div>
        <w:div w:id="1902059136">
          <w:marLeft w:val="0"/>
          <w:marRight w:val="0"/>
          <w:marTop w:val="0"/>
          <w:marBottom w:val="0"/>
          <w:divBdr>
            <w:top w:val="none" w:sz="0" w:space="0" w:color="auto"/>
            <w:left w:val="none" w:sz="0" w:space="0" w:color="auto"/>
            <w:bottom w:val="none" w:sz="0" w:space="0" w:color="auto"/>
            <w:right w:val="none" w:sz="0" w:space="0" w:color="auto"/>
          </w:divBdr>
        </w:div>
        <w:div w:id="713581788">
          <w:marLeft w:val="0"/>
          <w:marRight w:val="0"/>
          <w:marTop w:val="0"/>
          <w:marBottom w:val="0"/>
          <w:divBdr>
            <w:top w:val="none" w:sz="0" w:space="0" w:color="auto"/>
            <w:left w:val="none" w:sz="0" w:space="0" w:color="auto"/>
            <w:bottom w:val="none" w:sz="0" w:space="0" w:color="auto"/>
            <w:right w:val="none" w:sz="0" w:space="0" w:color="auto"/>
          </w:divBdr>
        </w:div>
        <w:div w:id="1752697642">
          <w:marLeft w:val="0"/>
          <w:marRight w:val="0"/>
          <w:marTop w:val="0"/>
          <w:marBottom w:val="0"/>
          <w:divBdr>
            <w:top w:val="none" w:sz="0" w:space="0" w:color="auto"/>
            <w:left w:val="none" w:sz="0" w:space="0" w:color="auto"/>
            <w:bottom w:val="none" w:sz="0" w:space="0" w:color="auto"/>
            <w:right w:val="none" w:sz="0" w:space="0" w:color="auto"/>
          </w:divBdr>
        </w:div>
        <w:div w:id="1412460721">
          <w:marLeft w:val="0"/>
          <w:marRight w:val="0"/>
          <w:marTop w:val="0"/>
          <w:marBottom w:val="0"/>
          <w:divBdr>
            <w:top w:val="none" w:sz="0" w:space="0" w:color="auto"/>
            <w:left w:val="none" w:sz="0" w:space="0" w:color="auto"/>
            <w:bottom w:val="none" w:sz="0" w:space="0" w:color="auto"/>
            <w:right w:val="none" w:sz="0" w:space="0" w:color="auto"/>
          </w:divBdr>
        </w:div>
        <w:div w:id="1333603975">
          <w:marLeft w:val="0"/>
          <w:marRight w:val="0"/>
          <w:marTop w:val="0"/>
          <w:marBottom w:val="0"/>
          <w:divBdr>
            <w:top w:val="none" w:sz="0" w:space="0" w:color="auto"/>
            <w:left w:val="none" w:sz="0" w:space="0" w:color="auto"/>
            <w:bottom w:val="none" w:sz="0" w:space="0" w:color="auto"/>
            <w:right w:val="none" w:sz="0" w:space="0" w:color="auto"/>
          </w:divBdr>
        </w:div>
        <w:div w:id="39012450">
          <w:marLeft w:val="0"/>
          <w:marRight w:val="0"/>
          <w:marTop w:val="0"/>
          <w:marBottom w:val="0"/>
          <w:divBdr>
            <w:top w:val="none" w:sz="0" w:space="0" w:color="auto"/>
            <w:left w:val="none" w:sz="0" w:space="0" w:color="auto"/>
            <w:bottom w:val="none" w:sz="0" w:space="0" w:color="auto"/>
            <w:right w:val="none" w:sz="0" w:space="0" w:color="auto"/>
          </w:divBdr>
        </w:div>
        <w:div w:id="1800613031">
          <w:marLeft w:val="0"/>
          <w:marRight w:val="0"/>
          <w:marTop w:val="0"/>
          <w:marBottom w:val="0"/>
          <w:divBdr>
            <w:top w:val="none" w:sz="0" w:space="0" w:color="auto"/>
            <w:left w:val="none" w:sz="0" w:space="0" w:color="auto"/>
            <w:bottom w:val="none" w:sz="0" w:space="0" w:color="auto"/>
            <w:right w:val="none" w:sz="0" w:space="0" w:color="auto"/>
          </w:divBdr>
        </w:div>
        <w:div w:id="534196836">
          <w:marLeft w:val="0"/>
          <w:marRight w:val="0"/>
          <w:marTop w:val="0"/>
          <w:marBottom w:val="0"/>
          <w:divBdr>
            <w:top w:val="none" w:sz="0" w:space="0" w:color="auto"/>
            <w:left w:val="none" w:sz="0" w:space="0" w:color="auto"/>
            <w:bottom w:val="none" w:sz="0" w:space="0" w:color="auto"/>
            <w:right w:val="none" w:sz="0" w:space="0" w:color="auto"/>
          </w:divBdr>
        </w:div>
        <w:div w:id="1339505069">
          <w:marLeft w:val="0"/>
          <w:marRight w:val="0"/>
          <w:marTop w:val="0"/>
          <w:marBottom w:val="0"/>
          <w:divBdr>
            <w:top w:val="none" w:sz="0" w:space="0" w:color="auto"/>
            <w:left w:val="none" w:sz="0" w:space="0" w:color="auto"/>
            <w:bottom w:val="none" w:sz="0" w:space="0" w:color="auto"/>
            <w:right w:val="none" w:sz="0" w:space="0" w:color="auto"/>
          </w:divBdr>
        </w:div>
        <w:div w:id="803081338">
          <w:marLeft w:val="0"/>
          <w:marRight w:val="0"/>
          <w:marTop w:val="0"/>
          <w:marBottom w:val="0"/>
          <w:divBdr>
            <w:top w:val="none" w:sz="0" w:space="0" w:color="auto"/>
            <w:left w:val="none" w:sz="0" w:space="0" w:color="auto"/>
            <w:bottom w:val="none" w:sz="0" w:space="0" w:color="auto"/>
            <w:right w:val="none" w:sz="0" w:space="0" w:color="auto"/>
          </w:divBdr>
        </w:div>
        <w:div w:id="499122949">
          <w:marLeft w:val="0"/>
          <w:marRight w:val="0"/>
          <w:marTop w:val="0"/>
          <w:marBottom w:val="0"/>
          <w:divBdr>
            <w:top w:val="none" w:sz="0" w:space="0" w:color="auto"/>
            <w:left w:val="none" w:sz="0" w:space="0" w:color="auto"/>
            <w:bottom w:val="none" w:sz="0" w:space="0" w:color="auto"/>
            <w:right w:val="none" w:sz="0" w:space="0" w:color="auto"/>
          </w:divBdr>
        </w:div>
        <w:div w:id="1665742605">
          <w:marLeft w:val="0"/>
          <w:marRight w:val="0"/>
          <w:marTop w:val="0"/>
          <w:marBottom w:val="0"/>
          <w:divBdr>
            <w:top w:val="none" w:sz="0" w:space="0" w:color="auto"/>
            <w:left w:val="none" w:sz="0" w:space="0" w:color="auto"/>
            <w:bottom w:val="none" w:sz="0" w:space="0" w:color="auto"/>
            <w:right w:val="none" w:sz="0" w:space="0" w:color="auto"/>
          </w:divBdr>
        </w:div>
        <w:div w:id="2064403958">
          <w:marLeft w:val="0"/>
          <w:marRight w:val="0"/>
          <w:marTop w:val="0"/>
          <w:marBottom w:val="0"/>
          <w:divBdr>
            <w:top w:val="none" w:sz="0" w:space="0" w:color="auto"/>
            <w:left w:val="none" w:sz="0" w:space="0" w:color="auto"/>
            <w:bottom w:val="none" w:sz="0" w:space="0" w:color="auto"/>
            <w:right w:val="none" w:sz="0" w:space="0" w:color="auto"/>
          </w:divBdr>
        </w:div>
        <w:div w:id="1829514672">
          <w:marLeft w:val="0"/>
          <w:marRight w:val="0"/>
          <w:marTop w:val="0"/>
          <w:marBottom w:val="0"/>
          <w:divBdr>
            <w:top w:val="none" w:sz="0" w:space="0" w:color="auto"/>
            <w:left w:val="none" w:sz="0" w:space="0" w:color="auto"/>
            <w:bottom w:val="none" w:sz="0" w:space="0" w:color="auto"/>
            <w:right w:val="none" w:sz="0" w:space="0" w:color="auto"/>
          </w:divBdr>
        </w:div>
        <w:div w:id="1547136884">
          <w:marLeft w:val="0"/>
          <w:marRight w:val="0"/>
          <w:marTop w:val="0"/>
          <w:marBottom w:val="0"/>
          <w:divBdr>
            <w:top w:val="none" w:sz="0" w:space="0" w:color="auto"/>
            <w:left w:val="none" w:sz="0" w:space="0" w:color="auto"/>
            <w:bottom w:val="none" w:sz="0" w:space="0" w:color="auto"/>
            <w:right w:val="none" w:sz="0" w:space="0" w:color="auto"/>
          </w:divBdr>
        </w:div>
        <w:div w:id="1833181931">
          <w:marLeft w:val="0"/>
          <w:marRight w:val="0"/>
          <w:marTop w:val="0"/>
          <w:marBottom w:val="0"/>
          <w:divBdr>
            <w:top w:val="none" w:sz="0" w:space="0" w:color="auto"/>
            <w:left w:val="none" w:sz="0" w:space="0" w:color="auto"/>
            <w:bottom w:val="none" w:sz="0" w:space="0" w:color="auto"/>
            <w:right w:val="none" w:sz="0" w:space="0" w:color="auto"/>
          </w:divBdr>
        </w:div>
        <w:div w:id="734469067">
          <w:marLeft w:val="0"/>
          <w:marRight w:val="0"/>
          <w:marTop w:val="0"/>
          <w:marBottom w:val="0"/>
          <w:divBdr>
            <w:top w:val="none" w:sz="0" w:space="0" w:color="auto"/>
            <w:left w:val="none" w:sz="0" w:space="0" w:color="auto"/>
            <w:bottom w:val="none" w:sz="0" w:space="0" w:color="auto"/>
            <w:right w:val="none" w:sz="0" w:space="0" w:color="auto"/>
          </w:divBdr>
        </w:div>
        <w:div w:id="1090002093">
          <w:marLeft w:val="0"/>
          <w:marRight w:val="0"/>
          <w:marTop w:val="0"/>
          <w:marBottom w:val="0"/>
          <w:divBdr>
            <w:top w:val="none" w:sz="0" w:space="0" w:color="auto"/>
            <w:left w:val="none" w:sz="0" w:space="0" w:color="auto"/>
            <w:bottom w:val="none" w:sz="0" w:space="0" w:color="auto"/>
            <w:right w:val="none" w:sz="0" w:space="0" w:color="auto"/>
          </w:divBdr>
        </w:div>
        <w:div w:id="910045954">
          <w:marLeft w:val="0"/>
          <w:marRight w:val="0"/>
          <w:marTop w:val="0"/>
          <w:marBottom w:val="0"/>
          <w:divBdr>
            <w:top w:val="none" w:sz="0" w:space="0" w:color="auto"/>
            <w:left w:val="none" w:sz="0" w:space="0" w:color="auto"/>
            <w:bottom w:val="none" w:sz="0" w:space="0" w:color="auto"/>
            <w:right w:val="none" w:sz="0" w:space="0" w:color="auto"/>
          </w:divBdr>
        </w:div>
        <w:div w:id="1943147487">
          <w:marLeft w:val="0"/>
          <w:marRight w:val="0"/>
          <w:marTop w:val="0"/>
          <w:marBottom w:val="0"/>
          <w:divBdr>
            <w:top w:val="none" w:sz="0" w:space="0" w:color="auto"/>
            <w:left w:val="none" w:sz="0" w:space="0" w:color="auto"/>
            <w:bottom w:val="none" w:sz="0" w:space="0" w:color="auto"/>
            <w:right w:val="none" w:sz="0" w:space="0" w:color="auto"/>
          </w:divBdr>
        </w:div>
      </w:divsChild>
    </w:div>
    <w:div w:id="1806392721">
      <w:bodyDiv w:val="1"/>
      <w:marLeft w:val="0"/>
      <w:marRight w:val="0"/>
      <w:marTop w:val="0"/>
      <w:marBottom w:val="0"/>
      <w:divBdr>
        <w:top w:val="none" w:sz="0" w:space="0" w:color="auto"/>
        <w:left w:val="none" w:sz="0" w:space="0" w:color="auto"/>
        <w:bottom w:val="none" w:sz="0" w:space="0" w:color="auto"/>
        <w:right w:val="none" w:sz="0" w:space="0" w:color="auto"/>
      </w:divBdr>
      <w:divsChild>
        <w:div w:id="1367827162">
          <w:marLeft w:val="0"/>
          <w:marRight w:val="0"/>
          <w:marTop w:val="0"/>
          <w:marBottom w:val="0"/>
          <w:divBdr>
            <w:top w:val="none" w:sz="0" w:space="0" w:color="auto"/>
            <w:left w:val="none" w:sz="0" w:space="0" w:color="auto"/>
            <w:bottom w:val="none" w:sz="0" w:space="0" w:color="auto"/>
            <w:right w:val="none" w:sz="0" w:space="0" w:color="auto"/>
          </w:divBdr>
          <w:divsChild>
            <w:div w:id="101415359">
              <w:marLeft w:val="0"/>
              <w:marRight w:val="0"/>
              <w:marTop w:val="0"/>
              <w:marBottom w:val="0"/>
              <w:divBdr>
                <w:top w:val="none" w:sz="0" w:space="0" w:color="auto"/>
                <w:left w:val="none" w:sz="0" w:space="0" w:color="auto"/>
                <w:bottom w:val="none" w:sz="0" w:space="0" w:color="auto"/>
                <w:right w:val="none" w:sz="0" w:space="0" w:color="auto"/>
              </w:divBdr>
              <w:divsChild>
                <w:div w:id="1752198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0649696">
      <w:bodyDiv w:val="1"/>
      <w:marLeft w:val="0"/>
      <w:marRight w:val="0"/>
      <w:marTop w:val="0"/>
      <w:marBottom w:val="0"/>
      <w:divBdr>
        <w:top w:val="none" w:sz="0" w:space="0" w:color="auto"/>
        <w:left w:val="none" w:sz="0" w:space="0" w:color="auto"/>
        <w:bottom w:val="none" w:sz="0" w:space="0" w:color="auto"/>
        <w:right w:val="none" w:sz="0" w:space="0" w:color="auto"/>
      </w:divBdr>
    </w:div>
    <w:div w:id="2066879269">
      <w:bodyDiv w:val="1"/>
      <w:marLeft w:val="0"/>
      <w:marRight w:val="0"/>
      <w:marTop w:val="0"/>
      <w:marBottom w:val="0"/>
      <w:divBdr>
        <w:top w:val="none" w:sz="0" w:space="0" w:color="auto"/>
        <w:left w:val="none" w:sz="0" w:space="0" w:color="auto"/>
        <w:bottom w:val="none" w:sz="0" w:space="0" w:color="auto"/>
        <w:right w:val="none" w:sz="0" w:space="0" w:color="auto"/>
      </w:divBdr>
      <w:divsChild>
        <w:div w:id="1178930892">
          <w:marLeft w:val="0"/>
          <w:marRight w:val="0"/>
          <w:marTop w:val="0"/>
          <w:marBottom w:val="0"/>
          <w:divBdr>
            <w:top w:val="none" w:sz="0" w:space="0" w:color="auto"/>
            <w:left w:val="none" w:sz="0" w:space="0" w:color="auto"/>
            <w:bottom w:val="none" w:sz="0" w:space="0" w:color="auto"/>
            <w:right w:val="none" w:sz="0" w:space="0" w:color="auto"/>
          </w:divBdr>
        </w:div>
        <w:div w:id="775708310">
          <w:marLeft w:val="0"/>
          <w:marRight w:val="0"/>
          <w:marTop w:val="0"/>
          <w:marBottom w:val="0"/>
          <w:divBdr>
            <w:top w:val="none" w:sz="0" w:space="0" w:color="auto"/>
            <w:left w:val="none" w:sz="0" w:space="0" w:color="auto"/>
            <w:bottom w:val="none" w:sz="0" w:space="0" w:color="auto"/>
            <w:right w:val="none" w:sz="0" w:space="0" w:color="auto"/>
          </w:divBdr>
        </w:div>
        <w:div w:id="1119035862">
          <w:marLeft w:val="0"/>
          <w:marRight w:val="0"/>
          <w:marTop w:val="0"/>
          <w:marBottom w:val="0"/>
          <w:divBdr>
            <w:top w:val="none" w:sz="0" w:space="0" w:color="auto"/>
            <w:left w:val="none" w:sz="0" w:space="0" w:color="auto"/>
            <w:bottom w:val="none" w:sz="0" w:space="0" w:color="auto"/>
            <w:right w:val="none" w:sz="0" w:space="0" w:color="auto"/>
          </w:divBdr>
        </w:div>
        <w:div w:id="614799873">
          <w:marLeft w:val="0"/>
          <w:marRight w:val="0"/>
          <w:marTop w:val="0"/>
          <w:marBottom w:val="0"/>
          <w:divBdr>
            <w:top w:val="none" w:sz="0" w:space="0" w:color="auto"/>
            <w:left w:val="none" w:sz="0" w:space="0" w:color="auto"/>
            <w:bottom w:val="none" w:sz="0" w:space="0" w:color="auto"/>
            <w:right w:val="none" w:sz="0" w:space="0" w:color="auto"/>
          </w:divBdr>
        </w:div>
        <w:div w:id="794787080">
          <w:marLeft w:val="0"/>
          <w:marRight w:val="0"/>
          <w:marTop w:val="0"/>
          <w:marBottom w:val="0"/>
          <w:divBdr>
            <w:top w:val="none" w:sz="0" w:space="0" w:color="auto"/>
            <w:left w:val="none" w:sz="0" w:space="0" w:color="auto"/>
            <w:bottom w:val="none" w:sz="0" w:space="0" w:color="auto"/>
            <w:right w:val="none" w:sz="0" w:space="0" w:color="auto"/>
          </w:divBdr>
        </w:div>
        <w:div w:id="1283725169">
          <w:marLeft w:val="0"/>
          <w:marRight w:val="0"/>
          <w:marTop w:val="0"/>
          <w:marBottom w:val="0"/>
          <w:divBdr>
            <w:top w:val="none" w:sz="0" w:space="0" w:color="auto"/>
            <w:left w:val="none" w:sz="0" w:space="0" w:color="auto"/>
            <w:bottom w:val="none" w:sz="0" w:space="0" w:color="auto"/>
            <w:right w:val="none" w:sz="0" w:space="0" w:color="auto"/>
          </w:divBdr>
        </w:div>
        <w:div w:id="1612664999">
          <w:marLeft w:val="0"/>
          <w:marRight w:val="0"/>
          <w:marTop w:val="0"/>
          <w:marBottom w:val="0"/>
          <w:divBdr>
            <w:top w:val="none" w:sz="0" w:space="0" w:color="auto"/>
            <w:left w:val="none" w:sz="0" w:space="0" w:color="auto"/>
            <w:bottom w:val="none" w:sz="0" w:space="0" w:color="auto"/>
            <w:right w:val="none" w:sz="0" w:space="0" w:color="auto"/>
          </w:divBdr>
        </w:div>
        <w:div w:id="806506644">
          <w:marLeft w:val="0"/>
          <w:marRight w:val="0"/>
          <w:marTop w:val="0"/>
          <w:marBottom w:val="0"/>
          <w:divBdr>
            <w:top w:val="none" w:sz="0" w:space="0" w:color="auto"/>
            <w:left w:val="none" w:sz="0" w:space="0" w:color="auto"/>
            <w:bottom w:val="none" w:sz="0" w:space="0" w:color="auto"/>
            <w:right w:val="none" w:sz="0" w:space="0" w:color="auto"/>
          </w:divBdr>
        </w:div>
        <w:div w:id="1331517860">
          <w:marLeft w:val="0"/>
          <w:marRight w:val="0"/>
          <w:marTop w:val="0"/>
          <w:marBottom w:val="0"/>
          <w:divBdr>
            <w:top w:val="none" w:sz="0" w:space="0" w:color="auto"/>
            <w:left w:val="none" w:sz="0" w:space="0" w:color="auto"/>
            <w:bottom w:val="none" w:sz="0" w:space="0" w:color="auto"/>
            <w:right w:val="none" w:sz="0" w:space="0" w:color="auto"/>
          </w:divBdr>
        </w:div>
        <w:div w:id="476336473">
          <w:marLeft w:val="0"/>
          <w:marRight w:val="0"/>
          <w:marTop w:val="0"/>
          <w:marBottom w:val="0"/>
          <w:divBdr>
            <w:top w:val="none" w:sz="0" w:space="0" w:color="auto"/>
            <w:left w:val="none" w:sz="0" w:space="0" w:color="auto"/>
            <w:bottom w:val="none" w:sz="0" w:space="0" w:color="auto"/>
            <w:right w:val="none" w:sz="0" w:space="0" w:color="auto"/>
          </w:divBdr>
        </w:div>
        <w:div w:id="1599563609">
          <w:marLeft w:val="0"/>
          <w:marRight w:val="0"/>
          <w:marTop w:val="0"/>
          <w:marBottom w:val="0"/>
          <w:divBdr>
            <w:top w:val="none" w:sz="0" w:space="0" w:color="auto"/>
            <w:left w:val="none" w:sz="0" w:space="0" w:color="auto"/>
            <w:bottom w:val="none" w:sz="0" w:space="0" w:color="auto"/>
            <w:right w:val="none" w:sz="0" w:space="0" w:color="auto"/>
          </w:divBdr>
        </w:div>
        <w:div w:id="2034794238">
          <w:marLeft w:val="0"/>
          <w:marRight w:val="0"/>
          <w:marTop w:val="0"/>
          <w:marBottom w:val="0"/>
          <w:divBdr>
            <w:top w:val="none" w:sz="0" w:space="0" w:color="auto"/>
            <w:left w:val="none" w:sz="0" w:space="0" w:color="auto"/>
            <w:bottom w:val="none" w:sz="0" w:space="0" w:color="auto"/>
            <w:right w:val="none" w:sz="0" w:space="0" w:color="auto"/>
          </w:divBdr>
        </w:div>
        <w:div w:id="184636409">
          <w:marLeft w:val="0"/>
          <w:marRight w:val="0"/>
          <w:marTop w:val="0"/>
          <w:marBottom w:val="0"/>
          <w:divBdr>
            <w:top w:val="none" w:sz="0" w:space="0" w:color="auto"/>
            <w:left w:val="none" w:sz="0" w:space="0" w:color="auto"/>
            <w:bottom w:val="none" w:sz="0" w:space="0" w:color="auto"/>
            <w:right w:val="none" w:sz="0" w:space="0" w:color="auto"/>
          </w:divBdr>
        </w:div>
        <w:div w:id="497116000">
          <w:marLeft w:val="0"/>
          <w:marRight w:val="0"/>
          <w:marTop w:val="0"/>
          <w:marBottom w:val="0"/>
          <w:divBdr>
            <w:top w:val="none" w:sz="0" w:space="0" w:color="auto"/>
            <w:left w:val="none" w:sz="0" w:space="0" w:color="auto"/>
            <w:bottom w:val="none" w:sz="0" w:space="0" w:color="auto"/>
            <w:right w:val="none" w:sz="0" w:space="0" w:color="auto"/>
          </w:divBdr>
        </w:div>
        <w:div w:id="259416038">
          <w:marLeft w:val="0"/>
          <w:marRight w:val="0"/>
          <w:marTop w:val="0"/>
          <w:marBottom w:val="0"/>
          <w:divBdr>
            <w:top w:val="none" w:sz="0" w:space="0" w:color="auto"/>
            <w:left w:val="none" w:sz="0" w:space="0" w:color="auto"/>
            <w:bottom w:val="none" w:sz="0" w:space="0" w:color="auto"/>
            <w:right w:val="none" w:sz="0" w:space="0" w:color="auto"/>
          </w:divBdr>
        </w:div>
        <w:div w:id="669987751">
          <w:marLeft w:val="0"/>
          <w:marRight w:val="0"/>
          <w:marTop w:val="0"/>
          <w:marBottom w:val="0"/>
          <w:divBdr>
            <w:top w:val="none" w:sz="0" w:space="0" w:color="auto"/>
            <w:left w:val="none" w:sz="0" w:space="0" w:color="auto"/>
            <w:bottom w:val="none" w:sz="0" w:space="0" w:color="auto"/>
            <w:right w:val="none" w:sz="0" w:space="0" w:color="auto"/>
          </w:divBdr>
        </w:div>
        <w:div w:id="569343094">
          <w:marLeft w:val="0"/>
          <w:marRight w:val="0"/>
          <w:marTop w:val="0"/>
          <w:marBottom w:val="0"/>
          <w:divBdr>
            <w:top w:val="none" w:sz="0" w:space="0" w:color="auto"/>
            <w:left w:val="none" w:sz="0" w:space="0" w:color="auto"/>
            <w:bottom w:val="none" w:sz="0" w:space="0" w:color="auto"/>
            <w:right w:val="none" w:sz="0" w:space="0" w:color="auto"/>
          </w:divBdr>
        </w:div>
        <w:div w:id="1705597317">
          <w:marLeft w:val="0"/>
          <w:marRight w:val="0"/>
          <w:marTop w:val="0"/>
          <w:marBottom w:val="0"/>
          <w:divBdr>
            <w:top w:val="none" w:sz="0" w:space="0" w:color="auto"/>
            <w:left w:val="none" w:sz="0" w:space="0" w:color="auto"/>
            <w:bottom w:val="none" w:sz="0" w:space="0" w:color="auto"/>
            <w:right w:val="none" w:sz="0" w:space="0" w:color="auto"/>
          </w:divBdr>
        </w:div>
        <w:div w:id="1978222383">
          <w:marLeft w:val="0"/>
          <w:marRight w:val="0"/>
          <w:marTop w:val="0"/>
          <w:marBottom w:val="0"/>
          <w:divBdr>
            <w:top w:val="none" w:sz="0" w:space="0" w:color="auto"/>
            <w:left w:val="none" w:sz="0" w:space="0" w:color="auto"/>
            <w:bottom w:val="none" w:sz="0" w:space="0" w:color="auto"/>
            <w:right w:val="none" w:sz="0" w:space="0" w:color="auto"/>
          </w:divBdr>
        </w:div>
      </w:divsChild>
    </w:div>
    <w:div w:id="2105222523">
      <w:bodyDiv w:val="1"/>
      <w:marLeft w:val="0"/>
      <w:marRight w:val="0"/>
      <w:marTop w:val="0"/>
      <w:marBottom w:val="0"/>
      <w:divBdr>
        <w:top w:val="none" w:sz="0" w:space="0" w:color="auto"/>
        <w:left w:val="none" w:sz="0" w:space="0" w:color="auto"/>
        <w:bottom w:val="none" w:sz="0" w:space="0" w:color="auto"/>
        <w:right w:val="none" w:sz="0" w:space="0" w:color="auto"/>
      </w:divBdr>
      <w:divsChild>
        <w:div w:id="1074206475">
          <w:marLeft w:val="0"/>
          <w:marRight w:val="0"/>
          <w:marTop w:val="0"/>
          <w:marBottom w:val="0"/>
          <w:divBdr>
            <w:top w:val="none" w:sz="0" w:space="0" w:color="auto"/>
            <w:left w:val="none" w:sz="0" w:space="0" w:color="auto"/>
            <w:bottom w:val="none" w:sz="0" w:space="0" w:color="auto"/>
            <w:right w:val="none" w:sz="0" w:space="0" w:color="auto"/>
          </w:divBdr>
          <w:divsChild>
            <w:div w:id="104665975">
              <w:marLeft w:val="0"/>
              <w:marRight w:val="0"/>
              <w:marTop w:val="0"/>
              <w:marBottom w:val="0"/>
              <w:divBdr>
                <w:top w:val="none" w:sz="0" w:space="0" w:color="auto"/>
                <w:left w:val="none" w:sz="0" w:space="0" w:color="auto"/>
                <w:bottom w:val="none" w:sz="0" w:space="0" w:color="auto"/>
                <w:right w:val="none" w:sz="0" w:space="0" w:color="auto"/>
              </w:divBdr>
              <w:divsChild>
                <w:div w:id="1283685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2823139">
      <w:bodyDiv w:val="1"/>
      <w:marLeft w:val="0"/>
      <w:marRight w:val="0"/>
      <w:marTop w:val="0"/>
      <w:marBottom w:val="0"/>
      <w:divBdr>
        <w:top w:val="none" w:sz="0" w:space="0" w:color="auto"/>
        <w:left w:val="none" w:sz="0" w:space="0" w:color="auto"/>
        <w:bottom w:val="none" w:sz="0" w:space="0" w:color="auto"/>
        <w:right w:val="none" w:sz="0" w:space="0" w:color="auto"/>
      </w:divBdr>
      <w:divsChild>
        <w:div w:id="1828670161">
          <w:marLeft w:val="0"/>
          <w:marRight w:val="0"/>
          <w:marTop w:val="0"/>
          <w:marBottom w:val="0"/>
          <w:divBdr>
            <w:top w:val="none" w:sz="0" w:space="0" w:color="auto"/>
            <w:left w:val="none" w:sz="0" w:space="0" w:color="auto"/>
            <w:bottom w:val="none" w:sz="0" w:space="0" w:color="auto"/>
            <w:right w:val="none" w:sz="0" w:space="0" w:color="auto"/>
          </w:divBdr>
        </w:div>
        <w:div w:id="1459447183">
          <w:marLeft w:val="0"/>
          <w:marRight w:val="0"/>
          <w:marTop w:val="0"/>
          <w:marBottom w:val="0"/>
          <w:divBdr>
            <w:top w:val="none" w:sz="0" w:space="0" w:color="auto"/>
            <w:left w:val="none" w:sz="0" w:space="0" w:color="auto"/>
            <w:bottom w:val="none" w:sz="0" w:space="0" w:color="auto"/>
            <w:right w:val="none" w:sz="0" w:space="0" w:color="auto"/>
          </w:divBdr>
        </w:div>
        <w:div w:id="1159613298">
          <w:marLeft w:val="0"/>
          <w:marRight w:val="0"/>
          <w:marTop w:val="0"/>
          <w:marBottom w:val="0"/>
          <w:divBdr>
            <w:top w:val="none" w:sz="0" w:space="0" w:color="auto"/>
            <w:left w:val="none" w:sz="0" w:space="0" w:color="auto"/>
            <w:bottom w:val="none" w:sz="0" w:space="0" w:color="auto"/>
            <w:right w:val="none" w:sz="0" w:space="0" w:color="auto"/>
          </w:divBdr>
        </w:div>
        <w:div w:id="1849522144">
          <w:marLeft w:val="0"/>
          <w:marRight w:val="0"/>
          <w:marTop w:val="0"/>
          <w:marBottom w:val="0"/>
          <w:divBdr>
            <w:top w:val="none" w:sz="0" w:space="0" w:color="auto"/>
            <w:left w:val="none" w:sz="0" w:space="0" w:color="auto"/>
            <w:bottom w:val="none" w:sz="0" w:space="0" w:color="auto"/>
            <w:right w:val="none" w:sz="0" w:space="0" w:color="auto"/>
          </w:divBdr>
        </w:div>
        <w:div w:id="1944996216">
          <w:marLeft w:val="0"/>
          <w:marRight w:val="0"/>
          <w:marTop w:val="0"/>
          <w:marBottom w:val="0"/>
          <w:divBdr>
            <w:top w:val="none" w:sz="0" w:space="0" w:color="auto"/>
            <w:left w:val="none" w:sz="0" w:space="0" w:color="auto"/>
            <w:bottom w:val="none" w:sz="0" w:space="0" w:color="auto"/>
            <w:right w:val="none" w:sz="0" w:space="0" w:color="auto"/>
          </w:divBdr>
        </w:div>
        <w:div w:id="759565035">
          <w:marLeft w:val="0"/>
          <w:marRight w:val="0"/>
          <w:marTop w:val="0"/>
          <w:marBottom w:val="0"/>
          <w:divBdr>
            <w:top w:val="none" w:sz="0" w:space="0" w:color="auto"/>
            <w:left w:val="none" w:sz="0" w:space="0" w:color="auto"/>
            <w:bottom w:val="none" w:sz="0" w:space="0" w:color="auto"/>
            <w:right w:val="none" w:sz="0" w:space="0" w:color="auto"/>
          </w:divBdr>
        </w:div>
        <w:div w:id="1664620095">
          <w:marLeft w:val="0"/>
          <w:marRight w:val="0"/>
          <w:marTop w:val="0"/>
          <w:marBottom w:val="0"/>
          <w:divBdr>
            <w:top w:val="none" w:sz="0" w:space="0" w:color="auto"/>
            <w:left w:val="none" w:sz="0" w:space="0" w:color="auto"/>
            <w:bottom w:val="none" w:sz="0" w:space="0" w:color="auto"/>
            <w:right w:val="none" w:sz="0" w:space="0" w:color="auto"/>
          </w:divBdr>
        </w:div>
        <w:div w:id="2129617039">
          <w:marLeft w:val="0"/>
          <w:marRight w:val="0"/>
          <w:marTop w:val="0"/>
          <w:marBottom w:val="0"/>
          <w:divBdr>
            <w:top w:val="none" w:sz="0" w:space="0" w:color="auto"/>
            <w:left w:val="none" w:sz="0" w:space="0" w:color="auto"/>
            <w:bottom w:val="none" w:sz="0" w:space="0" w:color="auto"/>
            <w:right w:val="none" w:sz="0" w:space="0" w:color="auto"/>
          </w:divBdr>
        </w:div>
        <w:div w:id="26804949">
          <w:marLeft w:val="0"/>
          <w:marRight w:val="0"/>
          <w:marTop w:val="0"/>
          <w:marBottom w:val="0"/>
          <w:divBdr>
            <w:top w:val="none" w:sz="0" w:space="0" w:color="auto"/>
            <w:left w:val="none" w:sz="0" w:space="0" w:color="auto"/>
            <w:bottom w:val="none" w:sz="0" w:space="0" w:color="auto"/>
            <w:right w:val="none" w:sz="0" w:space="0" w:color="auto"/>
          </w:divBdr>
        </w:div>
        <w:div w:id="731275045">
          <w:marLeft w:val="0"/>
          <w:marRight w:val="0"/>
          <w:marTop w:val="0"/>
          <w:marBottom w:val="0"/>
          <w:divBdr>
            <w:top w:val="none" w:sz="0" w:space="0" w:color="auto"/>
            <w:left w:val="none" w:sz="0" w:space="0" w:color="auto"/>
            <w:bottom w:val="none" w:sz="0" w:space="0" w:color="auto"/>
            <w:right w:val="none" w:sz="0" w:space="0" w:color="auto"/>
          </w:divBdr>
        </w:div>
        <w:div w:id="793986125">
          <w:marLeft w:val="0"/>
          <w:marRight w:val="0"/>
          <w:marTop w:val="0"/>
          <w:marBottom w:val="0"/>
          <w:divBdr>
            <w:top w:val="none" w:sz="0" w:space="0" w:color="auto"/>
            <w:left w:val="none" w:sz="0" w:space="0" w:color="auto"/>
            <w:bottom w:val="none" w:sz="0" w:space="0" w:color="auto"/>
            <w:right w:val="none" w:sz="0" w:space="0" w:color="auto"/>
          </w:divBdr>
        </w:div>
        <w:div w:id="1284657969">
          <w:marLeft w:val="0"/>
          <w:marRight w:val="0"/>
          <w:marTop w:val="0"/>
          <w:marBottom w:val="0"/>
          <w:divBdr>
            <w:top w:val="none" w:sz="0" w:space="0" w:color="auto"/>
            <w:left w:val="none" w:sz="0" w:space="0" w:color="auto"/>
            <w:bottom w:val="none" w:sz="0" w:space="0" w:color="auto"/>
            <w:right w:val="none" w:sz="0" w:space="0" w:color="auto"/>
          </w:divBdr>
        </w:div>
        <w:div w:id="467093285">
          <w:marLeft w:val="0"/>
          <w:marRight w:val="0"/>
          <w:marTop w:val="0"/>
          <w:marBottom w:val="0"/>
          <w:divBdr>
            <w:top w:val="none" w:sz="0" w:space="0" w:color="auto"/>
            <w:left w:val="none" w:sz="0" w:space="0" w:color="auto"/>
            <w:bottom w:val="none" w:sz="0" w:space="0" w:color="auto"/>
            <w:right w:val="none" w:sz="0" w:space="0" w:color="auto"/>
          </w:divBdr>
        </w:div>
        <w:div w:id="1770270518">
          <w:marLeft w:val="0"/>
          <w:marRight w:val="0"/>
          <w:marTop w:val="0"/>
          <w:marBottom w:val="0"/>
          <w:divBdr>
            <w:top w:val="none" w:sz="0" w:space="0" w:color="auto"/>
            <w:left w:val="none" w:sz="0" w:space="0" w:color="auto"/>
            <w:bottom w:val="none" w:sz="0" w:space="0" w:color="auto"/>
            <w:right w:val="none" w:sz="0" w:space="0" w:color="auto"/>
          </w:divBdr>
        </w:div>
        <w:div w:id="818961521">
          <w:marLeft w:val="0"/>
          <w:marRight w:val="0"/>
          <w:marTop w:val="0"/>
          <w:marBottom w:val="0"/>
          <w:divBdr>
            <w:top w:val="none" w:sz="0" w:space="0" w:color="auto"/>
            <w:left w:val="none" w:sz="0" w:space="0" w:color="auto"/>
            <w:bottom w:val="none" w:sz="0" w:space="0" w:color="auto"/>
            <w:right w:val="none" w:sz="0" w:space="0" w:color="auto"/>
          </w:divBdr>
        </w:div>
        <w:div w:id="1900897155">
          <w:marLeft w:val="0"/>
          <w:marRight w:val="0"/>
          <w:marTop w:val="0"/>
          <w:marBottom w:val="0"/>
          <w:divBdr>
            <w:top w:val="none" w:sz="0" w:space="0" w:color="auto"/>
            <w:left w:val="none" w:sz="0" w:space="0" w:color="auto"/>
            <w:bottom w:val="none" w:sz="0" w:space="0" w:color="auto"/>
            <w:right w:val="none" w:sz="0" w:space="0" w:color="auto"/>
          </w:divBdr>
        </w:div>
        <w:div w:id="1033387109">
          <w:marLeft w:val="0"/>
          <w:marRight w:val="0"/>
          <w:marTop w:val="0"/>
          <w:marBottom w:val="0"/>
          <w:divBdr>
            <w:top w:val="none" w:sz="0" w:space="0" w:color="auto"/>
            <w:left w:val="none" w:sz="0" w:space="0" w:color="auto"/>
            <w:bottom w:val="none" w:sz="0" w:space="0" w:color="auto"/>
            <w:right w:val="none" w:sz="0" w:space="0" w:color="auto"/>
          </w:divBdr>
        </w:div>
        <w:div w:id="45420331">
          <w:marLeft w:val="0"/>
          <w:marRight w:val="0"/>
          <w:marTop w:val="0"/>
          <w:marBottom w:val="0"/>
          <w:divBdr>
            <w:top w:val="none" w:sz="0" w:space="0" w:color="auto"/>
            <w:left w:val="none" w:sz="0" w:space="0" w:color="auto"/>
            <w:bottom w:val="none" w:sz="0" w:space="0" w:color="auto"/>
            <w:right w:val="none" w:sz="0" w:space="0" w:color="auto"/>
          </w:divBdr>
        </w:div>
        <w:div w:id="2106073732">
          <w:marLeft w:val="0"/>
          <w:marRight w:val="0"/>
          <w:marTop w:val="0"/>
          <w:marBottom w:val="0"/>
          <w:divBdr>
            <w:top w:val="none" w:sz="0" w:space="0" w:color="auto"/>
            <w:left w:val="none" w:sz="0" w:space="0" w:color="auto"/>
            <w:bottom w:val="none" w:sz="0" w:space="0" w:color="auto"/>
            <w:right w:val="none" w:sz="0" w:space="0" w:color="auto"/>
          </w:divBdr>
        </w:div>
        <w:div w:id="734619312">
          <w:marLeft w:val="0"/>
          <w:marRight w:val="0"/>
          <w:marTop w:val="0"/>
          <w:marBottom w:val="0"/>
          <w:divBdr>
            <w:top w:val="none" w:sz="0" w:space="0" w:color="auto"/>
            <w:left w:val="none" w:sz="0" w:space="0" w:color="auto"/>
            <w:bottom w:val="none" w:sz="0" w:space="0" w:color="auto"/>
            <w:right w:val="none" w:sz="0" w:space="0" w:color="auto"/>
          </w:divBdr>
        </w:div>
        <w:div w:id="593246090">
          <w:marLeft w:val="0"/>
          <w:marRight w:val="0"/>
          <w:marTop w:val="0"/>
          <w:marBottom w:val="0"/>
          <w:divBdr>
            <w:top w:val="none" w:sz="0" w:space="0" w:color="auto"/>
            <w:left w:val="none" w:sz="0" w:space="0" w:color="auto"/>
            <w:bottom w:val="none" w:sz="0" w:space="0" w:color="auto"/>
            <w:right w:val="none" w:sz="0" w:space="0" w:color="auto"/>
          </w:divBdr>
        </w:div>
        <w:div w:id="1404990733">
          <w:marLeft w:val="0"/>
          <w:marRight w:val="0"/>
          <w:marTop w:val="0"/>
          <w:marBottom w:val="0"/>
          <w:divBdr>
            <w:top w:val="none" w:sz="0" w:space="0" w:color="auto"/>
            <w:left w:val="none" w:sz="0" w:space="0" w:color="auto"/>
            <w:bottom w:val="none" w:sz="0" w:space="0" w:color="auto"/>
            <w:right w:val="none" w:sz="0" w:space="0" w:color="auto"/>
          </w:divBdr>
        </w:div>
        <w:div w:id="482813984">
          <w:marLeft w:val="0"/>
          <w:marRight w:val="0"/>
          <w:marTop w:val="0"/>
          <w:marBottom w:val="0"/>
          <w:divBdr>
            <w:top w:val="none" w:sz="0" w:space="0" w:color="auto"/>
            <w:left w:val="none" w:sz="0" w:space="0" w:color="auto"/>
            <w:bottom w:val="none" w:sz="0" w:space="0" w:color="auto"/>
            <w:right w:val="none" w:sz="0" w:space="0" w:color="auto"/>
          </w:divBdr>
        </w:div>
        <w:div w:id="1859930555">
          <w:marLeft w:val="0"/>
          <w:marRight w:val="0"/>
          <w:marTop w:val="0"/>
          <w:marBottom w:val="0"/>
          <w:divBdr>
            <w:top w:val="none" w:sz="0" w:space="0" w:color="auto"/>
            <w:left w:val="none" w:sz="0" w:space="0" w:color="auto"/>
            <w:bottom w:val="none" w:sz="0" w:space="0" w:color="auto"/>
            <w:right w:val="none" w:sz="0" w:space="0" w:color="auto"/>
          </w:divBdr>
        </w:div>
        <w:div w:id="928469204">
          <w:marLeft w:val="0"/>
          <w:marRight w:val="0"/>
          <w:marTop w:val="0"/>
          <w:marBottom w:val="0"/>
          <w:divBdr>
            <w:top w:val="none" w:sz="0" w:space="0" w:color="auto"/>
            <w:left w:val="none" w:sz="0" w:space="0" w:color="auto"/>
            <w:bottom w:val="none" w:sz="0" w:space="0" w:color="auto"/>
            <w:right w:val="none" w:sz="0" w:space="0" w:color="auto"/>
          </w:divBdr>
        </w:div>
        <w:div w:id="2075349560">
          <w:marLeft w:val="0"/>
          <w:marRight w:val="0"/>
          <w:marTop w:val="0"/>
          <w:marBottom w:val="0"/>
          <w:divBdr>
            <w:top w:val="none" w:sz="0" w:space="0" w:color="auto"/>
            <w:left w:val="none" w:sz="0" w:space="0" w:color="auto"/>
            <w:bottom w:val="none" w:sz="0" w:space="0" w:color="auto"/>
            <w:right w:val="none" w:sz="0" w:space="0" w:color="auto"/>
          </w:divBdr>
        </w:div>
        <w:div w:id="1526019145">
          <w:marLeft w:val="0"/>
          <w:marRight w:val="0"/>
          <w:marTop w:val="0"/>
          <w:marBottom w:val="0"/>
          <w:divBdr>
            <w:top w:val="none" w:sz="0" w:space="0" w:color="auto"/>
            <w:left w:val="none" w:sz="0" w:space="0" w:color="auto"/>
            <w:bottom w:val="none" w:sz="0" w:space="0" w:color="auto"/>
            <w:right w:val="none" w:sz="0" w:space="0" w:color="auto"/>
          </w:divBdr>
        </w:div>
        <w:div w:id="2108578294">
          <w:marLeft w:val="0"/>
          <w:marRight w:val="0"/>
          <w:marTop w:val="0"/>
          <w:marBottom w:val="0"/>
          <w:divBdr>
            <w:top w:val="none" w:sz="0" w:space="0" w:color="auto"/>
            <w:left w:val="none" w:sz="0" w:space="0" w:color="auto"/>
            <w:bottom w:val="none" w:sz="0" w:space="0" w:color="auto"/>
            <w:right w:val="none" w:sz="0" w:space="0" w:color="auto"/>
          </w:divBdr>
        </w:div>
        <w:div w:id="134185903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github.com/Official-EwE/Eii.ValueChain.git" TargetMode="External"/><Relationship Id="rId18" Type="http://schemas.openxmlformats.org/officeDocument/2006/relationships/image" Target="media/image4.png"/><Relationship Id="rId26" Type="http://schemas.openxmlformats.org/officeDocument/2006/relationships/hyperlink" Target="https://buf.build/surimi/surimi-protocol/docs/main%3Asurimi.v1" TargetMode="External"/><Relationship Id="rId39" Type="http://schemas.openxmlformats.org/officeDocument/2006/relationships/hyperlink" Target="mailto:emma@erinn.eu" TargetMode="External"/><Relationship Id="rId21" Type="http://schemas.openxmlformats.org/officeDocument/2006/relationships/hyperlink" Target="https://buf.build/surimi/surimi-protocol/docs/main%3Asurimi.v1" TargetMode="External"/><Relationship Id="rId34" Type="http://schemas.openxmlformats.org/officeDocument/2006/relationships/header" Target="header2.xml"/><Relationship Id="rId42" Type="http://schemas.openxmlformats.org/officeDocument/2006/relationships/hyperlink" Target="https://bsky.app/profile/surimi-project.bsky.social"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2.png"/><Relationship Id="rId29" Type="http://schemas.openxmlformats.org/officeDocument/2006/relationships/hyperlink" Target="https://buf.build/surimi/surimi-protocol/docs/main%3Asurimi.v1"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github.com/SURIMI-Project/SURIMI-value-chain" TargetMode="External"/><Relationship Id="rId24" Type="http://schemas.openxmlformats.org/officeDocument/2006/relationships/hyperlink" Target="https://buf.build/surimi/surimi-protocol/docs/main%3Asurimi.v1" TargetMode="External"/><Relationship Id="rId32" Type="http://schemas.openxmlformats.org/officeDocument/2006/relationships/footer" Target="footer1.xml"/><Relationship Id="rId37" Type="http://schemas.openxmlformats.org/officeDocument/2006/relationships/hyperlink" Target="mailto:PMO-SURIMI@norceresearch.no" TargetMode="External"/><Relationship Id="rId40" Type="http://schemas.openxmlformats.org/officeDocument/2006/relationships/hyperlink" Target="https://surimi-project.eu" TargetMode="External"/><Relationship Id="rId45"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1.png"/><Relationship Id="rId23" Type="http://schemas.openxmlformats.org/officeDocument/2006/relationships/hyperlink" Target="https://buf.build/surimi/surimi-protocol/docs/main%3Asurimi.v1" TargetMode="External"/><Relationship Id="rId28" Type="http://schemas.openxmlformats.org/officeDocument/2006/relationships/hyperlink" Target="https://buf.build/surimi/surimi-protocol/docs/main%3Asurimi.v1" TargetMode="External"/><Relationship Id="rId36" Type="http://schemas.openxmlformats.org/officeDocument/2006/relationships/hyperlink" Target="mailto:paan@norceresearch.no" TargetMode="External"/><Relationship Id="rId10" Type="http://schemas.openxmlformats.org/officeDocument/2006/relationships/endnotes" Target="endnotes.xml"/><Relationship Id="rId19" Type="http://schemas.openxmlformats.org/officeDocument/2006/relationships/hyperlink" Target="https://buf.build/surimi/surimi-protocol/docs/main%3Asurimi.v1" TargetMode="External"/><Relationship Id="rId31" Type="http://schemas.openxmlformats.org/officeDocument/2006/relationships/header" Target="header1.xml"/><Relationship Id="rId44"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github.com/SURIMI-Project/SURIMI-value-chain" TargetMode="External"/><Relationship Id="rId22" Type="http://schemas.openxmlformats.org/officeDocument/2006/relationships/hyperlink" Target="https://buf.build/surimi/surimi-protocol/docs/main%3Asurimi.v1" TargetMode="External"/><Relationship Id="rId27" Type="http://schemas.openxmlformats.org/officeDocument/2006/relationships/hyperlink" Target="https://buf.build/surimi/surimi-protocol/docs/main%3Asurimi.v1" TargetMode="External"/><Relationship Id="rId30" Type="http://schemas.openxmlformats.org/officeDocument/2006/relationships/hyperlink" Target="https://buf.build/surimi/surimi-protocol/docs/main%3Asurimi.v1" TargetMode="External"/><Relationship Id="rId35" Type="http://schemas.openxmlformats.org/officeDocument/2006/relationships/footer" Target="footer3.xml"/><Relationship Id="rId43" Type="http://schemas.openxmlformats.org/officeDocument/2006/relationships/footer" Target="footer4.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yperlink" Target="https://doi.org/10.1016/j.ecolmodel.2010.09.030" TargetMode="External"/><Relationship Id="rId17" Type="http://schemas.openxmlformats.org/officeDocument/2006/relationships/image" Target="media/image3.png"/><Relationship Id="rId25" Type="http://schemas.openxmlformats.org/officeDocument/2006/relationships/hyperlink" Target="https://buf.build/surimi/surimi-protocol/docs/main%3Asurimi.v1" TargetMode="External"/><Relationship Id="rId33" Type="http://schemas.openxmlformats.org/officeDocument/2006/relationships/footer" Target="footer2.xml"/><Relationship Id="rId38" Type="http://schemas.openxmlformats.org/officeDocument/2006/relationships/hyperlink" Target="mailto:keegan@erinn.eu" TargetMode="External"/><Relationship Id="rId20" Type="http://schemas.openxmlformats.org/officeDocument/2006/relationships/hyperlink" Target="https://buf.build/surimi/surimi-protocol/docs/main%3Asurimi.v1" TargetMode="External"/><Relationship Id="rId41" Type="http://schemas.openxmlformats.org/officeDocument/2006/relationships/hyperlink" Target="https://www.linkedin.com/company/surimi-project?trk=public_post_feed-actor-name" TargetMode="External"/></Relationships>
</file>

<file path=word/_rels/footer3.xml.rels><?xml version="1.0" encoding="UTF-8" standalone="yes"?>
<Relationships xmlns="http://schemas.openxmlformats.org/package/2006/relationships"><Relationship Id="rId1" Type="http://schemas.openxmlformats.org/officeDocument/2006/relationships/image" Target="media/image7.png"/></Relationships>
</file>

<file path=word/_rels/footer4.xml.rels><?xml version="1.0" encoding="UTF-8" standalone="yes"?>
<Relationships xmlns="http://schemas.openxmlformats.org/package/2006/relationships"><Relationship Id="rId1"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5.jpg"/></Relationships>
</file>

<file path=word/_rels/header2.xml.rels><?xml version="1.0" encoding="UTF-8" standalone="yes"?>
<Relationships xmlns="http://schemas.openxmlformats.org/package/2006/relationships"><Relationship Id="rId1" Type="http://schemas.openxmlformats.org/officeDocument/2006/relationships/image" Target="media/image6.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adina\OneDrive%20-%20ERINN%20Innovation%20Ltd\SURIMI\Templates\SURIMI%20Reporting%20template_UPDATE%202025.dotx" TargetMode="External"/></Relationships>
</file>

<file path=word/theme/theme1.xml><?xml version="1.0" encoding="utf-8"?>
<a:theme xmlns:a="http://schemas.openxmlformats.org/drawingml/2006/main" name="Office Theme">
  <a:themeElements>
    <a:clrScheme name="Custom 4">
      <a:dk1>
        <a:sysClr val="windowText" lastClr="000000"/>
      </a:dk1>
      <a:lt1>
        <a:sysClr val="window" lastClr="FFFFFF"/>
      </a:lt1>
      <a:dk2>
        <a:srgbClr val="0E2841"/>
      </a:dk2>
      <a:lt2>
        <a:srgbClr val="E8E8E8"/>
      </a:lt2>
      <a:accent1>
        <a:srgbClr val="C40F14"/>
      </a:accent1>
      <a:accent2>
        <a:srgbClr val="F15852"/>
      </a:accent2>
      <a:accent3>
        <a:srgbClr val="63ABBF"/>
      </a:accent3>
      <a:accent4>
        <a:srgbClr val="6173B0"/>
      </a:accent4>
      <a:accent5>
        <a:srgbClr val="C40F14"/>
      </a:accent5>
      <a:accent6>
        <a:srgbClr val="C40F14"/>
      </a:accent6>
      <a:hlink>
        <a:srgbClr val="6173B0"/>
      </a:hlink>
      <a:folHlink>
        <a:srgbClr val="63ABBF"/>
      </a:folHlink>
    </a:clrScheme>
    <a:fontScheme name="Custom 1">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8ec8bf30-ae84-4ee6-8563-ef353822da9f">
      <Terms xmlns="http://schemas.microsoft.com/office/infopath/2007/PartnerControls"/>
    </lcf76f155ced4ddcb4097134ff3c332f>
    <TaxCatchAll xmlns="c00bae5a-3b36-4533-92b3-e4089a8077bd"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8827DE5994703046BF5BAAA9984544DA" ma:contentTypeVersion="13" ma:contentTypeDescription="Create a new document." ma:contentTypeScope="" ma:versionID="c0d8a888f249fa3822f1351c43368e7d">
  <xsd:schema xmlns:xsd="http://www.w3.org/2001/XMLSchema" xmlns:xs="http://www.w3.org/2001/XMLSchema" xmlns:p="http://schemas.microsoft.com/office/2006/metadata/properties" xmlns:ns2="8ec8bf30-ae84-4ee6-8563-ef353822da9f" xmlns:ns3="c00bae5a-3b36-4533-92b3-e4089a8077bd" targetNamespace="http://schemas.microsoft.com/office/2006/metadata/properties" ma:root="true" ma:fieldsID="c9d04544661a3d10c547b7efaca18eb5" ns2:_="" ns3:_="">
    <xsd:import namespace="8ec8bf30-ae84-4ee6-8563-ef353822da9f"/>
    <xsd:import namespace="c00bae5a-3b36-4533-92b3-e4089a8077b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ec8bf30-ae84-4ee6-8563-ef353822da9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e0eb3384-ecf5-432e-a633-b1abed7f89b2"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element name="MediaServiceBillingMetadata" ma:index="2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00bae5a-3b36-4533-92b3-e4089a8077b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96abd32-9157-4372-8464-ad8ceead1056}" ma:internalName="TaxCatchAll" ma:showField="CatchAllData" ma:web="c00bae5a-3b36-4533-92b3-e4089a8077b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0FDC1E-AEAD-4C53-B551-73D954C1A7C4}">
  <ds:schemaRefs>
    <ds:schemaRef ds:uri="http://schemas.microsoft.com/office/2006/metadata/properties"/>
    <ds:schemaRef ds:uri="http://schemas.microsoft.com/office/infopath/2007/PartnerControls"/>
    <ds:schemaRef ds:uri="8ec8bf30-ae84-4ee6-8563-ef353822da9f"/>
    <ds:schemaRef ds:uri="c00bae5a-3b36-4533-92b3-e4089a8077bd"/>
  </ds:schemaRefs>
</ds:datastoreItem>
</file>

<file path=customXml/itemProps2.xml><?xml version="1.0" encoding="utf-8"?>
<ds:datastoreItem xmlns:ds="http://schemas.openxmlformats.org/officeDocument/2006/customXml" ds:itemID="{DB525317-5CD9-43DE-B26B-391042689E3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ec8bf30-ae84-4ee6-8563-ef353822da9f"/>
    <ds:schemaRef ds:uri="c00bae5a-3b36-4533-92b3-e4089a8077b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0F95D34-3D48-4F65-9662-AFE39A45341E}">
  <ds:schemaRefs>
    <ds:schemaRef ds:uri="http://schemas.microsoft.com/sharepoint/v3/contenttype/forms"/>
  </ds:schemaRefs>
</ds:datastoreItem>
</file>

<file path=customXml/itemProps4.xml><?xml version="1.0" encoding="utf-8"?>
<ds:datastoreItem xmlns:ds="http://schemas.openxmlformats.org/officeDocument/2006/customXml" ds:itemID="{7ADB581E-5879-4DDD-88AD-E94D3DF65575}">
  <ds:schemaRefs>
    <ds:schemaRef ds:uri="http://schemas.openxmlformats.org/officeDocument/2006/bibliography"/>
  </ds:schemaRefs>
</ds:datastoreItem>
</file>

<file path=docMetadata/LabelInfo.xml><?xml version="1.0" encoding="utf-8"?>
<clbl:labelList xmlns:clbl="http://schemas.microsoft.com/office/2020/mipLabelMetadata">
  <clbl:label id="{1a153a93-eed1-45cf-b2d2-c2b4f629b282}" enabled="1" method="Privileged" siteId="{70a6eba4-9671-45d2-b83e-432e06502242}" removed="0"/>
</clbl:labelList>
</file>

<file path=docProps/app.xml><?xml version="1.0" encoding="utf-8"?>
<Properties xmlns="http://schemas.openxmlformats.org/officeDocument/2006/extended-properties" xmlns:vt="http://schemas.openxmlformats.org/officeDocument/2006/docPropsVTypes">
  <Template>SURIMI Reporting template_UPDATE 2025.dotx</Template>
  <TotalTime>11</TotalTime>
  <Pages>12</Pages>
  <Words>2939</Words>
  <Characters>16756</Characters>
  <Application>Microsoft Office Word</Application>
  <DocSecurity>0</DocSecurity>
  <Lines>139</Lines>
  <Paragraphs>39</Paragraphs>
  <ScaleCrop>false</ScaleCrop>
  <Company/>
  <LinksUpToDate>false</LinksUpToDate>
  <CharactersWithSpaces>19656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D3.2 – Product flow value-chain model</dc:title>
  <dc:subject/>
  <dc:creator>Ladina Jeisy</dc:creator>
  <cp:keywords/>
  <dc:description/>
  <cp:lastModifiedBy>Timo Szczepanska</cp:lastModifiedBy>
  <cp:revision>10</cp:revision>
  <dcterms:created xsi:type="dcterms:W3CDTF">2026-08-20T14:17:00Z</dcterms:created>
  <dcterms:modified xsi:type="dcterms:W3CDTF">2026-10-31T15:17:00Z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0x0101008827DE5994703046BF5BAAA9984544DA</vt:lpwstr>
  </property>
  <property fmtid="{D5CDD505-2E9C-101B-9397-08002B2CF9AE}" pid="3" name="MediaServiceImageTags">
    <vt:lpwstr/>
  </property>
  <property fmtid="{D5CDD505-2E9C-101B-9397-08002B2CF9AE}" pid="4" name="GrammarlyDocumentId">
    <vt:lpwstr>7a326747-8017-4bc0-97b2-8ae88c72ddf4</vt:lpwstr>
  </property>
</Properties>
</file>