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/>
          <w:sz w:val="20"/>
        </w:rPr>
      </w:pPr>
      <w:r>
        <w:rPr>
          <w:lang w:val="de-DE" w:eastAsia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0" allowOverlap="1">
                <wp:simplePos x="0" y="0"/>
                <wp:positionH relativeFrom="margin">
                  <wp:posOffset>1213485</wp:posOffset>
                </wp:positionH>
                <wp:positionV relativeFrom="page">
                  <wp:posOffset>931545</wp:posOffset>
                </wp:positionV>
                <wp:extent cx="2024380" cy="300990"/>
                <wp:effectExtent l="6350" t="5715" r="7620" b="762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970"/>
                              <w:pBdr/>
                              <w:spacing/>
                              <w:ind/>
                              <w:rPr>
                                <w:color w:val="646464"/>
                              </w:rPr>
                            </w:pPr>
                            <w:r>
                              <w:rPr>
                                <w:color w:val="646464"/>
                              </w:rPr>
                              <w:t xml:space="preserve">TECHNISCHE FAKULTÄT</w:t>
                            </w:r>
                            <w:r>
                              <w:rPr>
                                <w:color w:val="646464"/>
                              </w:rPr>
                            </w:r>
                            <w:r>
                              <w:rPr>
                                <w:color w:val="646464"/>
                              </w:rPr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-251660288;o:allowoverlap:true;o:allowincell:false;mso-position-horizontal-relative:margin;margin-left:95.55pt;mso-position-horizontal:absolute;mso-position-vertical-relative:page;margin-top:73.35pt;mso-position-vertical:absolute;width:159.40pt;height:23.70pt;mso-wrap-distance-left:9.00pt;mso-wrap-distance-top:0.00pt;mso-wrap-distance-right:9.00pt;mso-wrap-distance-bottom:0.00pt;v-text-anchor:top;visibility:visible;" filled="f" strokecolor="#FFFFFF" strokeweight="0.75pt">
                <v:textbox inset="0,0,0,0">
                  <w:txbxContent>
                    <w:p>
                      <w:pPr>
                        <w:pStyle w:val="970"/>
                        <w:pBdr/>
                        <w:spacing/>
                        <w:ind/>
                        <w:rPr>
                          <w:color w:val="646464"/>
                        </w:rPr>
                      </w:pPr>
                      <w:r>
                        <w:rPr>
                          <w:color w:val="646464"/>
                        </w:rPr>
                        <w:t xml:space="preserve">TECHNISCHE FAKULTÄT</w:t>
                      </w:r>
                      <w:r>
                        <w:rPr>
                          <w:color w:val="646464"/>
                        </w:rPr>
                      </w:r>
                      <w:r>
                        <w:rPr>
                          <w:color w:val="64646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  <w:lang w:val="de-DE" w:eastAsia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0" allowOverlap="1">
                <wp:simplePos x="0" y="0"/>
                <wp:positionH relativeFrom="margin">
                  <wp:posOffset>1216660</wp:posOffset>
                </wp:positionH>
                <wp:positionV relativeFrom="topMargin">
                  <wp:align>bottom</wp:align>
                </wp:positionV>
                <wp:extent cx="1508760" cy="364490"/>
                <wp:effectExtent l="0" t="0" r="15240" b="1651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59" cy="364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970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FRIEDRICH-ALEXANDER</w:t>
                            </w:r>
                            <w:r/>
                          </w:p>
                          <w:p>
                            <w:pPr>
                              <w:pStyle w:val="970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UNIVERSITÄT</w:t>
                            </w:r>
                            <w:r/>
                          </w:p>
                          <w:p>
                            <w:pPr>
                              <w:pStyle w:val="970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ERLANGEN-NÜRNBERG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-251658240;o:allowoverlap:true;o:allowincell:false;mso-position-horizontal-relative:margin;margin-left:95.80pt;mso-position-horizontal:absolute;mso-position-vertical-relative:top-margin-area;mso-position-vertical:bottom;width:118.80pt;height:28.70pt;mso-wrap-distance-left:9.00pt;mso-wrap-distance-top:0.00pt;mso-wrap-distance-right:9.00pt;mso-wrap-distance-bottom:0.00pt;v-text-anchor:top;visibility:visible;" filled="f" strokecolor="#FFFFFF" strokeweight="0.75pt">
                <v:textbox inset="0,0,0,0">
                  <w:txbxContent>
                    <w:p>
                      <w:pPr>
                        <w:pStyle w:val="970"/>
                        <w:pBdr/>
                        <w:spacing/>
                        <w:ind/>
                        <w:rPr/>
                      </w:pPr>
                      <w:r>
                        <w:t xml:space="preserve">FRIEDRICH-ALEXANDER</w:t>
                      </w:r>
                      <w:r/>
                    </w:p>
                    <w:p>
                      <w:pPr>
                        <w:pStyle w:val="970"/>
                        <w:pBdr/>
                        <w:spacing/>
                        <w:ind/>
                        <w:rPr/>
                      </w:pPr>
                      <w:r>
                        <w:t xml:space="preserve">UNIVERSITÄT</w:t>
                      </w:r>
                      <w:r/>
                    </w:p>
                    <w:p>
                      <w:pPr>
                        <w:pStyle w:val="970"/>
                        <w:pBdr/>
                        <w:spacing/>
                        <w:ind/>
                        <w:rPr/>
                      </w:pPr>
                      <w:r>
                        <w:t xml:space="preserve">ERLANGEN-NÜRNBERG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  <w:lang w:val="de-DE" w:eastAsia="de-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737235</wp:posOffset>
                </wp:positionH>
                <wp:positionV relativeFrom="topMargin">
                  <wp:align>bottom</wp:align>
                </wp:positionV>
                <wp:extent cx="1266825" cy="533400"/>
                <wp:effectExtent l="0" t="0" r="952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51659264;o:allowoverlap:true;o:allowincell:true;mso-position-horizontal-relative:page;margin-left:58.05pt;mso-position-horizontal:absolute;mso-position-vertical-relative:top-margin-area;mso-position-vertical:bottom;width:99.75pt;height:42.00pt;mso-wrap-distance-left:9.00pt;mso-wrap-distance-top:0.00pt;mso-wrap-distance-right:9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953"/>
        <w:pBdr/>
        <w:spacing/>
        <w:ind/>
        <w:rPr/>
      </w:pPr>
      <w:r/>
      <w:r/>
    </w:p>
    <w:p>
      <w:pPr>
        <w:pStyle w:val="953"/>
        <w:pBdr/>
        <w:spacing/>
        <w:ind/>
        <w:rPr/>
      </w:pPr>
      <w:r/>
      <w:r/>
    </w:p>
    <w:p>
      <w:pPr>
        <w:pStyle w:val="953"/>
        <w:pBdr/>
        <w:spacing/>
        <w:ind/>
        <w:rPr/>
      </w:pPr>
      <w:r/>
      <w:r/>
    </w:p>
    <w:p>
      <w:pPr>
        <w:pStyle w:val="953"/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Robot Mechanisms and User Interfaces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W</w:t>
      </w:r>
      <w:r>
        <w:rPr>
          <w:b/>
          <w:sz w:val="36"/>
          <w:szCs w:val="36"/>
        </w:rPr>
        <w:t xml:space="preserve">S</w:t>
      </w:r>
      <w:r>
        <w:rPr>
          <w:b/>
          <w:sz w:val="36"/>
          <w:szCs w:val="36"/>
        </w:rPr>
        <w:t xml:space="preserve">2</w:t>
      </w:r>
      <w:r>
        <w:rPr>
          <w:b/>
          <w:sz w:val="36"/>
          <w:szCs w:val="36"/>
        </w:rPr>
        <w:t xml:space="preserve">4</w:t>
      </w:r>
      <w:r>
        <w:rPr>
          <w:b/>
          <w:sz w:val="36"/>
          <w:szCs w:val="36"/>
        </w:rPr>
        <w:t xml:space="preserve">/2</w:t>
      </w:r>
      <w:r>
        <w:rPr>
          <w:b/>
          <w:sz w:val="36"/>
          <w:szCs w:val="36"/>
        </w:rPr>
        <w:t xml:space="preserve">5</w:t>
      </w:r>
      <w:r>
        <w:rPr>
          <w:b/>
          <w:sz w:val="36"/>
          <w:szCs w:val="36"/>
        </w:rPr>
      </w:r>
      <w:r>
        <w:rPr>
          <w:b/>
          <w:sz w:val="36"/>
          <w:szCs w:val="36"/>
        </w:rPr>
      </w:r>
    </w:p>
    <w:p>
      <w:pPr>
        <w:pBdr/>
        <w:spacing/>
        <w:ind/>
        <w:rPr>
          <w:b/>
          <w:sz w:val="32"/>
          <w:szCs w:val="28"/>
        </w:rPr>
      </w:pPr>
      <w:r>
        <w:rPr>
          <w:b/>
          <w:sz w:val="32"/>
          <w:szCs w:val="28"/>
        </w:rPr>
      </w:r>
      <w:r>
        <w:rPr>
          <w:b/>
          <w:sz w:val="32"/>
          <w:szCs w:val="28"/>
        </w:rPr>
      </w:r>
      <w:r>
        <w:rPr>
          <w:b/>
          <w:sz w:val="32"/>
          <w:szCs w:val="28"/>
        </w:rPr>
      </w:r>
    </w:p>
    <w:p>
      <w:pPr>
        <w:pBdr/>
        <w:spacing/>
        <w:ind/>
        <w:rPr>
          <w:b/>
          <w:sz w:val="40"/>
          <w:szCs w:val="28"/>
        </w:rPr>
      </w:pPr>
      <w:r>
        <w:rPr>
          <w:b/>
          <w:sz w:val="40"/>
          <w:szCs w:val="28"/>
        </w:rPr>
      </w:r>
      <w:r>
        <w:rPr>
          <w:b/>
          <w:sz w:val="40"/>
          <w:szCs w:val="28"/>
        </w:rPr>
      </w:r>
      <w:r>
        <w:rPr>
          <w:b/>
          <w:sz w:val="40"/>
          <w:szCs w:val="28"/>
        </w:rPr>
      </w:r>
    </w:p>
    <w:p>
      <w:pPr>
        <w:pBdr/>
        <w:spacing/>
        <w:ind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MDP </w:t>
      </w:r>
      <w:r>
        <w:rPr>
          <w:b/>
          <w:sz w:val="30"/>
          <w:szCs w:val="30"/>
        </w:rPr>
        <w:t xml:space="preserve">Calculation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R</w:t>
      </w:r>
      <w:r>
        <w:rPr>
          <w:b/>
          <w:sz w:val="30"/>
          <w:szCs w:val="30"/>
        </w:rPr>
        <w:t xml:space="preserve">eport</w:t>
      </w:r>
      <w:r>
        <w:rPr>
          <w:b/>
          <w:sz w:val="30"/>
          <w:szCs w:val="30"/>
        </w:rPr>
      </w:r>
      <w:r>
        <w:rPr>
          <w:b/>
          <w:sz w:val="30"/>
          <w:szCs w:val="30"/>
        </w:rPr>
      </w:r>
    </w:p>
    <w:p>
      <w:pPr>
        <w:pBdr/>
        <w:spacing w:after="360" w:line="1039" w:lineRule="exact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to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Chair of Autonomous Systems and Mechatronics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Faculty of Electrical Engineering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Friedrich–Alexander University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360" w:before="360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</w:t>
      </w:r>
      <w:r>
        <w:rPr>
          <w:sz w:val="28"/>
          <w:szCs w:val="28"/>
        </w:rPr>
        <w:t xml:space="preserve">y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360" w:before="360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MDP Group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27"/>
        <w:ind/>
        <w:jc w:val="center"/>
        <w:rPr>
          <w:sz w:val="26"/>
          <w:szCs w:val="28"/>
        </w:rPr>
      </w:pPr>
      <w:r>
        <w:rPr>
          <w:sz w:val="26"/>
          <w:szCs w:val="28"/>
        </w:rPr>
        <w:t xml:space="preserve">Arun Ravindranath</w:t>
      </w:r>
      <w:r>
        <w:rPr>
          <w:sz w:val="26"/>
          <w:szCs w:val="28"/>
        </w:rPr>
      </w:r>
      <w:r>
        <w:rPr>
          <w:sz w:val="26"/>
          <w:szCs w:val="28"/>
        </w:rPr>
      </w:r>
    </w:p>
    <w:p>
      <w:pPr>
        <w:pBdr/>
        <w:spacing w:before="27"/>
        <w:ind/>
        <w:jc w:val="center"/>
        <w:rPr>
          <w:sz w:val="26"/>
          <w:szCs w:val="28"/>
        </w:rPr>
      </w:pPr>
      <w:r>
        <w:rPr>
          <w:sz w:val="26"/>
          <w:szCs w:val="28"/>
        </w:rPr>
        <w:t xml:space="preserve">Lucie Bonenberger</w:t>
      </w:r>
      <w:r>
        <w:rPr>
          <w:sz w:val="26"/>
          <w:szCs w:val="28"/>
        </w:rPr>
      </w:r>
      <w:r>
        <w:rPr>
          <w:sz w:val="26"/>
          <w:szCs w:val="28"/>
        </w:rPr>
      </w:r>
    </w:p>
    <w:p>
      <w:pPr>
        <w:pBdr/>
        <w:spacing w:before="27"/>
        <w:ind/>
        <w:jc w:val="center"/>
        <w:rPr>
          <w:sz w:val="26"/>
          <w:szCs w:val="28"/>
        </w:rPr>
      </w:pPr>
      <w:r>
        <w:rPr>
          <w:sz w:val="26"/>
          <w:szCs w:val="28"/>
        </w:rPr>
        <w:t xml:space="preserve">Ajinkya Sathe</w:t>
      </w:r>
      <w:r>
        <w:rPr>
          <w:sz w:val="26"/>
          <w:szCs w:val="28"/>
        </w:rPr>
      </w:r>
      <w:r>
        <w:rPr>
          <w:sz w:val="26"/>
          <w:szCs w:val="28"/>
        </w:rPr>
      </w:r>
    </w:p>
    <w:p>
      <w:pPr>
        <w:pBdr/>
        <w:spacing w:before="27"/>
        <w:ind/>
        <w:jc w:val="center"/>
        <w:rPr>
          <w:sz w:val="26"/>
          <w:szCs w:val="28"/>
        </w:rPr>
      </w:pPr>
      <w:r>
        <w:rPr>
          <w:sz w:val="26"/>
          <w:szCs w:val="28"/>
        </w:rPr>
        <w:t xml:space="preserve">Aravind Palakkal</w:t>
      </w:r>
      <w:r>
        <w:rPr>
          <w:sz w:val="26"/>
          <w:szCs w:val="28"/>
        </w:rPr>
      </w:r>
      <w:r>
        <w:rPr>
          <w:sz w:val="26"/>
          <w:szCs w:val="28"/>
        </w:rPr>
      </w:r>
    </w:p>
    <w:p>
      <w:pPr>
        <w:pBdr/>
        <w:spacing w:before="27"/>
        <w:ind/>
        <w:jc w:val="center"/>
        <w:rPr>
          <w:sz w:val="26"/>
          <w:szCs w:val="28"/>
        </w:rPr>
      </w:pPr>
      <w:r>
        <w:rPr>
          <w:sz w:val="26"/>
          <w:szCs w:val="28"/>
        </w:rPr>
      </w:r>
      <w:r>
        <w:rPr>
          <w:sz w:val="26"/>
          <w:szCs w:val="28"/>
        </w:rPr>
        <w:t xml:space="preserve">Surya Manusani</w:t>
      </w:r>
      <w:r>
        <w:rPr>
          <w:sz w:val="26"/>
          <w:szCs w:val="28"/>
        </w:rPr>
      </w:r>
      <w:r>
        <w:rPr>
          <w:sz w:val="26"/>
          <w:szCs w:val="28"/>
        </w:rPr>
      </w:r>
    </w:p>
    <w:p>
      <w:pPr>
        <w:pBdr/>
        <w:spacing w:after="360" w:line="779" w:lineRule="exact"/>
        <w:ind w:left="130"/>
        <w:rPr>
          <w:sz w:val="24"/>
        </w:rPr>
      </w:pPr>
      <w:r>
        <w:rPr>
          <w:sz w:val="24"/>
        </w:rPr>
        <w:t xml:space="preserve">Date of Submission: </w:t>
      </w:r>
      <w:r>
        <w:rPr>
          <w:sz w:val="24"/>
        </w:rPr>
        <w:fldChar w:fldCharType="begin"/>
      </w:r>
      <w:r>
        <w:rPr>
          <w:sz w:val="24"/>
        </w:rPr>
        <w:instrText xml:space="preserve"> DATE \@ "MMMM d, yyyy" </w:instrText>
      </w:r>
      <w:r>
        <w:rPr>
          <w:sz w:val="24"/>
        </w:rPr>
        <w:fldChar w:fldCharType="separate"/>
      </w:r>
      <w:r>
        <w:rPr>
          <w:sz w:val="24"/>
        </w:rPr>
        <w:t xml:space="preserve">December 19, 2024</w:t>
      </w:r>
      <w:r>
        <w:rPr>
          <w:sz w:val="24"/>
        </w:rPr>
        <w:fldChar w:fldCharType="end"/>
      </w:r>
      <w:r>
        <w:rPr>
          <w:sz w:val="24"/>
        </w:rPr>
      </w:r>
      <w:r>
        <w:rPr>
          <w:sz w:val="24"/>
        </w:rPr>
      </w:r>
    </w:p>
    <w:p>
      <w:pPr>
        <w:pBdr/>
        <w:spacing/>
        <w:ind w:left="115"/>
        <w:rPr>
          <w:i/>
          <w:sz w:val="24"/>
        </w:rPr>
      </w:pPr>
      <w:r>
        <w:rPr>
          <w:i/>
          <w:sz w:val="24"/>
        </w:rPr>
      </w:r>
      <w:r>
        <w:rPr>
          <w:i/>
          <w:sz w:val="24"/>
        </w:rPr>
      </w:r>
      <w:r>
        <w:rPr>
          <w:i/>
          <w:sz w:val="24"/>
        </w:rPr>
      </w:r>
    </w:p>
    <w:p>
      <w:pPr>
        <w:pBdr/>
        <w:spacing/>
        <w:ind w:left="115"/>
        <w:rPr>
          <w:sz w:val="24"/>
        </w:rPr>
      </w:pPr>
      <w:r>
        <w:rPr>
          <w:i/>
          <w:sz w:val="24"/>
        </w:rPr>
        <w:t xml:space="preserve">Professor</w:t>
      </w:r>
      <w:r>
        <w:rPr>
          <w:sz w:val="24"/>
        </w:rPr>
        <w:t xml:space="preserve">:</w:t>
      </w:r>
      <w:r>
        <w:rPr>
          <w:sz w:val="24"/>
        </w:rPr>
      </w:r>
      <w:r>
        <w:rPr>
          <w:sz w:val="24"/>
        </w:rPr>
      </w:r>
    </w:p>
    <w:p>
      <w:pPr>
        <w:pBdr/>
        <w:spacing/>
        <w:ind w:left="115"/>
        <w:rPr>
          <w:sz w:val="24"/>
        </w:rPr>
      </w:pPr>
      <w:r>
        <w:rPr>
          <w:sz w:val="24"/>
        </w:rPr>
        <w:t xml:space="preserve">Prof. Dr.-Ing. Philipp Beckerle</w:t>
      </w:r>
      <w:r>
        <w:rPr>
          <w:sz w:val="24"/>
        </w:rPr>
      </w:r>
      <w:r>
        <w:rPr>
          <w:sz w:val="24"/>
        </w:rPr>
      </w:r>
    </w:p>
    <w:p>
      <w:pPr>
        <w:pBdr/>
        <w:spacing w:line="347" w:lineRule="exact"/>
        <w:ind w:left="114"/>
        <w:rPr>
          <w:i/>
          <w:sz w:val="24"/>
        </w:rPr>
      </w:pPr>
      <w:r>
        <w:rPr>
          <w:i/>
          <w:sz w:val="24"/>
        </w:rPr>
      </w:r>
      <w:r>
        <w:rPr>
          <w:i/>
          <w:sz w:val="24"/>
        </w:rPr>
      </w:r>
      <w:r>
        <w:rPr>
          <w:i/>
          <w:sz w:val="24"/>
        </w:rPr>
      </w:r>
    </w:p>
    <w:p>
      <w:pPr>
        <w:pBdr/>
        <w:spacing w:line="347" w:lineRule="exact"/>
        <w:ind w:left="114"/>
        <w:rPr>
          <w:sz w:val="24"/>
        </w:rPr>
      </w:pPr>
      <w:r>
        <w:rPr>
          <w:i/>
          <w:sz w:val="24"/>
        </w:rPr>
        <w:t xml:space="preserve">Supervisor</w:t>
      </w:r>
      <w:r>
        <w:rPr>
          <w:sz w:val="24"/>
        </w:rPr>
        <w:t xml:space="preserve">:</w:t>
      </w:r>
      <w:r>
        <w:rPr>
          <w:sz w:val="24"/>
        </w:rPr>
      </w:r>
      <w:r>
        <w:rPr>
          <w:sz w:val="24"/>
        </w:rPr>
      </w:r>
    </w:p>
    <w:p>
      <w:pPr>
        <w:pBdr/>
        <w:spacing/>
        <w:ind w:left="130"/>
        <w:rPr>
          <w:sz w:val="24"/>
        </w:rPr>
        <w:sectPr>
          <w:footnotePr/>
          <w:endnotePr/>
          <w:type w:val="continuous"/>
          <w:pgSz w:h="16840" w:orient="portrait" w:w="11910"/>
          <w:pgMar w:top="1440" w:right="1440" w:bottom="1440" w:left="1440" w:header="720" w:footer="720" w:gutter="0"/>
          <w:cols w:num="1" w:sep="0" w:space="720" w:equalWidth="1"/>
        </w:sectPr>
      </w:pPr>
      <w:r>
        <w:rPr>
          <w:sz w:val="24"/>
        </w:rPr>
        <w:t xml:space="preserve">Rodrigo J. Velasco-Guillen</w:t>
      </w:r>
      <w:r>
        <w:rPr>
          <w:sz w:val="24"/>
        </w:rPr>
        <w:t xml:space="preserve">, M.Sc.</w:t>
      </w:r>
      <w:r>
        <w:rPr>
          <w:sz w:val="24"/>
        </w:rPr>
      </w:r>
      <w:r>
        <w:rPr>
          <w:sz w:val="24"/>
        </w:rPr>
      </w:r>
    </w:p>
    <w:sdt>
      <w:sdtPr>
        <w15:appearance w15:val="boundingBox"/>
        <w:id w:val="1437876187"/>
        <w:docPartObj>
          <w:docPartGallery w:val="Table of Contents"/>
          <w:docPartUnique w:val="true"/>
        </w:docPartObj>
        <w:rPr>
          <w:rFonts w:ascii="Arial" w:hAnsi="Arial" w:eastAsia="TeX Gyre Pagella Math" w:cs="Arial"/>
          <w:color w:val="auto"/>
          <w:sz w:val="22"/>
          <w:szCs w:val="22"/>
        </w:rPr>
      </w:sdtPr>
      <w:sdtContent>
        <w:p>
          <w:pPr>
            <w:pStyle w:val="966"/>
            <w:pBdr/>
            <w:spacing/>
            <w:ind/>
            <w:rPr>
              <w:rFonts w:ascii="Arial" w:hAnsi="Arial" w:cs="Arial"/>
              <w:b/>
              <w:color w:val="auto"/>
              <w:sz w:val="36"/>
              <w:szCs w:val="36"/>
            </w:rPr>
          </w:pPr>
          <w:r>
            <w:rPr>
              <w:rFonts w:ascii="Arial" w:hAnsi="Arial" w:cs="Arial"/>
              <w:b/>
              <w:color w:val="auto"/>
              <w:sz w:val="36"/>
              <w:szCs w:val="36"/>
            </w:rPr>
            <w:t xml:space="preserve">Contents</w:t>
          </w:r>
          <w:r>
            <w:rPr>
              <w:rFonts w:ascii="Arial" w:hAnsi="Arial" w:cs="Arial"/>
              <w:b/>
              <w:color w:val="auto"/>
              <w:sz w:val="36"/>
              <w:szCs w:val="36"/>
            </w:rPr>
          </w:r>
          <w:r>
            <w:rPr>
              <w:rFonts w:ascii="Arial" w:hAnsi="Arial" w:cs="Arial"/>
              <w:b/>
              <w:color w:val="auto"/>
              <w:sz w:val="36"/>
              <w:szCs w:val="36"/>
            </w:rPr>
          </w:r>
        </w:p>
        <w:p>
          <w:pPr>
            <w:pBdr/>
            <w:spacing/>
            <w:ind/>
            <w:rPr/>
          </w:pPr>
          <w:r/>
          <w:r/>
        </w:p>
        <w:p>
          <w:pPr>
            <w:pBdr/>
            <w:spacing/>
            <w:ind/>
            <w:rPr/>
          </w:pPr>
          <w:r/>
          <w:r/>
        </w:p>
        <w:p>
          <w:pPr>
            <w:pStyle w:val="967"/>
            <w:pBdr/>
            <w:tabs>
              <w:tab w:val="left" w:leader="none" w:pos="567"/>
              <w:tab w:val="right" w:leader="dot" w:pos="9020"/>
            </w:tabs>
            <w:spacing/>
            <w:ind/>
            <w:rPr/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</w:r>
          <w:hyperlink w:tooltip="#_Toc1" w:anchor="_Toc1" w:history="1">
            <w:r>
              <w:rPr>
                <w:rFonts w:ascii="Arial" w:hAnsi="Arial" w:eastAsia="TeX Gyre Pagella Math" w:cs="Arial"/>
              </w:rPr>
              <w:t xml:space="preserve">1.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The robot and the interface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967"/>
            <w:pBdr/>
            <w:tabs>
              <w:tab w:val="left" w:leader="none" w:pos="567"/>
              <w:tab w:val="right" w:leader="dot" w:pos="9020"/>
            </w:tabs>
            <w:spacing/>
            <w:ind/>
            <w:rPr/>
          </w:pPr>
          <w:r/>
          <w:hyperlink w:tooltip="#_Toc2" w:anchor="_Toc2" w:history="1">
            <w:r>
              <w:rPr>
                <w:rFonts w:ascii="Arial" w:hAnsi="Arial" w:eastAsia="TeX Gyre Pagella Math" w:cs="Arial"/>
              </w:rPr>
              <w:t xml:space="preserve">2.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Kinematics analysis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3" w:anchor="_Toc3" w:history="1">
            <w:r>
              <w:rPr>
                <w:rFonts w:ascii="Arial" w:hAnsi="Arial" w:eastAsia="TeX Gyre Pagella Math" w:cs="Arial"/>
              </w:rPr>
              <w:t xml:space="preserve">2.1.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For the robot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4" w:anchor="_Toc4" w:history="1">
            <w:r>
              <w:rPr>
                <w:rFonts w:ascii="Arial" w:hAnsi="Arial" w:eastAsia="TeX Gyre Pagella Math" w:cs="Arial"/>
              </w:rPr>
              <w:t xml:space="preserve">2.1.1.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Frame assignments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5" w:anchor="_Toc5" w:history="1">
            <w:r>
              <w:rPr>
                <w:rFonts w:ascii="Arial" w:hAnsi="Arial" w:eastAsia="TeX Gyre Pagella Math" w:cs="Arial"/>
              </w:rPr>
              <w:t xml:space="preserve">2.1.2.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DH-parameters</w:t>
            </w:r>
            <w:r>
              <w:rPr>
                <w:rStyle w:val="968"/>
              </w:rPr>
              <w:t xml:space="preserve"> (symbolic)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6" w:anchor="_Toc6" w:history="1">
            <w:r>
              <w:rPr>
                <w:rFonts w:ascii="Arial" w:hAnsi="Arial" w:eastAsia="TeX Gyre Pagella Math" w:cs="Arial"/>
              </w:rPr>
              <w:t xml:space="preserve">2.1.3.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differential kinematics</w:t>
            </w:r>
            <w:r>
              <w:rPr>
                <w:rStyle w:val="968"/>
              </w:rPr>
              <w:t xml:space="preserve"> (symbolic)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7" w:anchor="_Toc7" w:history="1">
            <w:r>
              <w:rPr>
                <w:rFonts w:ascii="Arial" w:hAnsi="Arial" w:eastAsia="TeX Gyre Pagella Math" w:cs="Arial"/>
              </w:rPr>
              <w:t xml:space="preserve">2.1.4.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workspace analysis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8" w:anchor="_Toc8" w:history="1">
            <w:r>
              <w:rPr>
                <w:rFonts w:ascii="Arial" w:hAnsi="Arial" w:eastAsia="TeX Gyre Pagella Math" w:cs="Arial"/>
              </w:rPr>
              <w:t xml:space="preserve">2.1.5.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singularity analysis</w:t>
            </w:r>
            <w:r>
              <w:rPr>
                <w:rStyle w:val="968"/>
              </w:rPr>
              <w:t xml:space="preserve"> (symbolic)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9" w:anchor="_Toc9" w:history="1">
            <w:r>
              <w:rPr>
                <w:rFonts w:ascii="Arial" w:hAnsi="Arial" w:eastAsia="TeX Gyre Pagella Math" w:cs="Arial"/>
              </w:rPr>
              <w:t xml:space="preserve">2.1.6.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manipulability analysis</w:t>
            </w:r>
            <w:r>
              <w:rPr>
                <w:rStyle w:val="968"/>
              </w:rPr>
              <w:t xml:space="preserve">.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10" w:anchor="_Toc10" w:history="1">
            <w:r>
              <w:rPr>
                <w:rFonts w:ascii="Arial" w:hAnsi="Arial" w:eastAsia="TeX Gyre Pagella Math" w:cs="Arial"/>
              </w:rPr>
              <w:t xml:space="preserve">2.2.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For the </w:t>
            </w:r>
            <w:r>
              <w:rPr>
                <w:rStyle w:val="968"/>
              </w:rPr>
              <w:t xml:space="preserve">Interface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11" w:anchor="_Toc11" w:history="1">
            <w:r>
              <w:rPr>
                <w:rFonts w:ascii="Arial" w:hAnsi="Arial" w:eastAsia="TeX Gyre Pagella Math" w:cs="Arial"/>
              </w:rPr>
              <w:t xml:space="preserve">2.2.1.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Generic angle measurement (symbolic), i.e., mapping resistances to angles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12" w:anchor="_Toc12" w:history="1">
            <w:r>
              <w:rPr>
                <w:rFonts w:ascii="Arial" w:hAnsi="Arial" w:eastAsia="TeX Gyre Pagella Math" w:cs="Arial"/>
              </w:rPr>
              <w:t xml:space="preserve">2.2.2.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Open-loop cartesian velocity control of the end-effector</w:t>
            </w:r>
            <w:r>
              <w:rPr>
                <w:rStyle w:val="968"/>
              </w:rPr>
              <w:t xml:space="preserve">, i.e., mapping from rotation angles of the interface to cartesian velocity of the end-effector,</w:t>
            </w:r>
            <w:r>
              <w:rPr>
                <w:rStyle w:val="968"/>
              </w:rPr>
              <w:t xml:space="preserve"> and mapping </w:t>
            </w:r>
            <w:r>
              <w:rPr>
                <w:rStyle w:val="968"/>
              </w:rPr>
              <w:t xml:space="preserve">cartesian velocities </w:t>
            </w:r>
            <w:r>
              <w:rPr>
                <w:rStyle w:val="968"/>
              </w:rPr>
              <w:t xml:space="preserve">to joint velocities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969"/>
            <w:pBdr/>
            <w:tabs>
              <w:tab w:val="left" w:leader="none" w:pos="1134"/>
              <w:tab w:val="right" w:leader="dot" w:pos="9020"/>
            </w:tabs>
            <w:spacing/>
            <w:ind/>
            <w:rPr/>
          </w:pPr>
          <w:r/>
          <w:hyperlink w:tooltip="#_Toc13" w:anchor="_Toc13" w:history="1">
            <w:r>
              <w:rPr>
                <w:rFonts w:ascii="Arial" w:hAnsi="Arial" w:eastAsia="TeX Gyre Pagella Math" w:cs="Arial"/>
              </w:rPr>
              <w:t xml:space="preserve">2.2.3.</w:t>
            </w:r>
            <w:r>
              <w:tab/>
            </w:r>
            <w:r>
              <w:rPr>
                <w:rStyle w:val="968"/>
              </w:rPr>
            </w:r>
            <w:r>
              <w:rPr>
                <w:rStyle w:val="968"/>
              </w:rPr>
              <w:t xml:space="preserve">Mapping between </w:t>
            </w:r>
            <w:r>
              <w:rPr>
                <w:rStyle w:val="968"/>
              </w:rPr>
              <w:t xml:space="preserve">gripping force</w:t>
            </w:r>
            <w:r>
              <w:rPr>
                <w:rStyle w:val="968"/>
              </w:rPr>
              <w:t xml:space="preserve"> and haptic feedback</w:t>
            </w:r>
            <w:r>
              <w:rPr>
                <w:rStyle w:val="968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Bdr/>
            <w:spacing/>
            <w:ind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</w:r>
        </w:p>
      </w:sdtContent>
    </w:sdt>
    <w:p>
      <w:pPr>
        <w:pStyle w:val="955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5"/>
        <w:pBdr/>
        <w:spacing/>
        <w:ind/>
        <w:rPr/>
        <w:sectPr>
          <w:footerReference w:type="default" r:id="rId9"/>
          <w:footnotePr/>
          <w:endnotePr/>
          <w:type w:val="nextPage"/>
          <w:pgSz w:h="16840" w:orient="portrait" w:w="11910"/>
          <w:pgMar w:top="1440" w:right="1440" w:bottom="1440" w:left="1440" w:header="720" w:footer="720" w:gutter="0"/>
          <w:pgNumType w:fmt="lowerRoman" w:start="1"/>
          <w:cols w:num="1" w:sep="0" w:space="720" w:equalWidth="1"/>
        </w:sectPr>
      </w:pPr>
      <w:r/>
      <w:r/>
    </w:p>
    <w:p>
      <w:pPr>
        <w:pBdr/>
        <w:spacing/>
        <w:ind/>
        <w:jc w:val="both"/>
        <w:rPr/>
      </w:pPr>
      <w:r/>
      <w:r/>
    </w:p>
    <w:p>
      <w:pPr>
        <w:pStyle w:val="948"/>
        <w:pBdr/>
        <w:spacing/>
        <w:ind/>
        <w:jc w:val="both"/>
        <w:rPr/>
      </w:pPr>
      <w:r/>
      <w:bookmarkStart w:id="1" w:name="_Toc1"/>
      <w:r>
        <w:t xml:space="preserve">The robot and the interface</w:t>
      </w:r>
      <w:bookmarkEnd w:id="1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3342" cy="3089415"/>
                <wp:effectExtent l="0" t="0" r="0" b="0"/>
                <wp:docPr id="4" name="Grafik 1098813209" descr="Ein Bild, das Zeichnung, Entwurf, Lineart, Clipar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813210" name="Grafik 1098813209" descr="Ein Bild, das Zeichnung, Entwurf, Lineart, Clipart enthält.&#10;&#10;Automatisch generierte Beschreibu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8902" t="7174" r="0" b="1843"/>
                        <a:stretch/>
                      </pic:blipFill>
                      <pic:spPr bwMode="auto">
                        <a:xfrm flipH="0" flipV="0">
                          <a:off x="0" y="0"/>
                          <a:ext cx="3093341" cy="3089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3.57pt;height:243.2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2157" cy="2272768"/>
                <wp:effectExtent l="0" t="0" r="0" b="0"/>
                <wp:docPr id="5" name="Grafik 1512217450" descr="Ein Bild, das Entwurf, Zeichnung, Cartoon, Darstellung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977423" name="Grafik 1512217450" descr="Ein Bild, das Entwurf, Zeichnung, Cartoon, Darstellung enthält.&#10;&#10;Automatisch generierte Beschreibu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9837" t="21495" r="9686" b="9018"/>
                        <a:stretch/>
                      </pic:blipFill>
                      <pic:spPr bwMode="auto">
                        <a:xfrm flipH="0" flipV="0">
                          <a:off x="0" y="0"/>
                          <a:ext cx="2632156" cy="2272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07.26pt;height:178.9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both"/>
        <w:rPr/>
      </w:pPr>
      <w:r>
        <w:t xml:space="preserve">The interface is </w:t>
      </w:r>
      <w:r>
        <w:t xml:space="preserve">an innovat</w:t>
      </w:r>
      <w:r>
        <w:t xml:space="preserve">ive design concept utilizing a dual-stick configuration aimed at enhancing motion control in robotics. The system is designed to separate movement control from end-effector operation, offering a more intuitive user experience. A control slider allows users</w:t>
      </w:r>
      <w:r>
        <w:t xml:space="preserve"> to switch between modes seamlessly, while resistance triggers, utilizing a worm gear assembly, ensure precise actuation. The joystick, mounted on a suspended platform, provides five degrees of freedom (DOF) detected via potentiometers, with an additi</w:t>
      </w:r>
      <w:r>
        <w:t xml:space="preserve">onal thumb-stick dedicated to translational Z-axis movements. The interface connects to a computer via USB-C, serving both p</w:t>
      </w:r>
      <w:r>
        <w:t xml:space="preserve">ower and data transmission needs.</w:t>
      </w:r>
      <w:r/>
    </w:p>
    <w:p>
      <w:pPr>
        <w:pBdr/>
        <w:spacing/>
        <w:ind/>
        <w:jc w:val="righ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2416" cy="323459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42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22415" cy="3234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0.74pt;height:254.6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1300" cy="329339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54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261300" cy="3293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6.80pt;height:259.3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both"/>
        <w:rPr/>
      </w:pPr>
      <w:r>
        <w:rPr>
          <w:rFonts w:ascii="Arial" w:hAnsi="Arial" w:eastAsia="Arial" w:cs="Arial"/>
          <w:color w:val="000000"/>
          <w:sz w:val="22"/>
          <w:highlight w:val="none"/>
        </w:rPr>
      </w:r>
      <w:r>
        <w:rPr>
          <w:rFonts w:ascii="Arial" w:hAnsi="Arial" w:eastAsia="Arial" w:cs="Arial"/>
          <w:color w:val="000000"/>
          <w:sz w:val="22"/>
          <w:highlight w:val="none"/>
        </w:rPr>
      </w:r>
      <w:r/>
    </w:p>
    <w:p>
      <w:pPr>
        <w:pBdr/>
        <w:spacing/>
        <w:ind/>
        <w:jc w:val="both"/>
        <w:rPr>
          <w:rFonts w:ascii="Arial" w:hAnsi="Arial" w:eastAsia="Arial" w:cs="Arial"/>
          <w:color w:val="000000"/>
          <w:sz w:val="22"/>
          <w:szCs w:val="22"/>
          <w:highlight w:val="none"/>
        </w:rPr>
      </w:pPr>
      <w:r>
        <w:t xml:space="preserve">The robot is a </w:t>
      </w:r>
      <w:r>
        <w:t xml:space="preserve">UR5e</w:t>
      </w:r>
      <w:r>
        <w:t xml:space="preserve"> universal robot, </w:t>
      </w:r>
      <w:r>
        <w:rPr>
          <w:rFonts w:ascii="Arial" w:hAnsi="Arial" w:eastAsia="Arial" w:cs="Arial"/>
          <w:color w:val="000000"/>
          <w:sz w:val="22"/>
        </w:rPr>
        <w:t xml:space="preserve">which has a payload of 5kg. </w:t>
      </w:r>
      <w:r>
        <w:rPr>
          <w:rFonts w:ascii="Arial" w:hAnsi="Arial" w:eastAsia="Arial" w:cs="Arial"/>
          <w:color w:val="000000"/>
          <w:sz w:val="22"/>
        </w:rPr>
        <w:t xml:space="preserve">For the object, a maximum weight of 2.5 kg and a maximum effective diameter of 100 mm is considered. 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Style w:val="948"/>
        <w:pBdr/>
        <w:spacing/>
        <w:ind/>
        <w:jc w:val="both"/>
        <w:rPr/>
      </w:pPr>
      <w:r/>
      <w:bookmarkStart w:id="2" w:name="_Toc2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9156700</wp:posOffset>
                </wp:positionH>
                <wp:positionV relativeFrom="paragraph">
                  <wp:posOffset>312420</wp:posOffset>
                </wp:positionV>
                <wp:extent cx="1880648" cy="646331"/>
                <wp:effectExtent l="0" t="0" r="0" b="0"/>
                <wp:wrapNone/>
                <wp:docPr id="8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88064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cs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</w:rPr>
                              <w:t xml:space="preserve">Translational movement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51666432;o:allowoverlap:true;o:allowincell:true;mso-position-horizontal-relative:text;margin-left:721.00pt;mso-position-horizontal:absolute;mso-position-vertical-relative:text;margin-top:24.60pt;mso-position-vertical:absolute;width:148.08pt;height:50.89pt;mso-wrap-distance-left:9.00pt;mso-wrap-distance-top:0.00pt;mso-wrap-distance-right:9.00pt;mso-wrap-distance-bottom:0.00pt;visibility:visible;" fill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cstheme="min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</w:rPr>
                        <w:t xml:space="preserve">Translational movement</w:t>
                      </w:r>
                      <w:r>
                        <w:rPr>
                          <w:rFonts w:cstheme="minorBidi"/>
                          <w:color w:val="000000" w:themeColor="text1"/>
                          <w:sz w:val="24"/>
                          <w:szCs w:val="24"/>
                        </w:rPr>
                      </w:r>
                      <w:r>
                        <w:rPr>
                          <w:rFonts w:cstheme="minorBidi"/>
                          <w:color w:val="000000" w:themeColor="text1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Kinematics analysis</w:t>
      </w:r>
      <w:bookmarkEnd w:id="2"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w:t xml:space="preserve">The kinematic analysis of the robot and the interface was done using MATLAB:</w:t>
      </w:r>
      <w:r/>
    </w:p>
    <w:p>
      <w:pPr>
        <w:pBdr/>
        <w:spacing/>
        <w:ind/>
        <w:jc w:val="both"/>
        <w:rPr/>
      </w:pPr>
      <w:r/>
      <w:r/>
    </w:p>
    <w:p>
      <w:pPr>
        <w:pStyle w:val="949"/>
        <w:pBdr/>
        <w:spacing/>
        <w:ind w:left="1484"/>
        <w:rPr/>
      </w:pPr>
      <w:r/>
      <w:bookmarkStart w:id="3" w:name="_Toc3"/>
      <w:r>
        <w:t xml:space="preserve">For the robot</w:t>
      </w:r>
      <w:bookmarkEnd w:id="3"/>
      <w:r/>
      <w:r/>
    </w:p>
    <w:p>
      <w:pPr>
        <w:pStyle w:val="949"/>
        <w:numPr>
          <w:ilvl w:val="2"/>
          <w:numId w:val="1"/>
        </w:numPr>
        <w:pBdr/>
        <w:spacing/>
        <w:ind w:left="1916"/>
        <w:rPr/>
      </w:pPr>
      <w:r/>
      <w:bookmarkStart w:id="4" w:name="_Toc4"/>
      <w:r>
        <w:t xml:space="preserve">Frame assignments</w:t>
      </w:r>
      <w:bookmarkEnd w:id="4"/>
      <w:r/>
      <w:r/>
    </w:p>
    <w:p>
      <w:pPr>
        <w:pBdr/>
        <w:spacing/>
        <w:ind w:left="69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6655" cy="367604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142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266654" cy="3676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78.48pt;height:289.4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949"/>
        <w:numPr>
          <w:ilvl w:val="2"/>
          <w:numId w:val="1"/>
        </w:numPr>
        <w:pBdr/>
        <w:spacing/>
        <w:ind w:left="1916"/>
        <w:rPr/>
      </w:pPr>
      <w:r/>
      <w:bookmarkStart w:id="5" w:name="_Toc5"/>
      <w:r>
        <w:t xml:space="preserve">DH-parameters</w:t>
      </w:r>
      <w:r>
        <w:t xml:space="preserve"> (symbolic)</w:t>
      </w:r>
      <w:bookmarkEnd w:id="5"/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22574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515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6276" t="5286" r="5703" b="7412"/>
                        <a:stretch/>
                      </pic:blipFill>
                      <pic:spPr bwMode="auto">
                        <a:xfrm flipH="0" flipV="0">
                          <a:off x="0" y="0"/>
                          <a:ext cx="3086100" cy="2257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43.00pt;height:177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949"/>
        <w:numPr>
          <w:ilvl w:val="2"/>
          <w:numId w:val="1"/>
        </w:numPr>
        <w:pBdr/>
        <w:spacing/>
        <w:ind w:left="1916"/>
        <w:rPr/>
      </w:pPr>
      <w:r/>
      <w:bookmarkStart w:id="6" w:name="_Toc6"/>
      <w:r>
        <w:t xml:space="preserve">differential kinematics</w:t>
      </w:r>
      <w:r>
        <w:t xml:space="preserve"> (symbolic)</w:t>
      </w:r>
      <w:bookmarkEnd w:id="6"/>
      <w:r/>
      <w:r/>
    </w:p>
    <w:p>
      <w:pPr>
        <w:pBdr/>
        <w:spacing/>
        <w:ind/>
        <w:rPr/>
      </w:pPr>
      <w:r>
        <w:t xml:space="preserve">We use differential kinematics, as the interface is joystick based. This makes forward an inverse kinematics difficult to calculate. 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5734050" cy="3942080"/>
                <wp:effectExtent l="0" t="0" r="0" b="1270"/>
                <wp:wrapThrough wrapText="bothSides">
                  <wp:wrapPolygon edited="1">
                    <wp:start x="0" y="0"/>
                    <wp:lineTo x="0" y="21503"/>
                    <wp:lineTo x="21528" y="21503"/>
                    <wp:lineTo x="21528" y="0"/>
                    <wp:lineTo x="0" y="0"/>
                  </wp:wrapPolygon>
                </wp:wrapThrough>
                <wp:docPr id="11" name="Grafik 5" descr="Ein Bild, das Text, Handschrift, Schrift, Kalligrafie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8709722" name="Grafik 5" descr="Ein Bild, das Text, Handschrift, Schrift, Kalligrafie enthält.&#10;&#10;Automatisch generierte Beschreibu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4050" cy="3942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-251662336;o:allowoverlap:true;o:allowincell:true;mso-position-horizontal-relative:text;margin-left:0.00pt;mso-position-horizontal:absolute;mso-position-vertical-relative:text;margin-top:12.70pt;mso-position-vertical:absolute;width:451.50pt;height:310.40pt;mso-wrap-distance-left:9.00pt;mso-wrap-distance-top:0.00pt;mso-wrap-distance-right:9.00pt;mso-wrap-distance-bottom:0.00pt;z-index:1;" wrapcoords="0 0 0 99551 99667 99551 99667 0 0 0" stroked="f">
                <w10:wrap type="through"/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P-dot represents the end-effector velocities (both translational and rotational), Q-dot represents the joint-angles of the robot arm, and J represents the Jacobian matrix.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 following</w:t>
      </w:r>
      <w:r>
        <w:t xml:space="preserve"> is the </w:t>
      </w:r>
      <w:r>
        <w:t xml:space="preserve">MATLAB</w:t>
      </w:r>
      <w:r>
        <w:t xml:space="preserve"> code to calculate the Jacobian matrix:</w:t>
      </w:r>
      <w:r/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syms 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theta1 theta2 theta3 theta4 theta5 theta6 real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syms 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d1 d2 d3 d4 d5 d6 real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syms 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a1 a2 a3 a4 a5 a6 real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syms 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alpha1 alpha2 alpha3 alpha4 alpha5 alpha6 real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syms 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q1 q2 q3 q4 q5 q6 real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q = [theta1; theta2; theta3; theta4; theta5; theta6];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d1 = d1; d2 = 0; d3 = 0;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d4 = 133; d5 = 99.7; d6 = 133;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a1 = 0; a2 = 0; a3 = 425;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a4 = 0; a5 = 0; a6 = 0;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alpha1 = (pi/2); alpha2 = 0; alpha3 = 0;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alpha4 = -(pi/2); alpha5 = -(pi/2); alpha6 = 0;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theta1 = (pi/3); theta2 = (pi/6); theta3 = (pi/3);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theta4 = (pi/6); theta5 = (pi/4)+(pi/2); theta6 = (pi/6);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DH = [theta1 alpha1 a1 d1;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theta2 alpha2 a2 d2;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theta3 alpha3 a3 d3;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theta4 alpha4 a4 d4;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theta5 alpha5 a5 d5;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theta6 alpha6 a6 d6];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Initialize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T = eye(4);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T_all = sym(zeros(4, 4, 6));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Forward Kinematics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for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= 1:6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theta = DH(i,1);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d = DH(i,2);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a = DH(i,3);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alpha = DH(i,4);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T_i = [cos(theta)            -sin(theta)*cos(alpha)   sin(theta)*sin(alpha)   a*cos(theta);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sin(theta)             cos(theta)*cos(alpha)  -cos(theta)*sin(alpha)   a*sin(theta);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0                      sin(alpha)              cos(alpha)              d;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0                      0                       0                       1];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 = T * T_i;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T_all(:,:,i) = T;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Save each intermediate transformation matrix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end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pe = T(1:3, 4); 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End-effector pos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R = T(1:3, 1:3);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End-effector rot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 = sym(zeros(6, 6));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for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= 1:6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R_prev = T_all(1:3, 1:3, i);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p_prev = T_all(1:3, 4, i);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if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== 1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z_prev = [0; 0; 1];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Base frm z-axis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p_prev = [0; 0; 0];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Base frm org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else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z_prev = T_all(1:3, 3, i-1);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Prev z-axis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end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Jv = cross(z_prev, pe - p_prev);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Jw = z_prev;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J(1:3, i) = Jv;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Lin vel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J(4:6, i) = Jw;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Ang vel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end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 = simplify(J);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949"/>
        <w:numPr>
          <w:ilvl w:val="2"/>
          <w:numId w:val="1"/>
        </w:numPr>
        <w:pBdr/>
        <w:spacing/>
        <w:ind w:left="1916"/>
        <w:rPr/>
      </w:pPr>
      <w:r/>
      <w:bookmarkStart w:id="7" w:name="_Toc7"/>
      <w:r>
        <w:br w:type="column"/>
      </w:r>
      <w:r>
        <w:t xml:space="preserve">workspace analysis</w:t>
      </w:r>
      <w:bookmarkEnd w:id="7"/>
      <w:r/>
      <w:r/>
    </w:p>
    <w:p>
      <w:pPr>
        <w:pBdr/>
        <w:spacing/>
        <w:ind/>
        <w:rPr>
          <w:highlight w:val="none"/>
        </w:rPr>
      </w:pPr>
      <w:r>
        <w:t xml:space="preserve">The workspace is analyzed by generating multiple configurations of the robot by varying joint angles across their range. </w:t>
      </w:r>
      <w:r>
        <w:t xml:space="preserve">The end-effector positions for each configuration are computed, and the reachable points are plotted. Below is the MATLAB code for workspace analysis: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%% Workspace Analysis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n_samples = 50;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Number of samples per joint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q_ranges = linspace(-pi, pi, n_samples);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workspace_points = [];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Store reachable points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for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q1 = q_ranges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for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q2 = q_ranges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for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q3 = q_ranges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DH(:,1) = [q1; q2; q3; pi/4; pi/6; pi/3];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T = eye(4);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for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= 1:6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theta = DH(i,1);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alpha = DH(i,2);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a = DH(i,3);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d = DH(i,4);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T_i = [cos(theta), -sin(theta)*cos(alpha),  sin(theta)*sin(alpha), a*cos(theta);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       sin(theta),  cos(theta)*cos(alpha), -cos(theta)*sin(alpha), a*sin(theta);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       0,           sin(alpha),            cos(alpha),            d;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       0,           0,                     0,                     1];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    T = T * T_i;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end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    workspace_points = [workspace_points; T(1:3,4)'];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end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end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end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Plot workspace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figure;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scatter3(workspace_points(:,1), workspace_points(:,2), workspace_points(:,3), 1, 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'b.'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title(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'Workspace of the 6-DOF Robot'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xlabel(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'X (m)'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ylabel(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'Y (m)'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zlabel(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'Z (m)'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grid 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on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/>
        <w:spacing/>
        <w:ind/>
        <w:rPr>
          <w:rFonts w:ascii="Courier New" w:hAnsi="Courier New" w:cs="Courier New"/>
          <w:sz w:val="22"/>
          <w:szCs w:val="22"/>
          <w14:ligatures w14:val="none"/>
        </w:rPr>
      </w:pPr>
      <w:r>
        <w:rPr>
          <w:rFonts w:ascii="Courier New" w:hAnsi="Courier New" w:eastAsia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  <w14:ligatures w14:val="none"/>
        </w:rPr>
      </w:r>
      <w:r>
        <w:rPr>
          <w:rFonts w:ascii="Courier New" w:hAnsi="Courier New" w:cs="Courier New"/>
          <w:sz w:val="22"/>
          <w:szCs w:val="22"/>
          <w14:ligatures w14:val="none"/>
        </w:rPr>
      </w:r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49"/>
        <w:numPr>
          <w:ilvl w:val="2"/>
          <w:numId w:val="1"/>
        </w:numPr>
        <w:pBdr/>
        <w:spacing/>
        <w:ind w:left="1916"/>
        <w:rPr/>
      </w:pPr>
      <w:r/>
      <w:bookmarkStart w:id="8" w:name="_Toc8"/>
      <w:r>
        <w:t xml:space="preserve">singularity analysis</w:t>
      </w:r>
      <w:r>
        <w:t xml:space="preserve"> (symbolic)</w:t>
      </w:r>
      <w:bookmarkEnd w:id="8"/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disp(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'Jacobian matrix:'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disp(J);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if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det(J) ~= 0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J_inv = inv(J); </w:t>
      </w: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 Compute inverse of the Jacobian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disp(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'Inverse of the Jacobian matrix:'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disp(J_inv);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else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    disp(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'Jacobian matrix is singular and not invertible.'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e00ff"/>
          <w:sz w:val="22"/>
          <w:szCs w:val="22"/>
        </w:rPr>
        <w:t xml:space="preserve">end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49"/>
        <w:numPr>
          <w:ilvl w:val="2"/>
          <w:numId w:val="1"/>
        </w:numPr>
        <w:pBdr/>
        <w:spacing/>
        <w:ind w:left="1916"/>
        <w:rPr/>
      </w:pPr>
      <w:r/>
      <w:bookmarkStart w:id="9" w:name="_Toc9"/>
      <w:r>
        <w:t xml:space="preserve">manipulability analysis</w:t>
      </w:r>
      <w:r>
        <w:t xml:space="preserve">.</w:t>
      </w:r>
      <w:bookmarkEnd w:id="9"/>
      <w:r/>
      <w:r/>
    </w:p>
    <w:p>
      <w:pPr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14:ligatures w14:val="none"/>
        </w:rPr>
      </w:r>
      <w:r>
        <w:rPr>
          <w:rFonts w:ascii="Courier New" w:hAnsi="Courier New" w:cs="Courier New"/>
          <w14:ligatures w14:val="none"/>
        </w:rPr>
      </w:r>
    </w:p>
    <w:p>
      <w:pPr>
        <w:pBdr/>
        <w:spacing/>
        <w:ind/>
        <w:rPr>
          <w:rFonts w:ascii="Courier New" w:hAnsi="Courier New" w:cs="Courier New"/>
          <w:highlight w:val="none"/>
          <w14:ligatures w14:val="none"/>
        </w:rPr>
      </w:pPr>
      <w:r>
        <w:rPr>
          <w:rFonts w:ascii="Courier New" w:hAnsi="Courier New" w:cs="Courier New"/>
          <w:highlight w:val="none"/>
        </w:rPr>
      </w:r>
      <w:r>
        <w:rPr>
          <w:rFonts w:ascii="Courier New" w:hAnsi="Courier New" w:cs="Courier New"/>
          <w:highlight w:val="none"/>
          <w14:ligatures w14:val="none"/>
        </w:rPr>
      </w:r>
      <w:r>
        <w:rPr>
          <w:rFonts w:ascii="Courier New" w:hAnsi="Courier New" w:cs="Courier New"/>
          <w:highlight w:val="none"/>
          <w14:ligatures w14:val="none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8013"/>
          <w:sz w:val="22"/>
          <w:szCs w:val="22"/>
        </w:rPr>
        <w:t xml:space="preserve">%% Manipulability Analysis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disp(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'Performing manipulability analysis...'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manipulability = sqrt(det(J * J'));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disp([</w:t>
      </w:r>
      <w:r>
        <w:rPr>
          <w:rFonts w:ascii="Courier New" w:hAnsi="Courier New" w:eastAsia="Courier New" w:cs="Courier New"/>
          <w:color w:val="a709f5"/>
          <w:sz w:val="22"/>
          <w:szCs w:val="22"/>
        </w:rPr>
        <w:t xml:space="preserve">'Manipulability measure: '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, num2str(manipulability)]);</w:t>
      </w: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</w:r>
    </w:p>
    <w:p>
      <w:pPr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  <w14:ligatures w14:val="none"/>
        </w:rPr>
      </w:r>
      <w:r>
        <w:rPr>
          <w:rFonts w:ascii="Courier New" w:hAnsi="Courier New" w:cs="Courier New"/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 w:left="1138"/>
        <w:rPr/>
      </w:pPr>
      <w:r/>
      <w:bookmarkStart w:id="10" w:name="_Toc10"/>
      <w:r>
        <w:t xml:space="preserve">For the </w:t>
      </w:r>
      <w:r>
        <w:t xml:space="preserve">Interface</w:t>
      </w:r>
      <w:bookmarkEnd w:id="10"/>
      <w:r/>
      <w:r/>
    </w:p>
    <w:p>
      <w:pPr>
        <w:pStyle w:val="949"/>
        <w:numPr>
          <w:ilvl w:val="2"/>
          <w:numId w:val="1"/>
        </w:numPr>
        <w:pBdr/>
        <w:spacing/>
        <w:ind/>
        <w:rPr/>
      </w:pPr>
      <w:r>
        <w:t xml:space="preserve">Open-loop cartesian velocity control of the end-effector</w:t>
      </w:r>
      <w:r/>
    </w:p>
    <w:p>
      <w:pPr>
        <w:pBdr/>
        <w:spacing/>
        <w:ind w:left="360"/>
        <w:rPr>
          <w:b/>
          <w:bCs/>
          <w:lang w:val="en-IN"/>
        </w:rPr>
      </w:pPr>
      <w:r>
        <w:rPr>
          <w:b/>
          <w:bCs/>
          <w:highlight w:val="none"/>
          <w:lang w:val="en-IN"/>
        </w:rPr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left="360"/>
        <w:rPr>
          <w:b/>
          <w:bCs/>
          <w:highlight w:val="none"/>
          <w:lang w:val="en-IN"/>
        </w:rPr>
      </w:pPr>
      <w:r/>
      <m:oMathPara>
        <m:oMathParaPr/>
        <m:oMath>
          <m:r>
            <w:rPr>
              <w:rFonts w:ascii="Cambria Math" w:hAnsi="Cambria Math"/>
              <w:lang w:val="en-IN"/>
            </w:rPr>
            <m:rPr>
              <m:sty m:val="bi"/>
            </m:rPr>
            <m:t>Percentage</m:t>
          </m:r>
          <m:r>
            <w:rPr>
              <w:rFonts w:ascii="Cambria Math" w:hAnsi="Cambria Math"/>
              <w:lang w:val="en-IN"/>
            </w:rPr>
            <m:rPr>
              <m:sty m:val="b"/>
            </m:rPr>
            <m:t> </m:t>
          </m:r>
          <m:r>
            <w:rPr>
              <w:rFonts w:ascii="Cambria Math" w:hAnsi="Cambria Math"/>
              <w:lang w:val="en-IN"/>
            </w:rPr>
            <m:rPr>
              <m:sty m:val="bi"/>
            </m:rPr>
            <m:t>Displacement</m:t>
          </m:r>
          <m:r>
            <w:rPr>
              <w:rFonts w:ascii="Cambria Math" w:hAnsi="Cambria Math"/>
              <w:lang w:val="en-IN"/>
            </w:rPr>
            <m:rPr>
              <m:sty m:val="b"/>
            </m:rPr>
            <m:t>= </m:t>
          </m:r>
          <m:f>
            <m:fPr>
              <m:ctrlPr>
                <w:rPr>
                  <w:rFonts w:ascii="Cambria Math" w:hAnsi="Cambria Math" w:eastAsia="Cambria Math" w:cs="Cambria Math"/>
                  <w:b/>
                  <w:bCs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(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Output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 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Voltage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-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Minimum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 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Voltage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​)</m:t>
              </m:r>
            </m:num>
            <m:den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Maximum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 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Voltage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-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Minimum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 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Voltage</m:t>
              </m:r>
            </m:den>
          </m:f>
          <m:r>
            <w:rPr>
              <w:rFonts w:ascii="Cambria Math" w:hAnsi="Cambria Math"/>
              <w:lang w:val="en-IN"/>
            </w:rPr>
            <m:rPr>
              <m:sty m:val="b"/>
            </m:rPr>
            <m:t>×100</m:t>
          </m:r>
        </m:oMath>
      </m:oMathPara>
      <w:r>
        <w:rPr>
          <w:b/>
          <w:bCs/>
          <w:highlight w:val="none"/>
          <w:lang w:val="en-IN"/>
        </w:rPr>
      </w:r>
      <w:r>
        <w:rPr>
          <w:b/>
          <w:bCs/>
          <w:highlight w:val="none"/>
          <w:lang w:val="en-IN"/>
        </w:rPr>
      </w:r>
    </w:p>
    <w:p>
      <w:pPr>
        <w:pBdr/>
        <w:spacing/>
        <w:ind w:left="360"/>
        <w:rPr>
          <w:b/>
          <w:bCs/>
          <w:lang w:val="en-IN"/>
        </w:rPr>
      </w:pPr>
      <w:r>
        <w:rPr>
          <w:b/>
          <w:bCs/>
          <w:lang w:val="en-IN"/>
        </w:rPr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left="360"/>
        <w:rPr>
          <w:b/>
          <w:bCs/>
          <w:lang w:val="en-IN"/>
        </w:rPr>
      </w:pPr>
      <w:r>
        <w:rPr>
          <w:b/>
          <w:bCs/>
          <w:lang w:val="en-IN"/>
        </w:rPr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left="360"/>
        <w:rPr>
          <w:b/>
          <w:bCs/>
          <w:lang w:val="en-IN"/>
        </w:rPr>
      </w:pPr>
      <w:r>
        <w:rPr>
          <w:b/>
          <w:bCs/>
          <w:lang w:val="en-IN"/>
        </w:rPr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left="360"/>
        <w:rPr>
          <w:b/>
          <w:bCs/>
          <w:lang w:val="en-IN"/>
        </w:rPr>
      </w:pPr>
      <w:r/>
      <m:oMathPara>
        <m:oMathParaPr/>
        <m:oMath>
          <m:r>
            <w:rPr>
              <w:rFonts w:ascii="Cambria Math" w:hAnsi="Cambria Math"/>
              <w:lang w:val="en-IN"/>
            </w:rPr>
            <m:rPr>
              <m:sty m:val="bi"/>
            </m:rPr>
            <m:t>Speed</m:t>
          </m:r>
          <m:r>
            <w:rPr>
              <w:rFonts w:ascii="Cambria Math" w:hAnsi="Cambria Math"/>
              <w:lang w:val="en-IN"/>
            </w:rPr>
            <m:rPr>
              <m:sty m:val="b"/>
            </m:rPr>
            <m:t>=</m:t>
          </m:r>
          <m:r>
            <w:rPr>
              <w:rFonts w:ascii="Cambria Math" w:hAnsi="Cambria Math"/>
              <w:lang w:val="en-IN"/>
            </w:rPr>
            <m:rPr>
              <m:sty m:val="bi"/>
            </m:rPr>
            <m:t>Max</m:t>
          </m:r>
          <m:r>
            <w:rPr>
              <w:rFonts w:ascii="Cambria Math" w:hAnsi="Cambria Math"/>
              <w:lang w:val="en-IN"/>
            </w:rPr>
            <m:rPr>
              <m:sty m:val="b"/>
            </m:rPr>
            <m:t> </m:t>
          </m:r>
          <m:r>
            <w:rPr>
              <w:rFonts w:ascii="Cambria Math" w:hAnsi="Cambria Math"/>
              <w:lang w:val="en-IN"/>
            </w:rPr>
            <m:rPr>
              <m:sty m:val="bi"/>
            </m:rPr>
            <m:t>Speed</m:t>
          </m:r>
          <m:r>
            <w:rPr>
              <w:rFonts w:ascii="Cambria Math" w:hAnsi="Cambria Math"/>
              <w:lang w:val="en-IN"/>
            </w:rPr>
            <m:rPr>
              <m:sty m:val="b"/>
            </m:rPr>
            <m:t> × </m:t>
          </m:r>
          <m:f>
            <m:fPr>
              <m:ctrlPr>
                <w:rPr>
                  <w:rFonts w:ascii="Cambria Math" w:hAnsi="Cambria Math" w:eastAsia="Cambria Math" w:cs="Cambria Math"/>
                  <w:b/>
                  <w:bCs/>
                  <w:lang w:val="en-IN"/>
                </w:rPr>
              </m:ctrlPr>
            </m:fPr>
            <m:num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Output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 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Voltage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-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Neutral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 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Voltage</m:t>
              </m:r>
            </m:num>
            <m:den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Range</m:t>
              </m:r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 </m:t>
              </m:r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Voltage</m:t>
              </m:r>
            </m:den>
          </m:f>
        </m:oMath>
      </m:oMathPara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left="360"/>
        <w:rPr>
          <w:b/>
          <w:bCs/>
          <w:lang w:val="en-IN"/>
        </w:rPr>
      </w:pPr>
      <w:r>
        <w:rPr>
          <w:b/>
          <w:bCs/>
          <w:lang w:val="en-IN"/>
        </w:rPr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left="360"/>
        <w:rPr>
          <w:b/>
          <w:bCs/>
          <w:lang w:val="en-IN"/>
        </w:rPr>
      </w:pPr>
      <w:r>
        <w:rPr>
          <w:b/>
          <w:bCs/>
          <w:lang w:val="en-IN"/>
        </w:rPr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firstLine="360"/>
        <w:rPr>
          <w:lang w:val="en-IN"/>
        </w:rPr>
      </w:pPr>
      <w:r>
        <w:rPr>
          <w:lang w:val="en-IN"/>
        </w:rPr>
        <w:t xml:space="preserve">We use the Jacobian matrix (J) to map joystick inputs (Cartesian velocity) to joint velocities</w:t>
      </w:r>
      <w:r>
        <w:rPr>
          <w:lang w:val="en-IN"/>
        </w:rPr>
      </w:r>
      <w:r>
        <w:rPr>
          <w:lang w:val="en-IN"/>
        </w:rPr>
      </w:r>
    </w:p>
    <w:p>
      <w:pPr>
        <w:pBdr/>
        <w:spacing/>
        <w:ind w:left="360"/>
        <w:rPr>
          <w:b/>
          <w:bCs/>
          <w:lang w:val="en-IN"/>
        </w:rPr>
      </w:pPr>
      <w:r>
        <w:rPr>
          <w:b/>
          <w:bCs/>
          <w:lang w:val="en-IN"/>
        </w:rPr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left="360"/>
        <w:rPr>
          <w:b/>
          <w:bCs/>
          <w:lang w:val="en-IN"/>
        </w:rPr>
      </w:pPr>
      <w:r/>
      <m:oMathPara>
        <m:oMathParaPr/>
        <m:oMath>
          <m:r>
            <w:rPr>
              <w:rFonts w:ascii="Cambria Math" w:hAnsi="Cambria Math"/>
              <w:lang w:val="en-IN"/>
            </w:rPr>
            <m:rPr>
              <m:sty m:val="bi"/>
            </m:rPr>
            <m:t>θ</m:t>
          </m:r>
          <m:r>
            <w:rPr>
              <w:rFonts w:ascii="Cambria Math" w:hAnsi="Cambria Math"/>
              <w:lang w:val="en-IN"/>
            </w:rPr>
            <m:rPr>
              <m:sty m:val="b"/>
            </m:rPr>
            <m:t>=</m:t>
          </m:r>
          <m:sSup>
            <m:sSupPr>
              <m:ctrlPr>
                <w:rPr>
                  <w:rFonts w:ascii="Cambria Math" w:hAnsi="Cambria Math" w:eastAsia="Cambria Math" w:cs="Cambria Math"/>
                  <w:b/>
                  <w:bCs/>
                  <w:lang w:val="en-IN"/>
                </w:rPr>
              </m:ctrlPr>
            </m:sSupPr>
            <m:e>
              <m:r>
                <w:rPr>
                  <w:rFonts w:ascii="Cambria Math" w:hAnsi="Cambria Math"/>
                  <w:lang w:val="en-IN"/>
                </w:rPr>
                <m:rPr>
                  <m:sty m:val="bi"/>
                </m:rPr>
                <m:t>J</m:t>
              </m:r>
            </m:e>
            <m:sup>
              <m:r>
                <w:rPr>
                  <w:rFonts w:ascii="Cambria Math" w:hAnsi="Cambria Math"/>
                  <w:lang w:val="en-IN"/>
                </w:rPr>
                <m:rPr>
                  <m:sty m:val="b"/>
                </m:rPr>
                <m:t>-1</m:t>
              </m:r>
            </m:sup>
          </m:sSup>
          <m:r>
            <w:rPr>
              <w:rFonts w:ascii="Cambria Math" w:hAnsi="Cambria Math"/>
              <w:lang w:val="en-IN"/>
            </w:rPr>
            <m:rPr>
              <m:sty m:val="b"/>
            </m:rPr>
            <m:t>.</m:t>
          </m:r>
          <m:r>
            <w:rPr>
              <w:rFonts w:ascii="Cambria Math" w:hAnsi="Cambria Math"/>
              <w:lang w:val="en-IN"/>
            </w:rPr>
            <m:rPr>
              <m:sty m:val="bi"/>
            </m:rPr>
            <m:t>V</m:t>
          </m:r>
        </m:oMath>
      </m:oMathPara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/>
        <w:rPr/>
      </w:pPr>
      <w:r/>
      <w:r/>
    </w:p>
    <w:p>
      <w:pPr>
        <w:pStyle w:val="949"/>
        <w:numPr>
          <w:ilvl w:val="2"/>
          <w:numId w:val="1"/>
        </w:numPr>
        <w:pBdr/>
        <w:spacing/>
        <w:ind/>
        <w:rPr/>
      </w:pPr>
      <w:r/>
      <w:bookmarkStart w:id="13" w:name="_Toc13"/>
      <w:r>
        <w:t xml:space="preserve">Mapping between </w:t>
      </w:r>
      <w:r>
        <w:t xml:space="preserve">gripping force</w:t>
      </w:r>
      <w:r>
        <w:t xml:space="preserve"> and haptic feedback</w:t>
      </w:r>
      <w:bookmarkEnd w:id="13"/>
      <w:r/>
      <w:r/>
    </w:p>
    <w:p>
      <w:pPr>
        <w:pBdr/>
        <w:spacing/>
        <w:ind w:firstLine="0" w:left="720"/>
        <w:rPr/>
      </w:pPr>
      <w:r>
        <w:rPr>
          <w:b/>
          <w:bCs/>
          <w:highlight w:val="none"/>
          <w:lang w:val="en-IN"/>
        </w:rPr>
      </w:r>
      <w:r>
        <w:rPr>
          <w:b/>
          <w:bCs/>
          <w:highlight w:val="none"/>
          <w:lang w:val="en-IN"/>
        </w:rPr>
      </w:r>
      <w:r/>
    </w:p>
    <w:p>
      <w:pPr>
        <w:pBdr/>
        <w:spacing/>
        <w:ind w:firstLine="0" w:left="720"/>
        <w:rPr>
          <w:b/>
          <w:bCs/>
          <w:highlight w:val="none"/>
          <w:lang w:val="en-IN"/>
        </w:rPr>
      </w:pPr>
      <w:r>
        <w:rPr>
          <w:b/>
          <w:bCs/>
          <w:lang w:val="en-IN"/>
        </w:rPr>
        <w:t xml:space="preserve">Calculation Aspect</w:t>
      </w:r>
      <w:r>
        <w:rPr>
          <w:b/>
          <w:bCs/>
          <w:highlight w:val="none"/>
          <w:lang w:val="en-IN"/>
        </w:rPr>
      </w:r>
      <w:r>
        <w:rPr>
          <w:b/>
          <w:bCs/>
          <w:highlight w:val="none"/>
          <w:lang w:val="en-IN"/>
        </w:rPr>
      </w:r>
    </w:p>
    <w:p>
      <w:pPr>
        <w:pBdr/>
        <w:spacing/>
        <w:ind w:left="1080"/>
        <w:rPr>
          <w:b/>
          <w:bCs/>
          <w:lang w:val="en-IN"/>
        </w:rPr>
      </w:pPr>
      <w:r>
        <w:rPr>
          <w:b/>
          <w:bCs/>
          <w:lang w:val="en-IN"/>
        </w:rPr>
        <w:t xml:space="preserve">The robot’s 6DOF motion typically includes:</w:t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numPr>
          <w:ilvl w:val="0"/>
          <w:numId w:val="23"/>
        </w:numPr>
        <w:pBdr/>
        <w:tabs>
          <w:tab w:val="clear" w:leader="none" w:pos="720"/>
          <w:tab w:val="num" w:leader="none" w:pos="1440"/>
        </w:tabs>
        <w:spacing/>
        <w:ind w:left="1440"/>
        <w:rPr>
          <w:lang w:val="en-IN"/>
        </w:rPr>
      </w:pPr>
      <w:r>
        <w:rPr>
          <w:b/>
          <w:bCs/>
          <w:lang w:val="en-IN"/>
        </w:rPr>
        <w:t xml:space="preserve">3 translational DOFs</w:t>
      </w:r>
      <w:r>
        <w:rPr>
          <w:lang w:val="en-IN"/>
        </w:rPr>
        <w:t xml:space="preserve">: X, Y, Z (movement in Cartesian space).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0"/>
          <w:numId w:val="23"/>
        </w:numPr>
        <w:pBdr/>
        <w:tabs>
          <w:tab w:val="clear" w:leader="none" w:pos="720"/>
          <w:tab w:val="num" w:leader="none" w:pos="1440"/>
        </w:tabs>
        <w:spacing/>
        <w:ind w:left="1440"/>
        <w:rPr>
          <w:lang w:val="en-IN"/>
        </w:rPr>
      </w:pPr>
      <w:r>
        <w:rPr>
          <w:b/>
          <w:bCs/>
          <w:lang w:val="en-IN"/>
        </w:rPr>
        <w:t xml:space="preserve">3 rotational DOFs</w:t>
      </w:r>
      <w:r>
        <w:rPr>
          <w:lang w:val="en-IN"/>
        </w:rPr>
        <w:t xml:space="preserve">: Roll, Pitch, Yaw (orientation changes).</w:t>
      </w:r>
      <w:r>
        <w:rPr>
          <w:lang w:val="en-IN"/>
        </w:rPr>
      </w:r>
      <w:r>
        <w:rPr>
          <w:lang w:val="en-IN"/>
        </w:rPr>
      </w:r>
    </w:p>
    <w:p>
      <w:pPr>
        <w:pBdr/>
        <w:spacing/>
        <w:ind w:left="720"/>
        <w:rPr>
          <w:b/>
          <w:bCs/>
          <w:lang w:val="en-IN"/>
        </w:rPr>
      </w:pPr>
      <w:r>
        <w:rPr>
          <w:b/>
          <w:bCs/>
          <w:lang w:val="en-IN"/>
        </w:rPr>
        <w:t xml:space="preserve">Example Mapping:</w:t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numPr>
          <w:ilvl w:val="0"/>
          <w:numId w:val="24"/>
        </w:numPr>
        <w:pBdr/>
        <w:tabs>
          <w:tab w:val="clear" w:leader="none" w:pos="720"/>
          <w:tab w:val="num" w:leader="none" w:pos="1440"/>
        </w:tabs>
        <w:spacing/>
        <w:ind w:left="1440"/>
        <w:rPr>
          <w:lang w:val="en-IN"/>
        </w:rPr>
      </w:pPr>
      <w:r>
        <w:rPr>
          <w:b/>
          <w:bCs/>
          <w:lang w:val="en-IN"/>
        </w:rPr>
        <w:t xml:space="preserve">Joystick 1</w:t>
      </w:r>
      <w:r>
        <w:rPr>
          <w:lang w:val="en-IN"/>
        </w:rPr>
        <w:t xml:space="preserve">: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1"/>
          <w:numId w:val="24"/>
        </w:numPr>
        <w:pBdr/>
        <w:tabs>
          <w:tab w:val="clear" w:leader="none" w:pos="1440"/>
          <w:tab w:val="num" w:leader="none" w:pos="2160"/>
        </w:tabs>
        <w:spacing/>
        <w:ind w:left="2160"/>
        <w:rPr>
          <w:lang w:val="en-IN"/>
        </w:rPr>
      </w:pPr>
      <w:r>
        <w:rPr>
          <w:lang w:val="en-IN"/>
        </w:rPr>
        <w:t xml:space="preserve">X-axis: Move the robot along the X-axis.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1"/>
          <w:numId w:val="24"/>
        </w:numPr>
        <w:pBdr/>
        <w:tabs>
          <w:tab w:val="clear" w:leader="none" w:pos="1440"/>
          <w:tab w:val="num" w:leader="none" w:pos="2160"/>
        </w:tabs>
        <w:spacing/>
        <w:ind w:left="2160"/>
        <w:rPr>
          <w:lang w:val="en-IN"/>
        </w:rPr>
      </w:pPr>
      <w:r>
        <w:rPr>
          <w:lang w:val="en-IN"/>
        </w:rPr>
        <w:t xml:space="preserve">Y-axis: Move the robot along the Y-axis.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0"/>
          <w:numId w:val="24"/>
        </w:numPr>
        <w:pBdr/>
        <w:tabs>
          <w:tab w:val="clear" w:leader="none" w:pos="720"/>
          <w:tab w:val="num" w:leader="none" w:pos="1440"/>
        </w:tabs>
        <w:spacing/>
        <w:ind w:left="1440"/>
        <w:rPr>
          <w:lang w:val="en-IN"/>
        </w:rPr>
      </w:pPr>
      <w:r>
        <w:rPr>
          <w:b/>
          <w:bCs/>
          <w:lang w:val="en-IN"/>
        </w:rPr>
        <w:t xml:space="preserve">Joystick 2</w:t>
      </w:r>
      <w:r>
        <w:rPr>
          <w:lang w:val="en-IN"/>
        </w:rPr>
        <w:t xml:space="preserve">: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1"/>
          <w:numId w:val="24"/>
        </w:numPr>
        <w:pBdr/>
        <w:tabs>
          <w:tab w:val="clear" w:leader="none" w:pos="1440"/>
          <w:tab w:val="num" w:leader="none" w:pos="2160"/>
        </w:tabs>
        <w:spacing/>
        <w:ind w:left="2160"/>
        <w:rPr>
          <w:lang w:val="en-IN"/>
        </w:rPr>
      </w:pPr>
      <w:r>
        <w:rPr>
          <w:lang w:val="en-IN"/>
        </w:rPr>
        <w:t xml:space="preserve">X-axis: Control yaw.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1"/>
          <w:numId w:val="24"/>
        </w:numPr>
        <w:pBdr/>
        <w:tabs>
          <w:tab w:val="clear" w:leader="none" w:pos="1440"/>
          <w:tab w:val="num" w:leader="none" w:pos="2160"/>
        </w:tabs>
        <w:spacing/>
        <w:ind w:left="2160"/>
        <w:rPr>
          <w:lang w:val="en-IN"/>
        </w:rPr>
      </w:pPr>
      <w:r>
        <w:rPr>
          <w:lang w:val="en-IN"/>
        </w:rPr>
        <w:t xml:space="preserve">Y-axis: Control pitch.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0"/>
          <w:numId w:val="24"/>
        </w:numPr>
        <w:pBdr/>
        <w:tabs>
          <w:tab w:val="clear" w:leader="none" w:pos="720"/>
          <w:tab w:val="num" w:leader="none" w:pos="1440"/>
        </w:tabs>
        <w:spacing/>
        <w:ind w:left="1440"/>
        <w:rPr>
          <w:lang w:val="en-IN"/>
        </w:rPr>
      </w:pPr>
      <w:r>
        <w:rPr>
          <w:b/>
          <w:bCs/>
          <w:lang w:val="en-IN"/>
        </w:rPr>
        <w:t xml:space="preserve">Trigger or Slider Potentiometers</w:t>
      </w:r>
      <w:r>
        <w:rPr>
          <w:lang w:val="en-IN"/>
        </w:rPr>
        <w:t xml:space="preserve">: Control Z-axis movement or roll.</w:t>
      </w:r>
      <w:r>
        <w:rPr>
          <w:lang w:val="en-IN"/>
        </w:rPr>
      </w:r>
      <w:r>
        <w:rPr>
          <w:lang w:val="en-IN"/>
        </w:rPr>
      </w:r>
    </w:p>
    <w:p>
      <w:pPr>
        <w:pBdr/>
        <w:spacing/>
        <w:ind w:left="360"/>
        <w:rPr>
          <w:lang w:val="en-IN"/>
        </w:rPr>
      </w:pPr>
      <w:r>
        <w:rPr>
          <w:lang w:val="en-IN"/>
        </w:rPr>
        <w:t xml:space="preserve">The potentiometer's output voltage can directly or indirectly control these motions, depending on whether the joystick is configured for position control, velocity control, or force/torque control.</w:t>
      </w:r>
      <w:r>
        <w:rPr>
          <w:lang w:val="en-IN"/>
        </w:rPr>
      </w:r>
      <w:r>
        <w:rPr>
          <w:lang w:val="en-IN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lang w:val="en-IN"/>
        </w:rPr>
      </w:pPr>
      <w:r>
        <w:rPr>
          <w:b/>
          <w:bCs/>
          <w:lang w:val="en-IN"/>
        </w:rPr>
        <w:t xml:space="preserve">  </w:t>
      </w:r>
      <w:r>
        <w:rPr>
          <w:b/>
          <w:bCs/>
          <w:lang w:val="en-IN"/>
        </w:rPr>
        <w:t xml:space="preserve">Software Implementation</w:t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Style w:val="955"/>
        <w:numPr>
          <w:ilvl w:val="0"/>
          <w:numId w:val="21"/>
        </w:numPr>
        <w:pBdr/>
        <w:spacing/>
        <w:ind/>
        <w:rPr>
          <w:b/>
          <w:bCs/>
          <w:lang w:val="en-IN"/>
        </w:rPr>
      </w:pPr>
      <w:r>
        <w:rPr>
          <w:b/>
          <w:bCs/>
          <w:lang w:val="en-IN"/>
        </w:rPr>
        <w:t xml:space="preserve"> Gripper Sensor Data Processing</w:t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Style w:val="955"/>
        <w:numPr>
          <w:ilvl w:val="1"/>
          <w:numId w:val="21"/>
        </w:numPr>
        <w:pBdr/>
        <w:spacing/>
        <w:ind/>
        <w:rPr>
          <w:b/>
          <w:bCs/>
          <w:lang w:val="en-IN"/>
        </w:rPr>
      </w:pPr>
      <w:r>
        <w:rPr>
          <w:lang w:val="en-IN"/>
        </w:rPr>
        <w:t xml:space="preserve">Collect data from:</w:t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Style w:val="955"/>
        <w:numPr>
          <w:ilvl w:val="2"/>
          <w:numId w:val="21"/>
        </w:numPr>
        <w:pBdr/>
        <w:spacing/>
        <w:ind/>
        <w:rPr>
          <w:b/>
          <w:bCs/>
          <w:lang w:val="en-IN"/>
        </w:rPr>
      </w:pPr>
      <w:r>
        <w:rPr>
          <w:lang w:val="en-IN"/>
        </w:rPr>
        <w:t xml:space="preserve">Force/tactile sensors for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Fgrip</w:t>
      </w:r>
      <w:r>
        <w:rPr>
          <w:lang w:val="en-IN"/>
        </w:rPr>
        <w:t xml:space="preserve">.</w:t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Style w:val="955"/>
        <w:numPr>
          <w:ilvl w:val="2"/>
          <w:numId w:val="21"/>
        </w:numPr>
        <w:pBdr/>
        <w:spacing/>
        <w:ind/>
        <w:rPr>
          <w:b/>
          <w:bCs/>
          <w:lang w:val="en-IN"/>
        </w:rPr>
      </w:pPr>
      <w:r>
        <w:rPr>
          <w:lang w:val="en-IN"/>
        </w:rPr>
        <w:t xml:space="preserve">Strain sensors for gripper deformation.</w:t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Style w:val="955"/>
        <w:numPr>
          <w:ilvl w:val="1"/>
          <w:numId w:val="21"/>
        </w:numPr>
        <w:pBdr/>
        <w:spacing/>
        <w:ind/>
        <w:rPr>
          <w:lang w:val="en-IN"/>
        </w:rPr>
      </w:pPr>
      <w:r>
        <w:rPr>
          <w:lang w:val="en-IN"/>
        </w:rPr>
        <w:t xml:space="preserve">Preprocess data (filtering, smoothing).</w:t>
      </w:r>
      <w:r>
        <w:rPr>
          <w:lang w:val="en-IN"/>
        </w:rPr>
      </w:r>
      <w:r>
        <w:rPr>
          <w:lang w:val="en-IN"/>
        </w:rPr>
      </w:r>
    </w:p>
    <w:p>
      <w:pPr>
        <w:pStyle w:val="955"/>
        <w:numPr>
          <w:ilvl w:val="1"/>
          <w:numId w:val="21"/>
        </w:numPr>
        <w:pBdr/>
        <w:spacing/>
        <w:ind/>
        <w:rPr>
          <w:lang w:val="en-IN"/>
        </w:rPr>
      </w:pPr>
      <w:r>
        <w:rPr>
          <w:lang w:val="en-IN"/>
        </w:rPr>
        <w:t xml:space="preserve">Transmit processed data to the joystick controller.</w:t>
      </w:r>
      <w:r>
        <w:rPr>
          <w:lang w:val="en-IN"/>
        </w:rPr>
      </w:r>
      <w:r>
        <w:rPr>
          <w:lang w:val="en-IN"/>
        </w:rPr>
      </w:r>
    </w:p>
    <w:p>
      <w:pPr>
        <w:pStyle w:val="955"/>
        <w:numPr>
          <w:ilvl w:val="0"/>
          <w:numId w:val="21"/>
        </w:numPr>
        <w:pBdr/>
        <w:spacing/>
        <w:ind/>
        <w:rPr>
          <w:b/>
          <w:bCs/>
          <w:lang w:val="en-IN"/>
        </w:rPr>
      </w:pPr>
      <w:r>
        <w:rPr>
          <w:b/>
          <w:bCs/>
          <w:lang w:val="en-IN"/>
        </w:rPr>
        <w:t xml:space="preserve">Feedback Control Loop</w:t>
      </w:r>
      <w:r>
        <w:rPr>
          <w:b/>
          <w:bCs/>
          <w:lang w:val="en-IN"/>
        </w:rPr>
      </w:r>
      <w:r>
        <w:rPr>
          <w:b/>
          <w:bCs/>
          <w:lang w:val="en-IN"/>
        </w:rPr>
      </w:r>
    </w:p>
    <w:p>
      <w:pPr>
        <w:pBdr/>
        <w:spacing/>
        <w:ind w:left="360"/>
        <w:rPr>
          <w:lang w:val="en-IN"/>
        </w:rPr>
      </w:pPr>
      <w:r>
        <w:rPr>
          <w:lang w:val="en-IN"/>
        </w:rPr>
        <w:t xml:space="preserve">Implement in your controller's firmware: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0"/>
          <w:numId w:val="22"/>
        </w:numPr>
        <w:pBdr/>
        <w:tabs>
          <w:tab w:val="clear" w:leader="none" w:pos="720"/>
          <w:tab w:val="num" w:leader="none" w:pos="1080"/>
        </w:tabs>
        <w:spacing/>
        <w:ind w:left="1080"/>
        <w:rPr>
          <w:lang w:val="en-IN"/>
        </w:rPr>
      </w:pPr>
      <w:r>
        <w:rPr>
          <w:lang w:val="en-IN"/>
        </w:rPr>
        <w:t xml:space="preserve">Read joystick position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Jpos</w:t>
      </w:r>
      <w:r>
        <w:rPr>
          <w:lang w:val="en-IN"/>
        </w:rPr>
        <w:t xml:space="preserve">​</w:t>
      </w:r>
      <w:r>
        <w:rPr>
          <w:lang w:val="en-IN"/>
        </w:rPr>
        <w:t xml:space="preserve"> and gripper sensor data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Fgrip</w:t>
      </w:r>
      <w:r>
        <w:rPr>
          <w:lang w:val="en-IN"/>
        </w:rPr>
        <w:t xml:space="preserve">​.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0"/>
          <w:numId w:val="22"/>
        </w:numPr>
        <w:pBdr/>
        <w:tabs>
          <w:tab w:val="clear" w:leader="none" w:pos="720"/>
          <w:tab w:val="num" w:leader="none" w:pos="1080"/>
        </w:tabs>
        <w:spacing/>
        <w:ind w:left="1080"/>
        <w:rPr>
          <w:lang w:val="en-IN"/>
        </w:rPr>
      </w:pPr>
      <w:r>
        <w:rPr>
          <w:lang w:val="en-IN"/>
        </w:rPr>
        <w:t xml:space="preserve">Calculate feedback intensity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feedback</w:t>
      </w:r>
      <w:r>
        <w:rPr>
          <w:lang w:val="en-IN"/>
        </w:rPr>
        <w:t xml:space="preserve">​</w:t>
      </w:r>
      <w:r>
        <w:rPr>
          <w:lang w:val="en-IN"/>
        </w:rPr>
        <w:t xml:space="preserve">.</w:t>
      </w:r>
      <w:r>
        <w:rPr>
          <w:lang w:val="en-IN"/>
        </w:rPr>
      </w:r>
      <w:r>
        <w:rPr>
          <w:lang w:val="en-IN"/>
        </w:rPr>
      </w:r>
    </w:p>
    <w:p>
      <w:pPr>
        <w:numPr>
          <w:ilvl w:val="0"/>
          <w:numId w:val="22"/>
        </w:numPr>
        <w:pBdr/>
        <w:tabs>
          <w:tab w:val="clear" w:leader="none" w:pos="720"/>
          <w:tab w:val="num" w:leader="none" w:pos="1080"/>
        </w:tabs>
        <w:spacing/>
        <w:ind w:left="1080"/>
        <w:rPr>
          <w:lang w:val="en-IN"/>
        </w:rPr>
      </w:pPr>
      <w:r>
        <w:rPr>
          <w:lang w:val="en-IN"/>
        </w:rPr>
        <w:t xml:space="preserve">Adjust joystick feedback actuators (motors or vibrators) based on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feedback.</w:t>
      </w:r>
      <w:r>
        <w:rPr>
          <w:lang w:val="en-IN"/>
        </w:rPr>
      </w:r>
      <w:r>
        <w:rPr>
          <w:lang w:val="en-IN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/>
      <w:r/>
    </w:p>
    <w:sectPr>
      <w:footerReference w:type="default" r:id="rId10"/>
      <w:footnotePr/>
      <w:endnotePr/>
      <w:type w:val="nextPage"/>
      <w:pgSz w:h="16840" w:orient="portrait" w:w="11910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Segoe UI">
    <w:panose1 w:val="020B0502040504020204"/>
  </w:font>
  <w:font w:name="Times New Roman">
    <w:panose1 w:val="02020603050405020304"/>
  </w:font>
  <w:font w:name="Courier New">
    <w:panose1 w:val="02070309020205020404"/>
  </w:font>
  <w:font w:name="TeX Gyre Pagella Math">
    <w:panose1 w:val="020B06030308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950358268"/>
      <w:docPartObj>
        <w:docPartGallery w:val="Page Numbers (Bottom of Page)"/>
        <w:docPartUnique w:val="true"/>
      </w:docPartObj>
      <w:rPr/>
    </w:sdtPr>
    <w:sdtContent>
      <w:p>
        <w:pPr>
          <w:pStyle w:val="960"/>
          <w:pBdr/>
          <w:spacing/>
          <w:ind/>
          <w:jc w:val="right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i</w:t>
        </w:r>
        <w:r>
          <w:fldChar w:fldCharType="end"/>
        </w:r>
        <w:r/>
      </w:p>
    </w:sdtContent>
  </w:sdt>
  <w:p>
    <w:pPr>
      <w:pStyle w:val="960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tabs>
          <w:tab w:val="num" w:leader="none" w:pos="720"/>
        </w:tabs>
        <w:spacing/>
        <w:ind w:hanging="360" w:left="720"/>
      </w:pPr>
      <w:rPr>
        <w:rFonts w:ascii="Arial" w:hAnsi="Arial" w:eastAsia="TeX Gyre Pagella Math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"/>
      <w:numFmt w:val="bullet"/>
      <w:pPr>
        <w:pBdr/>
        <w:spacing/>
        <w:ind w:hanging="360" w:left="720"/>
      </w:pPr>
      <w:rPr>
        <w:rFonts w:hint="default" w:ascii="Wingdings" w:hAnsi="Wingdings" w:eastAsia="TeX Gyre Pagella Math" w:cs="Arial"/>
        <w:b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"/>
      <w:numFmt w:val="bullet"/>
      <w:pPr>
        <w:pBdr/>
        <w:spacing/>
        <w:ind w:hanging="360" w:left="720"/>
      </w:pPr>
      <w:rPr>
        <w:rFonts w:hint="default" w:ascii="Wingdings" w:hAnsi="Wingdings" w:eastAsia="TeX Gyre Pagella Math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954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16"/>
      </w:pPr>
      <w:pStyle w:val="964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"/>
  </w:num>
  <w:num w:numId="15">
    <w:abstractNumId w:val="3"/>
  </w:num>
  <w:num w:numId="16">
    <w:abstractNumId w:val="12"/>
  </w:num>
  <w:num w:numId="17">
    <w:abstractNumId w:val="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</w:num>
  <w:num w:numId="2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4"/>
  </w:num>
  <w:num w:numId="25">
    <w:abstractNumId w:val="5"/>
  </w:num>
  <w:num w:numId="26">
    <w:abstractNumId w:val="10"/>
  </w:num>
  <w:num w:numId="27">
    <w:abstractNumId w:val="9"/>
  </w:num>
  <w:num w:numId="28">
    <w:abstractNumId w:val="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4">
    <w:name w:val="Table Grid"/>
    <w:basedOn w:val="9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9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9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9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9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9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9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3"/>
    <w:basedOn w:val="947"/>
    <w:next w:val="947"/>
    <w:link w:val="90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01">
    <w:name w:val="Heading 4"/>
    <w:basedOn w:val="947"/>
    <w:next w:val="947"/>
    <w:link w:val="91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02">
    <w:name w:val="Heading 5"/>
    <w:basedOn w:val="947"/>
    <w:next w:val="947"/>
    <w:link w:val="91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03">
    <w:name w:val="Heading 6"/>
    <w:basedOn w:val="947"/>
    <w:next w:val="947"/>
    <w:link w:val="91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04">
    <w:name w:val="Heading 7"/>
    <w:basedOn w:val="947"/>
    <w:next w:val="947"/>
    <w:link w:val="91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5">
    <w:name w:val="Heading 8"/>
    <w:basedOn w:val="947"/>
    <w:next w:val="947"/>
    <w:link w:val="91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6">
    <w:name w:val="Heading 9"/>
    <w:basedOn w:val="947"/>
    <w:next w:val="947"/>
    <w:link w:val="91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7">
    <w:name w:val="Heading 1 Char"/>
    <w:basedOn w:val="950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8">
    <w:name w:val="Heading 2 Char"/>
    <w:basedOn w:val="950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9">
    <w:name w:val="Heading 3 Char"/>
    <w:basedOn w:val="950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0">
    <w:name w:val="Heading 4 Char"/>
    <w:basedOn w:val="950"/>
    <w:link w:val="90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1">
    <w:name w:val="Heading 5 Char"/>
    <w:basedOn w:val="950"/>
    <w:link w:val="9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2">
    <w:name w:val="Heading 6 Char"/>
    <w:basedOn w:val="950"/>
    <w:link w:val="90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3">
    <w:name w:val="Heading 7 Char"/>
    <w:basedOn w:val="950"/>
    <w:link w:val="90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4">
    <w:name w:val="Heading 8 Char"/>
    <w:basedOn w:val="950"/>
    <w:link w:val="9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5">
    <w:name w:val="Heading 9 Char"/>
    <w:basedOn w:val="950"/>
    <w:link w:val="9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6">
    <w:name w:val="Title Char"/>
    <w:basedOn w:val="950"/>
    <w:link w:val="9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7">
    <w:name w:val="Subtitle Char"/>
    <w:basedOn w:val="950"/>
    <w:link w:val="9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8">
    <w:name w:val="Quote"/>
    <w:basedOn w:val="947"/>
    <w:next w:val="947"/>
    <w:link w:val="91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9">
    <w:name w:val="Quote Char"/>
    <w:basedOn w:val="950"/>
    <w:link w:val="91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0">
    <w:name w:val="Intense Emphasis"/>
    <w:basedOn w:val="9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1">
    <w:name w:val="Intense Quote"/>
    <w:basedOn w:val="947"/>
    <w:next w:val="947"/>
    <w:link w:val="9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2">
    <w:name w:val="Intense Quote Char"/>
    <w:basedOn w:val="950"/>
    <w:link w:val="9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3">
    <w:name w:val="Intense Reference"/>
    <w:basedOn w:val="9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4">
    <w:name w:val="No Spacing"/>
    <w:basedOn w:val="947"/>
    <w:uiPriority w:val="1"/>
    <w:qFormat/>
    <w:pPr>
      <w:pBdr/>
      <w:spacing w:after="0" w:line="240" w:lineRule="auto"/>
      <w:ind/>
    </w:pPr>
  </w:style>
  <w:style w:type="character" w:styleId="925">
    <w:name w:val="Subtle Emphasis"/>
    <w:basedOn w:val="9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6">
    <w:name w:val="Emphasis"/>
    <w:basedOn w:val="950"/>
    <w:uiPriority w:val="20"/>
    <w:qFormat/>
    <w:pPr>
      <w:pBdr/>
      <w:spacing/>
      <w:ind/>
    </w:pPr>
    <w:rPr>
      <w:i/>
      <w:iCs/>
    </w:rPr>
  </w:style>
  <w:style w:type="character" w:styleId="927">
    <w:name w:val="Strong"/>
    <w:basedOn w:val="950"/>
    <w:uiPriority w:val="22"/>
    <w:qFormat/>
    <w:pPr>
      <w:pBdr/>
      <w:spacing/>
      <w:ind/>
    </w:pPr>
    <w:rPr>
      <w:b/>
      <w:bCs/>
    </w:rPr>
  </w:style>
  <w:style w:type="character" w:styleId="928">
    <w:name w:val="Subtle Reference"/>
    <w:basedOn w:val="9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9">
    <w:name w:val="Book Title"/>
    <w:basedOn w:val="95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30">
    <w:name w:val="Header Char"/>
    <w:basedOn w:val="950"/>
    <w:link w:val="958"/>
    <w:uiPriority w:val="99"/>
    <w:pPr>
      <w:pBdr/>
      <w:spacing/>
      <w:ind/>
    </w:pPr>
  </w:style>
  <w:style w:type="character" w:styleId="931">
    <w:name w:val="Footer Char"/>
    <w:basedOn w:val="950"/>
    <w:link w:val="960"/>
    <w:uiPriority w:val="99"/>
    <w:pPr>
      <w:pBdr/>
      <w:spacing/>
      <w:ind/>
    </w:pPr>
  </w:style>
  <w:style w:type="paragraph" w:styleId="932">
    <w:name w:val="Caption"/>
    <w:basedOn w:val="947"/>
    <w:next w:val="9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3">
    <w:name w:val="footnote text"/>
    <w:basedOn w:val="947"/>
    <w:link w:val="9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4">
    <w:name w:val="Footnote Text Char"/>
    <w:basedOn w:val="950"/>
    <w:link w:val="933"/>
    <w:uiPriority w:val="99"/>
    <w:semiHidden/>
    <w:pPr>
      <w:pBdr/>
      <w:spacing/>
      <w:ind/>
    </w:pPr>
    <w:rPr>
      <w:sz w:val="20"/>
      <w:szCs w:val="20"/>
    </w:rPr>
  </w:style>
  <w:style w:type="character" w:styleId="935">
    <w:name w:val="footnote reference"/>
    <w:basedOn w:val="950"/>
    <w:uiPriority w:val="99"/>
    <w:semiHidden/>
    <w:unhideWhenUsed/>
    <w:pPr>
      <w:pBdr/>
      <w:spacing/>
      <w:ind/>
    </w:pPr>
    <w:rPr>
      <w:vertAlign w:val="superscript"/>
    </w:rPr>
  </w:style>
  <w:style w:type="paragraph" w:styleId="936">
    <w:name w:val="endnote text"/>
    <w:basedOn w:val="947"/>
    <w:link w:val="9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7">
    <w:name w:val="Endnote Text Char"/>
    <w:basedOn w:val="950"/>
    <w:link w:val="936"/>
    <w:uiPriority w:val="99"/>
    <w:semiHidden/>
    <w:pPr>
      <w:pBdr/>
      <w:spacing/>
      <w:ind/>
    </w:pPr>
    <w:rPr>
      <w:sz w:val="20"/>
      <w:szCs w:val="20"/>
    </w:rPr>
  </w:style>
  <w:style w:type="character" w:styleId="938">
    <w:name w:val="endnote reference"/>
    <w:basedOn w:val="950"/>
    <w:uiPriority w:val="99"/>
    <w:semiHidden/>
    <w:unhideWhenUsed/>
    <w:pPr>
      <w:pBdr/>
      <w:spacing/>
      <w:ind/>
    </w:pPr>
    <w:rPr>
      <w:vertAlign w:val="superscript"/>
    </w:rPr>
  </w:style>
  <w:style w:type="paragraph" w:styleId="939">
    <w:name w:val="toc 3"/>
    <w:basedOn w:val="947"/>
    <w:next w:val="947"/>
    <w:uiPriority w:val="39"/>
    <w:unhideWhenUsed/>
    <w:pPr>
      <w:pBdr/>
      <w:spacing w:after="100"/>
      <w:ind w:left="440"/>
    </w:pPr>
  </w:style>
  <w:style w:type="paragraph" w:styleId="940">
    <w:name w:val="toc 4"/>
    <w:basedOn w:val="947"/>
    <w:next w:val="947"/>
    <w:uiPriority w:val="39"/>
    <w:unhideWhenUsed/>
    <w:pPr>
      <w:pBdr/>
      <w:spacing w:after="100"/>
      <w:ind w:left="660"/>
    </w:pPr>
  </w:style>
  <w:style w:type="paragraph" w:styleId="941">
    <w:name w:val="toc 5"/>
    <w:basedOn w:val="947"/>
    <w:next w:val="947"/>
    <w:uiPriority w:val="39"/>
    <w:unhideWhenUsed/>
    <w:pPr>
      <w:pBdr/>
      <w:spacing w:after="100"/>
      <w:ind w:left="880"/>
    </w:pPr>
  </w:style>
  <w:style w:type="paragraph" w:styleId="942">
    <w:name w:val="toc 6"/>
    <w:basedOn w:val="947"/>
    <w:next w:val="947"/>
    <w:uiPriority w:val="39"/>
    <w:unhideWhenUsed/>
    <w:pPr>
      <w:pBdr/>
      <w:spacing w:after="100"/>
      <w:ind w:left="1100"/>
    </w:pPr>
  </w:style>
  <w:style w:type="paragraph" w:styleId="943">
    <w:name w:val="toc 7"/>
    <w:basedOn w:val="947"/>
    <w:next w:val="947"/>
    <w:uiPriority w:val="39"/>
    <w:unhideWhenUsed/>
    <w:pPr>
      <w:pBdr/>
      <w:spacing w:after="100"/>
      <w:ind w:left="1320"/>
    </w:pPr>
  </w:style>
  <w:style w:type="paragraph" w:styleId="944">
    <w:name w:val="toc 8"/>
    <w:basedOn w:val="947"/>
    <w:next w:val="947"/>
    <w:uiPriority w:val="39"/>
    <w:unhideWhenUsed/>
    <w:pPr>
      <w:pBdr/>
      <w:spacing w:after="100"/>
      <w:ind w:left="1540"/>
    </w:pPr>
  </w:style>
  <w:style w:type="paragraph" w:styleId="945">
    <w:name w:val="toc 9"/>
    <w:basedOn w:val="947"/>
    <w:next w:val="947"/>
    <w:uiPriority w:val="39"/>
    <w:unhideWhenUsed/>
    <w:pPr>
      <w:pBdr/>
      <w:spacing w:after="100"/>
      <w:ind w:left="1760"/>
    </w:pPr>
  </w:style>
  <w:style w:type="paragraph" w:styleId="946">
    <w:name w:val="table of figures"/>
    <w:basedOn w:val="947"/>
    <w:next w:val="947"/>
    <w:uiPriority w:val="99"/>
    <w:unhideWhenUsed/>
    <w:pPr>
      <w:pBdr/>
      <w:spacing w:after="0" w:afterAutospacing="0"/>
      <w:ind/>
    </w:pPr>
  </w:style>
  <w:style w:type="paragraph" w:styleId="947" w:default="1">
    <w:name w:val="Normal"/>
    <w:qFormat/>
    <w:pPr>
      <w:pBdr/>
      <w:spacing/>
      <w:ind/>
    </w:pPr>
    <w:rPr>
      <w:rFonts w:ascii="Arial" w:hAnsi="Arial" w:eastAsia="TeX Gyre Pagella Math" w:cs="Arial"/>
    </w:rPr>
  </w:style>
  <w:style w:type="paragraph" w:styleId="948">
    <w:name w:val="Heading 1"/>
    <w:basedOn w:val="954"/>
    <w:next w:val="947"/>
    <w:link w:val="962"/>
    <w:uiPriority w:val="9"/>
    <w:qFormat/>
    <w:pPr>
      <w:pBdr/>
      <w:spacing/>
      <w:ind/>
      <w:outlineLvl w:val="0"/>
    </w:pPr>
  </w:style>
  <w:style w:type="paragraph" w:styleId="949">
    <w:name w:val="Heading 2"/>
    <w:basedOn w:val="964"/>
    <w:next w:val="947"/>
    <w:link w:val="963"/>
    <w:uiPriority w:val="9"/>
    <w:unhideWhenUsed/>
    <w:qFormat/>
    <w:pPr>
      <w:pBdr/>
      <w:spacing w:before="240"/>
      <w:ind/>
      <w:outlineLvl w:val="1"/>
    </w:pPr>
  </w:style>
  <w:style w:type="character" w:styleId="950" w:default="1">
    <w:name w:val="Default Paragraph Font"/>
    <w:uiPriority w:val="1"/>
    <w:unhideWhenUsed/>
    <w:pPr>
      <w:pBdr/>
      <w:spacing/>
      <w:ind/>
    </w:pPr>
  </w:style>
  <w:style w:type="table" w:styleId="9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2" w:default="1">
    <w:name w:val="No List"/>
    <w:uiPriority w:val="99"/>
    <w:semiHidden/>
    <w:unhideWhenUsed/>
    <w:pPr>
      <w:pBdr/>
      <w:spacing/>
      <w:ind/>
    </w:pPr>
  </w:style>
  <w:style w:type="paragraph" w:styleId="953">
    <w:name w:val="Body Text"/>
    <w:basedOn w:val="947"/>
    <w:link w:val="957"/>
    <w:uiPriority w:val="1"/>
    <w:qFormat/>
    <w:pPr>
      <w:pBdr/>
      <w:spacing/>
      <w:ind/>
    </w:pPr>
    <w:rPr>
      <w:rFonts w:ascii="TeX Gyre Pagella Math" w:hAnsi="TeX Gyre Pagella Math" w:cs="TeX Gyre Pagella Math"/>
      <w:sz w:val="28"/>
      <w:szCs w:val="28"/>
    </w:rPr>
  </w:style>
  <w:style w:type="paragraph" w:styleId="954">
    <w:name w:val="Title"/>
    <w:basedOn w:val="955"/>
    <w:uiPriority w:val="10"/>
    <w:qFormat/>
    <w:pPr>
      <w:numPr>
        <w:numId w:val="1"/>
      </w:numPr>
      <w:pBdr/>
      <w:spacing/>
      <w:ind/>
    </w:pPr>
    <w:rPr>
      <w:b/>
      <w:sz w:val="28"/>
      <w:szCs w:val="28"/>
    </w:rPr>
  </w:style>
  <w:style w:type="paragraph" w:styleId="955">
    <w:name w:val="List Paragraph"/>
    <w:basedOn w:val="947"/>
    <w:uiPriority w:val="1"/>
    <w:qFormat/>
    <w:pPr>
      <w:pBdr/>
      <w:spacing/>
      <w:ind/>
    </w:pPr>
  </w:style>
  <w:style w:type="paragraph" w:styleId="956" w:customStyle="1">
    <w:name w:val="Table Paragraph"/>
    <w:basedOn w:val="947"/>
    <w:uiPriority w:val="1"/>
    <w:qFormat/>
    <w:pPr>
      <w:pBdr/>
      <w:spacing/>
      <w:ind/>
    </w:pPr>
  </w:style>
  <w:style w:type="character" w:styleId="957" w:customStyle="1">
    <w:name w:val="Textkörper Zchn"/>
    <w:basedOn w:val="950"/>
    <w:link w:val="953"/>
    <w:uiPriority w:val="1"/>
    <w:pPr>
      <w:pBdr/>
      <w:spacing/>
      <w:ind/>
    </w:pPr>
    <w:rPr>
      <w:rFonts w:ascii="TeX Gyre Pagella Math" w:hAnsi="TeX Gyre Pagella Math" w:eastAsia="TeX Gyre Pagella Math" w:cs="TeX Gyre Pagella Math"/>
      <w:sz w:val="28"/>
      <w:szCs w:val="28"/>
    </w:rPr>
  </w:style>
  <w:style w:type="paragraph" w:styleId="958">
    <w:name w:val="Header"/>
    <w:basedOn w:val="947"/>
    <w:link w:val="959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59" w:customStyle="1">
    <w:name w:val="Kopfzeile Zchn"/>
    <w:basedOn w:val="950"/>
    <w:link w:val="958"/>
    <w:uiPriority w:val="99"/>
    <w:pPr>
      <w:pBdr/>
      <w:spacing/>
      <w:ind/>
    </w:pPr>
    <w:rPr>
      <w:rFonts w:ascii="TeX Gyre Pagella Math" w:hAnsi="TeX Gyre Pagella Math" w:eastAsia="TeX Gyre Pagella Math" w:cs="TeX Gyre Pagella Math"/>
    </w:rPr>
  </w:style>
  <w:style w:type="paragraph" w:styleId="960">
    <w:name w:val="Footer"/>
    <w:basedOn w:val="947"/>
    <w:link w:val="961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61" w:customStyle="1">
    <w:name w:val="Fußzeile Zchn"/>
    <w:basedOn w:val="950"/>
    <w:link w:val="960"/>
    <w:uiPriority w:val="99"/>
    <w:pPr>
      <w:pBdr/>
      <w:spacing/>
      <w:ind/>
    </w:pPr>
    <w:rPr>
      <w:rFonts w:ascii="TeX Gyre Pagella Math" w:hAnsi="TeX Gyre Pagella Math" w:eastAsia="TeX Gyre Pagella Math" w:cs="TeX Gyre Pagella Math"/>
    </w:rPr>
  </w:style>
  <w:style w:type="character" w:styleId="962" w:customStyle="1">
    <w:name w:val="Überschrift 1 Zchn"/>
    <w:basedOn w:val="950"/>
    <w:link w:val="948"/>
    <w:uiPriority w:val="9"/>
    <w:pPr>
      <w:pBdr/>
      <w:spacing/>
      <w:ind/>
    </w:pPr>
    <w:rPr>
      <w:rFonts w:ascii="Arial" w:hAnsi="Arial" w:eastAsia="TeX Gyre Pagella Math" w:cs="Arial"/>
      <w:b/>
      <w:sz w:val="28"/>
      <w:szCs w:val="28"/>
    </w:rPr>
  </w:style>
  <w:style w:type="character" w:styleId="963" w:customStyle="1">
    <w:name w:val="Überschrift 2 Zchn"/>
    <w:basedOn w:val="950"/>
    <w:link w:val="949"/>
    <w:uiPriority w:val="9"/>
    <w:pPr>
      <w:pBdr/>
      <w:spacing/>
      <w:ind/>
    </w:pPr>
    <w:rPr>
      <w:rFonts w:ascii="Arial" w:hAnsi="Arial" w:eastAsia="TeX Gyre Pagella Math" w:cs="Arial"/>
      <w:b/>
      <w:sz w:val="24"/>
    </w:rPr>
  </w:style>
  <w:style w:type="paragraph" w:styleId="964">
    <w:name w:val="Subtitle"/>
    <w:basedOn w:val="955"/>
    <w:next w:val="947"/>
    <w:link w:val="965"/>
    <w:uiPriority w:val="11"/>
    <w:qFormat/>
    <w:pPr>
      <w:numPr>
        <w:ilvl w:val="1"/>
        <w:numId w:val="1"/>
      </w:numPr>
      <w:pBdr/>
      <w:spacing/>
      <w:ind w:left="792"/>
    </w:pPr>
    <w:rPr>
      <w:b/>
      <w:sz w:val="24"/>
    </w:rPr>
  </w:style>
  <w:style w:type="character" w:styleId="965" w:customStyle="1">
    <w:name w:val="Untertitel Zchn"/>
    <w:basedOn w:val="950"/>
    <w:link w:val="964"/>
    <w:uiPriority w:val="11"/>
    <w:pPr>
      <w:pBdr/>
      <w:spacing/>
      <w:ind/>
    </w:pPr>
    <w:rPr>
      <w:rFonts w:ascii="Arial" w:hAnsi="Arial" w:eastAsia="TeX Gyre Pagella Math" w:cs="Arial"/>
      <w:b/>
      <w:sz w:val="24"/>
    </w:rPr>
  </w:style>
  <w:style w:type="paragraph" w:styleId="966">
    <w:name w:val="TOC Heading"/>
    <w:basedOn w:val="948"/>
    <w:next w:val="947"/>
    <w:uiPriority w:val="39"/>
    <w:unhideWhenUsed/>
    <w:qFormat/>
    <w:pPr>
      <w:keepNext w:val="true"/>
      <w:keepLines w:val="true"/>
      <w:widowControl w:val="true"/>
      <w:numPr>
        <w:numId w:val="0"/>
      </w:num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967">
    <w:name w:val="toc 1"/>
    <w:basedOn w:val="947"/>
    <w:next w:val="947"/>
    <w:uiPriority w:val="39"/>
    <w:unhideWhenUsed/>
    <w:pPr>
      <w:pBdr/>
      <w:spacing w:after="100"/>
      <w:ind/>
    </w:pPr>
  </w:style>
  <w:style w:type="character" w:styleId="968">
    <w:name w:val="Hyperlink"/>
    <w:basedOn w:val="950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69">
    <w:name w:val="toc 2"/>
    <w:basedOn w:val="947"/>
    <w:next w:val="947"/>
    <w:uiPriority w:val="39"/>
    <w:unhideWhenUsed/>
    <w:pPr>
      <w:pBdr/>
      <w:spacing w:after="100"/>
      <w:ind w:left="220"/>
    </w:pPr>
  </w:style>
  <w:style w:type="paragraph" w:styleId="970" w:customStyle="1">
    <w:name w:val="Logo-Schriftzug"/>
    <w:qFormat/>
    <w:pPr>
      <w:widowControl w:val="true"/>
      <w:pBdr/>
      <w:spacing w:line="180" w:lineRule="exact"/>
      <w:ind/>
    </w:pPr>
    <w:rPr>
      <w:rFonts w:ascii="Arial" w:hAnsi="Arial" w:eastAsia="Times New Roman" w:cs="Arial"/>
      <w:b/>
      <w:color w:val="002855"/>
      <w:spacing w:val="4"/>
      <w:sz w:val="17"/>
      <w:szCs w:val="17"/>
      <w:lang w:val="de-DE"/>
    </w:rPr>
  </w:style>
  <w:style w:type="character" w:styleId="971">
    <w:name w:val="annotation reference"/>
    <w:basedOn w:val="95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72">
    <w:name w:val="annotation text"/>
    <w:basedOn w:val="947"/>
    <w:link w:val="973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73" w:customStyle="1">
    <w:name w:val="Kommentartext Zchn"/>
    <w:basedOn w:val="950"/>
    <w:link w:val="972"/>
    <w:uiPriority w:val="99"/>
    <w:semiHidden/>
    <w:pPr>
      <w:pBdr/>
      <w:spacing/>
      <w:ind/>
    </w:pPr>
    <w:rPr>
      <w:rFonts w:ascii="Arial" w:hAnsi="Arial" w:eastAsia="TeX Gyre Pagella Math" w:cs="Arial"/>
      <w:sz w:val="20"/>
      <w:szCs w:val="20"/>
    </w:rPr>
  </w:style>
  <w:style w:type="paragraph" w:styleId="974">
    <w:name w:val="annotation subject"/>
    <w:basedOn w:val="972"/>
    <w:next w:val="972"/>
    <w:link w:val="975"/>
    <w:uiPriority w:val="99"/>
    <w:semiHidden/>
    <w:unhideWhenUsed/>
    <w:pPr>
      <w:pBdr/>
      <w:spacing/>
      <w:ind/>
    </w:pPr>
    <w:rPr>
      <w:b/>
      <w:bCs/>
    </w:rPr>
  </w:style>
  <w:style w:type="character" w:styleId="975" w:customStyle="1">
    <w:name w:val="Kommentarthema Zchn"/>
    <w:basedOn w:val="973"/>
    <w:link w:val="974"/>
    <w:uiPriority w:val="99"/>
    <w:semiHidden/>
    <w:pPr>
      <w:pBdr/>
      <w:spacing/>
      <w:ind/>
    </w:pPr>
    <w:rPr>
      <w:rFonts w:ascii="Arial" w:hAnsi="Arial" w:eastAsia="TeX Gyre Pagella Math" w:cs="Arial"/>
      <w:b/>
      <w:bCs/>
      <w:sz w:val="20"/>
      <w:szCs w:val="20"/>
    </w:rPr>
  </w:style>
  <w:style w:type="paragraph" w:styleId="976">
    <w:name w:val="Balloon Text"/>
    <w:basedOn w:val="947"/>
    <w:link w:val="977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77" w:customStyle="1">
    <w:name w:val="Sprechblasentext Zchn"/>
    <w:basedOn w:val="950"/>
    <w:link w:val="976"/>
    <w:uiPriority w:val="99"/>
    <w:semiHidden/>
    <w:pPr>
      <w:pBdr/>
      <w:spacing/>
      <w:ind/>
    </w:pPr>
    <w:rPr>
      <w:rFonts w:ascii="Segoe UI" w:hAnsi="Segoe UI" w:eastAsia="TeX Gyre Pagella Math" w:cs="Segoe UI"/>
      <w:sz w:val="18"/>
      <w:szCs w:val="18"/>
    </w:rPr>
  </w:style>
  <w:style w:type="paragraph" w:styleId="978">
    <w:name w:val="Normal (Web)"/>
    <w:basedOn w:val="947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979" w:customStyle="1">
    <w:name w:val="Hyperlink1"/>
    <w:basedOn w:val="950"/>
    <w:pPr>
      <w:pBdr/>
      <w:spacing/>
      <w:ind/>
    </w:pPr>
  </w:style>
  <w:style w:type="character" w:styleId="980">
    <w:name w:val="Placeholder Text"/>
    <w:basedOn w:val="950"/>
    <w:uiPriority w:val="99"/>
    <w:semiHidden/>
    <w:pPr>
      <w:pBdr/>
      <w:spacing/>
      <w:ind/>
    </w:pPr>
    <w:rPr>
      <w:color w:val="808080"/>
    </w:rPr>
  </w:style>
  <w:style w:type="character" w:styleId="981">
    <w:name w:val="Unresolved Mention"/>
    <w:basedOn w:val="95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82">
    <w:name w:val="FollowedHyperlink"/>
    <w:basedOn w:val="950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wmf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B2E7F-7201-4599-85DA-F283A15A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Velasco</dc:creator>
  <cp:lastModifiedBy>Arun Ravindranath</cp:lastModifiedBy>
  <cp:revision>11</cp:revision>
  <dcterms:created xsi:type="dcterms:W3CDTF">2024-12-11T15:21:00Z</dcterms:created>
  <dcterms:modified xsi:type="dcterms:W3CDTF">2025-01-21T19:28:30Z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2020-07-07T00:00:00Z</vt:filetime>
  </property>
</Properties>
</file>