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3826" w:rsidRPr="00C04330" w:rsidRDefault="00C04330" w:rsidP="00C04330">
      <w:pPr>
        <w:spacing w:line="360" w:lineRule="auto"/>
        <w:jc w:val="center"/>
        <w:rPr>
          <w:rFonts w:eastAsia="Calibri"/>
          <w:b/>
        </w:rPr>
      </w:pPr>
      <w:r w:rsidRPr="00C04330">
        <w:rPr>
          <w:rFonts w:eastAsia="Calibri"/>
          <w:b/>
        </w:rPr>
        <w:t>Project Design Phase</w:t>
      </w:r>
    </w:p>
    <w:p w:rsidR="00573826" w:rsidRPr="00C04330" w:rsidRDefault="00C04330" w:rsidP="00C04330">
      <w:pPr>
        <w:spacing w:line="360" w:lineRule="auto"/>
        <w:jc w:val="center"/>
        <w:rPr>
          <w:rFonts w:eastAsia="Calibri"/>
          <w:b/>
        </w:rPr>
      </w:pPr>
      <w:r w:rsidRPr="00C04330">
        <w:rPr>
          <w:rFonts w:eastAsia="Calibri"/>
          <w:b/>
        </w:rPr>
        <w:t>Solution Architecture</w:t>
      </w:r>
    </w:p>
    <w:p w:rsidR="00573826" w:rsidRPr="00C04330" w:rsidRDefault="00573826" w:rsidP="00C04330">
      <w:pPr>
        <w:spacing w:line="360" w:lineRule="auto"/>
        <w:jc w:val="center"/>
        <w:rPr>
          <w:rFonts w:eastAsia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73826" w:rsidRPr="00C04330">
        <w:tc>
          <w:tcPr>
            <w:tcW w:w="4508" w:type="dxa"/>
          </w:tcPr>
          <w:p w:rsidR="00573826" w:rsidRPr="00C04330" w:rsidRDefault="00C04330" w:rsidP="00C04330">
            <w:pPr>
              <w:spacing w:line="360" w:lineRule="auto"/>
              <w:rPr>
                <w:rFonts w:eastAsia="Calibri"/>
              </w:rPr>
            </w:pPr>
            <w:r w:rsidRPr="00C04330">
              <w:rPr>
                <w:rFonts w:eastAsia="Calibri"/>
              </w:rPr>
              <w:t>Date</w:t>
            </w:r>
          </w:p>
        </w:tc>
        <w:tc>
          <w:tcPr>
            <w:tcW w:w="4508" w:type="dxa"/>
          </w:tcPr>
          <w:p w:rsidR="00573826" w:rsidRPr="00C04330" w:rsidRDefault="00C04330" w:rsidP="00C04330">
            <w:pPr>
              <w:spacing w:line="360" w:lineRule="auto"/>
              <w:rPr>
                <w:rFonts w:eastAsia="Calibri"/>
              </w:rPr>
            </w:pPr>
            <w:r w:rsidRPr="00C04330">
              <w:rPr>
                <w:rFonts w:eastAsia="Calibri"/>
              </w:rPr>
              <w:t>2</w:t>
            </w:r>
            <w:r w:rsidR="007B4425" w:rsidRPr="00C04330">
              <w:rPr>
                <w:rFonts w:eastAsia="Calibri"/>
              </w:rPr>
              <w:t>8</w:t>
            </w:r>
            <w:r w:rsidRPr="00C04330">
              <w:rPr>
                <w:rFonts w:eastAsia="Calibri"/>
              </w:rPr>
              <w:t xml:space="preserve"> -</w:t>
            </w:r>
            <w:r w:rsidR="007B4425" w:rsidRPr="00C04330">
              <w:rPr>
                <w:rFonts w:eastAsia="Calibri"/>
              </w:rPr>
              <w:t>11-</w:t>
            </w:r>
            <w:r w:rsidRPr="00C04330">
              <w:rPr>
                <w:rFonts w:eastAsia="Calibri"/>
              </w:rPr>
              <w:t>2025</w:t>
            </w:r>
          </w:p>
        </w:tc>
      </w:tr>
      <w:tr w:rsidR="00573826" w:rsidRPr="00C04330">
        <w:tc>
          <w:tcPr>
            <w:tcW w:w="4508" w:type="dxa"/>
          </w:tcPr>
          <w:p w:rsidR="00573826" w:rsidRPr="00C04330" w:rsidRDefault="00C04330" w:rsidP="00C04330">
            <w:pPr>
              <w:spacing w:line="360" w:lineRule="auto"/>
              <w:rPr>
                <w:rFonts w:eastAsia="Calibri"/>
              </w:rPr>
            </w:pPr>
            <w:r w:rsidRPr="00C04330">
              <w:rPr>
                <w:rFonts w:eastAsia="Calibri"/>
              </w:rPr>
              <w:t>Team ID</w:t>
            </w:r>
          </w:p>
        </w:tc>
        <w:tc>
          <w:tcPr>
            <w:tcW w:w="4508" w:type="dxa"/>
          </w:tcPr>
          <w:p w:rsidR="00573826" w:rsidRPr="00C04330" w:rsidRDefault="00573826" w:rsidP="00C04330">
            <w:pPr>
              <w:spacing w:line="360" w:lineRule="auto"/>
              <w:rPr>
                <w:rFonts w:eastAsia="Calibri"/>
              </w:rPr>
            </w:pPr>
          </w:p>
        </w:tc>
      </w:tr>
      <w:tr w:rsidR="00573826" w:rsidRPr="00C04330">
        <w:tc>
          <w:tcPr>
            <w:tcW w:w="4508" w:type="dxa"/>
          </w:tcPr>
          <w:p w:rsidR="00573826" w:rsidRPr="00C04330" w:rsidRDefault="00C04330" w:rsidP="00C04330">
            <w:pPr>
              <w:spacing w:line="360" w:lineRule="auto"/>
              <w:rPr>
                <w:rFonts w:eastAsia="Calibri"/>
              </w:rPr>
            </w:pPr>
            <w:r w:rsidRPr="00C04330">
              <w:rPr>
                <w:rFonts w:eastAsia="Calibri"/>
              </w:rPr>
              <w:t>Project Name</w:t>
            </w:r>
          </w:p>
        </w:tc>
        <w:tc>
          <w:tcPr>
            <w:tcW w:w="4508" w:type="dxa"/>
          </w:tcPr>
          <w:p w:rsidR="00573826" w:rsidRPr="00C04330" w:rsidRDefault="007B4425" w:rsidP="00C04330">
            <w:pPr>
              <w:spacing w:line="360" w:lineRule="auto"/>
              <w:rPr>
                <w:rFonts w:eastAsia="Calibri"/>
              </w:rPr>
            </w:pPr>
            <w:r w:rsidRPr="00C04330">
              <w:rPr>
                <w:rFonts w:eastAsia="Calibri"/>
              </w:rPr>
              <w:t>Book a Doctor</w:t>
            </w:r>
          </w:p>
        </w:tc>
      </w:tr>
      <w:tr w:rsidR="00573826" w:rsidRPr="00C04330">
        <w:tc>
          <w:tcPr>
            <w:tcW w:w="4508" w:type="dxa"/>
          </w:tcPr>
          <w:p w:rsidR="00573826" w:rsidRPr="00C04330" w:rsidRDefault="00C04330" w:rsidP="00C04330">
            <w:pPr>
              <w:spacing w:line="360" w:lineRule="auto"/>
              <w:rPr>
                <w:rFonts w:eastAsia="Calibri"/>
              </w:rPr>
            </w:pPr>
            <w:r w:rsidRPr="00C04330">
              <w:rPr>
                <w:rFonts w:eastAsia="Calibri"/>
              </w:rPr>
              <w:t>Maximum Marks</w:t>
            </w:r>
          </w:p>
        </w:tc>
        <w:tc>
          <w:tcPr>
            <w:tcW w:w="4508" w:type="dxa"/>
          </w:tcPr>
          <w:p w:rsidR="00573826" w:rsidRPr="00C04330" w:rsidRDefault="00C04330" w:rsidP="00C04330">
            <w:pPr>
              <w:spacing w:line="360" w:lineRule="auto"/>
              <w:rPr>
                <w:rFonts w:eastAsia="Calibri"/>
              </w:rPr>
            </w:pPr>
            <w:r w:rsidRPr="00C04330">
              <w:rPr>
                <w:rFonts w:eastAsia="Calibri"/>
              </w:rPr>
              <w:t>4 Marks</w:t>
            </w:r>
          </w:p>
        </w:tc>
      </w:tr>
    </w:tbl>
    <w:p w:rsidR="00573826" w:rsidRPr="00C04330" w:rsidRDefault="00573826" w:rsidP="00C04330">
      <w:pPr>
        <w:spacing w:after="160" w:line="360" w:lineRule="auto"/>
        <w:rPr>
          <w:rFonts w:eastAsia="Calibri"/>
          <w:b/>
        </w:rPr>
      </w:pPr>
    </w:p>
    <w:p w:rsidR="00573826" w:rsidRPr="00C04330" w:rsidRDefault="00C04330" w:rsidP="00C04330">
      <w:pPr>
        <w:spacing w:after="160" w:line="360" w:lineRule="auto"/>
        <w:rPr>
          <w:b/>
        </w:rPr>
      </w:pPr>
      <w:r w:rsidRPr="00C04330">
        <w:rPr>
          <w:b/>
        </w:rPr>
        <w:t>Solution Architecture:</w:t>
      </w:r>
    </w:p>
    <w:p w:rsidR="007B4425" w:rsidRPr="00C04330" w:rsidRDefault="007B4425" w:rsidP="00C04330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C04330">
        <w:rPr>
          <w:rFonts w:ascii="Arial" w:hAnsi="Arial" w:cs="Arial"/>
          <w:sz w:val="22"/>
          <w:szCs w:val="22"/>
        </w:rPr>
        <w:t xml:space="preserve">The solution architecture for </w:t>
      </w:r>
      <w:r w:rsidRPr="00C04330">
        <w:rPr>
          <w:rStyle w:val="Strong"/>
          <w:rFonts w:ascii="Arial" w:hAnsi="Arial" w:cs="Arial"/>
          <w:sz w:val="22"/>
          <w:szCs w:val="22"/>
        </w:rPr>
        <w:t>Book a Doctor</w:t>
      </w:r>
      <w:r w:rsidRPr="00C04330">
        <w:rPr>
          <w:rFonts w:ascii="Arial" w:hAnsi="Arial" w:cs="Arial"/>
          <w:sz w:val="22"/>
          <w:szCs w:val="22"/>
        </w:rPr>
        <w:t xml:space="preserve"> ensures a seamless, secure, and scalable healthcare platform that connects patients with verified doctors. The architecture focuses on smart appointment booking, digital consultation, medical data management, and user-friendly interfaces to enhance patient experience and healthcare accessibility.</w:t>
      </w:r>
    </w:p>
    <w:p w:rsidR="007B4425" w:rsidRPr="00C04330" w:rsidRDefault="007B4425" w:rsidP="00C04330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  <w:sz w:val="22"/>
          <w:szCs w:val="22"/>
        </w:rPr>
      </w:pPr>
      <w:r w:rsidRPr="00C04330">
        <w:rPr>
          <w:rFonts w:ascii="Arial" w:hAnsi="Arial" w:cs="Arial"/>
          <w:sz w:val="22"/>
          <w:szCs w:val="22"/>
        </w:rPr>
        <w:t>Instant doctor search based on specialization, location, and availability</w:t>
      </w:r>
      <w:r w:rsidRPr="00C04330">
        <w:rPr>
          <w:rFonts w:ascii="Arial" w:hAnsi="Arial" w:cs="Arial"/>
          <w:sz w:val="22"/>
          <w:szCs w:val="22"/>
        </w:rPr>
        <w:t>.</w:t>
      </w:r>
    </w:p>
    <w:p w:rsidR="007B4425" w:rsidRPr="00C04330" w:rsidRDefault="007B4425" w:rsidP="00C04330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  <w:sz w:val="22"/>
          <w:szCs w:val="22"/>
        </w:rPr>
      </w:pPr>
      <w:r w:rsidRPr="00C04330">
        <w:rPr>
          <w:rFonts w:ascii="Arial" w:hAnsi="Arial" w:cs="Arial"/>
          <w:sz w:val="22"/>
          <w:szCs w:val="22"/>
        </w:rPr>
        <w:t xml:space="preserve"> Online appointment booking with real-time slot selection</w:t>
      </w:r>
      <w:r w:rsidRPr="00C04330">
        <w:rPr>
          <w:rFonts w:ascii="Arial" w:hAnsi="Arial" w:cs="Arial"/>
          <w:sz w:val="22"/>
          <w:szCs w:val="22"/>
        </w:rPr>
        <w:t>.</w:t>
      </w:r>
    </w:p>
    <w:p w:rsidR="007B4425" w:rsidRPr="00C04330" w:rsidRDefault="007B4425" w:rsidP="00C04330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  <w:sz w:val="22"/>
          <w:szCs w:val="22"/>
        </w:rPr>
      </w:pPr>
      <w:r w:rsidRPr="00C04330">
        <w:rPr>
          <w:rFonts w:ascii="Arial" w:hAnsi="Arial" w:cs="Arial"/>
          <w:sz w:val="22"/>
          <w:szCs w:val="22"/>
        </w:rPr>
        <w:t xml:space="preserve"> Secure patient authentication and doctor verification</w:t>
      </w:r>
      <w:r w:rsidRPr="00C04330">
        <w:rPr>
          <w:rFonts w:ascii="Arial" w:hAnsi="Arial" w:cs="Arial"/>
          <w:sz w:val="22"/>
          <w:szCs w:val="22"/>
        </w:rPr>
        <w:t>.</w:t>
      </w:r>
    </w:p>
    <w:p w:rsidR="007B4425" w:rsidRPr="00C04330" w:rsidRDefault="007B4425" w:rsidP="00C04330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  <w:sz w:val="22"/>
          <w:szCs w:val="22"/>
        </w:rPr>
      </w:pPr>
      <w:r w:rsidRPr="00C04330">
        <w:rPr>
          <w:rFonts w:ascii="Arial" w:hAnsi="Arial" w:cs="Arial"/>
          <w:sz w:val="22"/>
          <w:szCs w:val="22"/>
        </w:rPr>
        <w:t xml:space="preserve"> Video consultation and digital prescription generation</w:t>
      </w:r>
      <w:r w:rsidRPr="00C04330">
        <w:rPr>
          <w:rFonts w:ascii="Arial" w:hAnsi="Arial" w:cs="Arial"/>
          <w:sz w:val="22"/>
          <w:szCs w:val="22"/>
        </w:rPr>
        <w:t>.</w:t>
      </w:r>
    </w:p>
    <w:p w:rsidR="007B4425" w:rsidRPr="00C04330" w:rsidRDefault="007B4425" w:rsidP="00C04330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  <w:sz w:val="22"/>
          <w:szCs w:val="22"/>
        </w:rPr>
      </w:pPr>
      <w:r w:rsidRPr="00C04330">
        <w:rPr>
          <w:rFonts w:ascii="Arial" w:hAnsi="Arial" w:cs="Arial"/>
          <w:sz w:val="22"/>
          <w:szCs w:val="22"/>
        </w:rPr>
        <w:t xml:space="preserve"> Centralized medical history storage and document retrieval</w:t>
      </w:r>
      <w:r w:rsidRPr="00C04330">
        <w:rPr>
          <w:rFonts w:ascii="Arial" w:hAnsi="Arial" w:cs="Arial"/>
          <w:sz w:val="22"/>
          <w:szCs w:val="22"/>
        </w:rPr>
        <w:t>.</w:t>
      </w:r>
    </w:p>
    <w:p w:rsidR="007B4425" w:rsidRPr="00C04330" w:rsidRDefault="007B4425" w:rsidP="00C04330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  <w:sz w:val="22"/>
          <w:szCs w:val="22"/>
        </w:rPr>
      </w:pPr>
      <w:r w:rsidRPr="00C04330">
        <w:rPr>
          <w:rFonts w:ascii="Arial" w:hAnsi="Arial" w:cs="Arial"/>
          <w:sz w:val="22"/>
          <w:szCs w:val="22"/>
        </w:rPr>
        <w:t xml:space="preserve"> Automated reminders and notifications for follow-ups</w:t>
      </w:r>
      <w:r w:rsidRPr="00C04330">
        <w:rPr>
          <w:rFonts w:ascii="Arial" w:hAnsi="Arial" w:cs="Arial"/>
          <w:sz w:val="22"/>
          <w:szCs w:val="22"/>
        </w:rPr>
        <w:t>.</w:t>
      </w:r>
    </w:p>
    <w:p w:rsidR="007B4425" w:rsidRPr="00C04330" w:rsidRDefault="007B4425" w:rsidP="00C04330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  <w:sz w:val="22"/>
          <w:szCs w:val="22"/>
        </w:rPr>
      </w:pPr>
      <w:r w:rsidRPr="00C04330">
        <w:rPr>
          <w:rFonts w:ascii="Arial" w:hAnsi="Arial" w:cs="Arial"/>
          <w:sz w:val="22"/>
          <w:szCs w:val="22"/>
        </w:rPr>
        <w:t xml:space="preserve"> Scalability to integrate pharmacies, diagnostics, and emergency services</w:t>
      </w:r>
      <w:r w:rsidRPr="00C04330">
        <w:rPr>
          <w:rFonts w:ascii="Arial" w:hAnsi="Arial" w:cs="Arial"/>
          <w:sz w:val="22"/>
          <w:szCs w:val="22"/>
        </w:rPr>
        <w:t>.</w:t>
      </w:r>
    </w:p>
    <w:p w:rsidR="00573826" w:rsidRPr="00C04330" w:rsidRDefault="00573826" w:rsidP="00C04330">
      <w:pPr>
        <w:shd w:val="clear" w:color="auto" w:fill="FFFFFF"/>
        <w:spacing w:after="150" w:line="360" w:lineRule="auto"/>
        <w:ind w:left="720"/>
      </w:pPr>
    </w:p>
    <w:p w:rsidR="00573826" w:rsidRDefault="00573826" w:rsidP="00C04330">
      <w:pPr>
        <w:spacing w:after="160" w:line="360" w:lineRule="auto"/>
        <w:rPr>
          <w:rFonts w:eastAsia="Calibri"/>
          <w:b/>
        </w:rPr>
      </w:pPr>
    </w:p>
    <w:p w:rsidR="00C04330" w:rsidRDefault="00C04330" w:rsidP="00C04330">
      <w:pPr>
        <w:spacing w:after="160" w:line="360" w:lineRule="auto"/>
        <w:rPr>
          <w:rFonts w:eastAsia="Calibri"/>
          <w:b/>
        </w:rPr>
      </w:pPr>
    </w:p>
    <w:p w:rsidR="00C04330" w:rsidRDefault="00C04330" w:rsidP="00C04330">
      <w:pPr>
        <w:spacing w:after="160" w:line="360" w:lineRule="auto"/>
        <w:rPr>
          <w:rFonts w:eastAsia="Calibri"/>
          <w:b/>
        </w:rPr>
      </w:pPr>
    </w:p>
    <w:p w:rsidR="00C04330" w:rsidRDefault="00C04330" w:rsidP="00C04330">
      <w:pPr>
        <w:spacing w:after="160" w:line="360" w:lineRule="auto"/>
        <w:rPr>
          <w:rFonts w:eastAsia="Calibri"/>
          <w:b/>
        </w:rPr>
      </w:pPr>
    </w:p>
    <w:p w:rsidR="00C04330" w:rsidRDefault="00C04330" w:rsidP="00C04330">
      <w:pPr>
        <w:spacing w:after="160" w:line="360" w:lineRule="auto"/>
        <w:rPr>
          <w:rFonts w:eastAsia="Calibri"/>
          <w:b/>
        </w:rPr>
      </w:pPr>
    </w:p>
    <w:p w:rsidR="00C04330" w:rsidRDefault="00C04330" w:rsidP="00C04330">
      <w:pPr>
        <w:spacing w:after="160" w:line="360" w:lineRule="auto"/>
        <w:rPr>
          <w:rFonts w:eastAsia="Calibri"/>
          <w:b/>
        </w:rPr>
      </w:pPr>
    </w:p>
    <w:p w:rsidR="00C04330" w:rsidRDefault="00C04330" w:rsidP="00C04330">
      <w:pPr>
        <w:spacing w:after="160" w:line="360" w:lineRule="auto"/>
        <w:rPr>
          <w:rFonts w:eastAsia="Calibri"/>
          <w:b/>
        </w:rPr>
      </w:pPr>
    </w:p>
    <w:p w:rsidR="00C04330" w:rsidRDefault="00C04330" w:rsidP="00C04330">
      <w:pPr>
        <w:spacing w:after="160" w:line="360" w:lineRule="auto"/>
        <w:rPr>
          <w:rFonts w:eastAsia="Calibri"/>
          <w:b/>
        </w:rPr>
      </w:pPr>
    </w:p>
    <w:p w:rsidR="00C04330" w:rsidRPr="00C04330" w:rsidRDefault="00C04330" w:rsidP="00C04330">
      <w:pPr>
        <w:spacing w:after="160" w:line="360" w:lineRule="auto"/>
        <w:rPr>
          <w:rFonts w:eastAsia="Calibri"/>
          <w:b/>
        </w:rPr>
      </w:pPr>
      <w:bookmarkStart w:id="0" w:name="_GoBack"/>
      <w:bookmarkEnd w:id="0"/>
    </w:p>
    <w:p w:rsidR="00573826" w:rsidRPr="00C04330" w:rsidRDefault="00C04330" w:rsidP="00C04330">
      <w:pPr>
        <w:spacing w:after="160" w:line="360" w:lineRule="auto"/>
        <w:rPr>
          <w:rFonts w:eastAsia="Calibri"/>
          <w:b/>
        </w:rPr>
      </w:pPr>
      <w:r w:rsidRPr="00C04330">
        <w:rPr>
          <w:b/>
        </w:rPr>
        <w:lastRenderedPageBreak/>
        <w:t>Example - Solution Architecture Diagram</w:t>
      </w:r>
      <w:r w:rsidRPr="00C04330">
        <w:rPr>
          <w:rFonts w:eastAsia="Calibri"/>
          <w:b/>
        </w:rPr>
        <w:t xml:space="preserve">: </w:t>
      </w:r>
    </w:p>
    <w:p w:rsidR="00573826" w:rsidRPr="00C04330" w:rsidRDefault="00573826" w:rsidP="00C04330">
      <w:pPr>
        <w:spacing w:after="160" w:line="360" w:lineRule="auto"/>
        <w:rPr>
          <w:rFonts w:eastAsia="Calibri"/>
          <w:b/>
        </w:rPr>
      </w:pPr>
    </w:p>
    <w:p w:rsidR="00573826" w:rsidRPr="00C04330" w:rsidRDefault="00C04330" w:rsidP="00C04330">
      <w:pPr>
        <w:tabs>
          <w:tab w:val="left" w:pos="5529"/>
        </w:tabs>
        <w:spacing w:after="160" w:line="360" w:lineRule="auto"/>
        <w:rPr>
          <w:rFonts w:eastAsia="Calibri"/>
          <w:b/>
        </w:rPr>
      </w:pPr>
      <w:r w:rsidRPr="00C04330">
        <w:rPr>
          <w:rFonts w:eastAsia="Calibri"/>
          <w:b/>
          <w:noProof/>
        </w:rPr>
        <w:drawing>
          <wp:inline distT="0" distB="0" distL="0" distR="0">
            <wp:extent cx="5733415" cy="5733415"/>
            <wp:effectExtent l="0" t="0" r="63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emini_Generated_Image_gs48tgs48tgs48tg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73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826" w:rsidRPr="00C04330" w:rsidRDefault="00573826" w:rsidP="00C04330">
      <w:pPr>
        <w:spacing w:after="160" w:line="360" w:lineRule="auto"/>
        <w:rPr>
          <w:rFonts w:eastAsia="Calibri"/>
          <w:b/>
        </w:rPr>
      </w:pPr>
    </w:p>
    <w:p w:rsidR="00573826" w:rsidRPr="00C04330" w:rsidRDefault="00573826" w:rsidP="00C04330">
      <w:pPr>
        <w:spacing w:after="160" w:line="360" w:lineRule="auto"/>
        <w:rPr>
          <w:rFonts w:eastAsia="Calibri"/>
          <w:b/>
        </w:rPr>
      </w:pPr>
    </w:p>
    <w:p w:rsidR="00573826" w:rsidRPr="00C04330" w:rsidRDefault="00573826" w:rsidP="00C04330">
      <w:pPr>
        <w:spacing w:line="360" w:lineRule="auto"/>
      </w:pPr>
    </w:p>
    <w:sectPr w:rsidR="00573826" w:rsidRPr="00C0433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007F37"/>
    <w:multiLevelType w:val="multilevel"/>
    <w:tmpl w:val="523633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DA0F3C"/>
    <w:multiLevelType w:val="hybridMultilevel"/>
    <w:tmpl w:val="32ECFD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832F11"/>
    <w:multiLevelType w:val="hybridMultilevel"/>
    <w:tmpl w:val="A52C2E3E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51142496"/>
    <w:multiLevelType w:val="hybridMultilevel"/>
    <w:tmpl w:val="A55E80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826"/>
    <w:rsid w:val="00573826"/>
    <w:rsid w:val="007B4425"/>
    <w:rsid w:val="00C04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E5E47"/>
  <w15:docId w15:val="{584B277A-31F2-4AC0-B5F1-226A688E2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7B44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7B44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76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 KUMAR</dc:creator>
  <cp:lastModifiedBy>Dell</cp:lastModifiedBy>
  <cp:revision>2</cp:revision>
  <dcterms:created xsi:type="dcterms:W3CDTF">2025-11-29T05:35:00Z</dcterms:created>
  <dcterms:modified xsi:type="dcterms:W3CDTF">2025-11-29T05:35:00Z</dcterms:modified>
</cp:coreProperties>
</file>