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BF11C" w14:textId="77777777" w:rsidR="002B5FFC" w:rsidRPr="007468A7" w:rsidRDefault="002B5FFC" w:rsidP="002B5FFC">
      <w:pPr>
        <w:rPr>
          <w:rFonts w:ascii="Times New Roman" w:hAnsi="Times New Roman" w:cs="Times New Roman"/>
          <w:b/>
          <w:bCs/>
          <w:sz w:val="36"/>
          <w:szCs w:val="36"/>
        </w:rPr>
      </w:pPr>
      <w:bookmarkStart w:id="0" w:name="_GoBack"/>
      <w:bookmarkEnd w:id="0"/>
      <w:r w:rsidRPr="007468A7">
        <w:rPr>
          <w:rFonts w:ascii="Times New Roman" w:hAnsi="Times New Roman" w:cs="Times New Roman"/>
          <w:b/>
          <w:bCs/>
          <w:sz w:val="36"/>
          <w:szCs w:val="36"/>
        </w:rPr>
        <w:t>Sales and Returns Analysis Report</w:t>
      </w:r>
    </w:p>
    <w:p w14:paraId="425D926B" w14:textId="77777777" w:rsidR="002B5FFC" w:rsidRPr="007468A7" w:rsidRDefault="002B5FFC" w:rsidP="002B5FFC">
      <w:pPr>
        <w:rPr>
          <w:rFonts w:ascii="Times New Roman" w:hAnsi="Times New Roman" w:cs="Times New Roman"/>
        </w:rPr>
      </w:pPr>
    </w:p>
    <w:p w14:paraId="1AC6E525" w14:textId="77777777" w:rsidR="002B5FFC" w:rsidRPr="007468A7" w:rsidRDefault="002B5FFC" w:rsidP="002B5FFC">
      <w:pPr>
        <w:rPr>
          <w:rFonts w:ascii="Times New Roman" w:hAnsi="Times New Roman" w:cs="Times New Roman"/>
          <w:b/>
          <w:bCs/>
          <w:sz w:val="28"/>
          <w:szCs w:val="28"/>
        </w:rPr>
      </w:pPr>
      <w:r w:rsidRPr="007468A7">
        <w:rPr>
          <w:rFonts w:ascii="Times New Roman" w:hAnsi="Times New Roman" w:cs="Times New Roman"/>
          <w:b/>
          <w:bCs/>
          <w:sz w:val="28"/>
          <w:szCs w:val="28"/>
        </w:rPr>
        <w:t>Executive Summary</w:t>
      </w:r>
    </w:p>
    <w:p w14:paraId="5B5180D9"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This report analyses the sales and returns data to provide insights into customer behaviour and business performance metrics. The analysis addresses specific questions about return rates, timing, and customer value assessment.</w:t>
      </w:r>
    </w:p>
    <w:p w14:paraId="60C8FED0" w14:textId="77777777" w:rsidR="002B5FFC" w:rsidRPr="007468A7" w:rsidRDefault="002B5FFC" w:rsidP="002B5FFC">
      <w:pPr>
        <w:rPr>
          <w:rFonts w:ascii="Times New Roman" w:hAnsi="Times New Roman" w:cs="Times New Roman"/>
        </w:rPr>
      </w:pPr>
    </w:p>
    <w:p w14:paraId="19E466AE" w14:textId="77777777" w:rsidR="002B5FFC" w:rsidRPr="007468A7" w:rsidRDefault="002B5FFC" w:rsidP="002B5FFC">
      <w:pPr>
        <w:rPr>
          <w:rFonts w:ascii="Times New Roman" w:hAnsi="Times New Roman" w:cs="Times New Roman"/>
          <w:b/>
          <w:bCs/>
          <w:sz w:val="28"/>
          <w:szCs w:val="28"/>
        </w:rPr>
      </w:pPr>
      <w:r w:rsidRPr="007468A7">
        <w:rPr>
          <w:rFonts w:ascii="Times New Roman" w:hAnsi="Times New Roman" w:cs="Times New Roman"/>
          <w:b/>
          <w:bCs/>
          <w:sz w:val="28"/>
          <w:szCs w:val="28"/>
        </w:rPr>
        <w:t>Key Findings</w:t>
      </w:r>
    </w:p>
    <w:p w14:paraId="6A43D103" w14:textId="77777777" w:rsidR="002B5FFC" w:rsidRPr="007468A7" w:rsidRDefault="002B5FFC" w:rsidP="002B5FFC">
      <w:pPr>
        <w:rPr>
          <w:rFonts w:ascii="Times New Roman" w:hAnsi="Times New Roman" w:cs="Times New Roman"/>
        </w:rPr>
      </w:pPr>
    </w:p>
    <w:p w14:paraId="46B65BF2"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1. Percentage of Sales Resulting in Returns</w:t>
      </w:r>
    </w:p>
    <w:p w14:paraId="5CF2366B"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Based on the visualization showing Count of Sales by return flag:</w:t>
      </w:r>
    </w:p>
    <w:p w14:paraId="531E891A"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Total Count of Sales: 33.75K</w:t>
      </w:r>
    </w:p>
    <w:p w14:paraId="557E894E"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Returns (shown in return flag chart): 15.83K</w:t>
      </w:r>
    </w:p>
    <w:p w14:paraId="72664D86"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w:t>
      </w:r>
      <w:r w:rsidRPr="007468A7">
        <w:rPr>
          <w:rFonts w:ascii="Times New Roman" w:hAnsi="Times New Roman" w:cs="Times New Roman"/>
          <w:b/>
          <w:bCs/>
        </w:rPr>
        <w:t>Return Rate: 46.9%</w:t>
      </w:r>
      <w:r w:rsidRPr="007468A7">
        <w:rPr>
          <w:rFonts w:ascii="Times New Roman" w:hAnsi="Times New Roman" w:cs="Times New Roman"/>
        </w:rPr>
        <w:t xml:space="preserve"> of all sales result in a return</w:t>
      </w:r>
    </w:p>
    <w:p w14:paraId="59B905DD" w14:textId="77777777" w:rsidR="002B5FFC" w:rsidRPr="007468A7" w:rsidRDefault="002B5FFC" w:rsidP="002B5FFC">
      <w:pPr>
        <w:rPr>
          <w:rFonts w:ascii="Times New Roman" w:hAnsi="Times New Roman" w:cs="Times New Roman"/>
        </w:rPr>
      </w:pPr>
    </w:p>
    <w:p w14:paraId="2A22D69D" w14:textId="77777777" w:rsidR="002B5FFC" w:rsidRPr="007468A7" w:rsidRDefault="002B5FFC" w:rsidP="002B5FFC">
      <w:pPr>
        <w:rPr>
          <w:rFonts w:ascii="Times New Roman" w:hAnsi="Times New Roman" w:cs="Times New Roman"/>
        </w:rPr>
      </w:pPr>
      <w:r w:rsidRPr="007468A7">
        <w:rPr>
          <w:rFonts w:ascii="Times New Roman" w:hAnsi="Times New Roman" w:cs="Times New Roman"/>
          <w:noProof/>
          <w:lang w:eastAsia="en-IN" w:bidi="ta-IN"/>
          <w14:ligatures w14:val="none"/>
        </w:rPr>
        <w:drawing>
          <wp:inline distT="0" distB="0" distL="0" distR="0" wp14:anchorId="2699CB25" wp14:editId="75130FD2">
            <wp:extent cx="38385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3846921" cy="2004599"/>
                    </a:xfrm>
                    <a:prstGeom prst="rect">
                      <a:avLst/>
                    </a:prstGeom>
                  </pic:spPr>
                </pic:pic>
              </a:graphicData>
            </a:graphic>
          </wp:inline>
        </w:drawing>
      </w:r>
    </w:p>
    <w:p w14:paraId="15900B05" w14:textId="77777777" w:rsidR="002B5FFC" w:rsidRPr="007468A7" w:rsidRDefault="002B5FFC" w:rsidP="002B5FFC">
      <w:pPr>
        <w:rPr>
          <w:rFonts w:ascii="Times New Roman" w:hAnsi="Times New Roman" w:cs="Times New Roman"/>
        </w:rPr>
      </w:pPr>
    </w:p>
    <w:p w14:paraId="52038B51"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2. Percentage of Full Returns</w:t>
      </w:r>
    </w:p>
    <w:p w14:paraId="6D048DB8"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From the “Count of full return” visualization:</w:t>
      </w:r>
    </w:p>
    <w:p w14:paraId="62BDD03E"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Total returns: 15.83K</w:t>
      </w:r>
    </w:p>
    <w:p w14:paraId="26EAB2DE"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Full returns: 31.66% (approximately)</w:t>
      </w:r>
      <w:r w:rsidRPr="007468A7">
        <w:rPr>
          <w:rFonts w:ascii="Times New Roman" w:hAnsi="Times New Roman" w:cs="Times New Roman"/>
          <w:b/>
          <w:bCs/>
          <w:noProof/>
        </w:rPr>
        <w:t xml:space="preserve"> </w:t>
      </w:r>
    </w:p>
    <w:p w14:paraId="14DCA80C"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w:t>
      </w:r>
      <w:r w:rsidRPr="007468A7">
        <w:rPr>
          <w:rFonts w:ascii="Times New Roman" w:hAnsi="Times New Roman" w:cs="Times New Roman"/>
          <w:b/>
          <w:bCs/>
        </w:rPr>
        <w:t>Full Return Rate: 31.66%</w:t>
      </w:r>
      <w:r w:rsidRPr="007468A7">
        <w:rPr>
          <w:rFonts w:ascii="Times New Roman" w:hAnsi="Times New Roman" w:cs="Times New Roman"/>
        </w:rPr>
        <w:t xml:space="preserve"> of all returns are full returns</w:t>
      </w:r>
    </w:p>
    <w:p w14:paraId="70278D14" w14:textId="77777777" w:rsidR="002B5FFC" w:rsidRPr="007468A7" w:rsidRDefault="002B5FFC" w:rsidP="002B5FFC">
      <w:pPr>
        <w:rPr>
          <w:rFonts w:ascii="Times New Roman" w:hAnsi="Times New Roman" w:cs="Times New Roman"/>
        </w:rPr>
      </w:pPr>
    </w:p>
    <w:p w14:paraId="385C255D"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lastRenderedPageBreak/>
        <w:t xml:space="preserve"> 3. Average Return Percentage Amount</w:t>
      </w:r>
    </w:p>
    <w:p w14:paraId="4212263E"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From the bar charts and metrics shown:</w:t>
      </w:r>
    </w:p>
    <w:p w14:paraId="4D5200F9"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The return order amounts appear to be tracking closely with original sales orders</w:t>
      </w:r>
    </w:p>
    <w:p w14:paraId="5DFC323D"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Given the consistent bars in the Sales Order and Return Order visualization</w:t>
      </w:r>
    </w:p>
    <w:p w14:paraId="2F202993"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w:t>
      </w:r>
      <w:r w:rsidRPr="007468A7">
        <w:rPr>
          <w:rFonts w:ascii="Times New Roman" w:hAnsi="Times New Roman" w:cs="Times New Roman"/>
          <w:b/>
          <w:bCs/>
        </w:rPr>
        <w:t xml:space="preserve">Average Return Percentage: ~100% </w:t>
      </w:r>
      <w:r w:rsidRPr="007468A7">
        <w:rPr>
          <w:rFonts w:ascii="Times New Roman" w:hAnsi="Times New Roman" w:cs="Times New Roman"/>
        </w:rPr>
        <w:t>of original sale amount when returns occur</w:t>
      </w:r>
    </w:p>
    <w:p w14:paraId="7FE7B6F4" w14:textId="77777777" w:rsidR="002B5FFC" w:rsidRPr="007468A7" w:rsidRDefault="002B5FFC" w:rsidP="002B5FFC">
      <w:pPr>
        <w:rPr>
          <w:rFonts w:ascii="Times New Roman" w:hAnsi="Times New Roman" w:cs="Times New Roman"/>
          <w:b/>
          <w:bCs/>
          <w:noProof/>
          <w:lang w:eastAsia="en-IN" w:bidi="ta-IN"/>
        </w:rPr>
      </w:pPr>
    </w:p>
    <w:p w14:paraId="7762A493" w14:textId="77777777" w:rsidR="002B5FFC" w:rsidRPr="007468A7" w:rsidRDefault="002B5FFC" w:rsidP="002B5FFC">
      <w:pPr>
        <w:rPr>
          <w:rFonts w:ascii="Times New Roman" w:hAnsi="Times New Roman" w:cs="Times New Roman"/>
        </w:rPr>
      </w:pPr>
      <w:r w:rsidRPr="007468A7">
        <w:rPr>
          <w:rFonts w:ascii="Times New Roman" w:hAnsi="Times New Roman" w:cs="Times New Roman"/>
          <w:noProof/>
          <w:lang w:eastAsia="en-IN" w:bidi="ta-IN"/>
          <w14:ligatures w14:val="none"/>
        </w:rPr>
        <w:drawing>
          <wp:inline distT="0" distB="0" distL="0" distR="0" wp14:anchorId="7752F322" wp14:editId="44464554">
            <wp:extent cx="3724275" cy="2133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extLst>
                        <a:ext uri="{28A0092B-C50C-407E-A947-70E740481C1C}">
                          <a14:useLocalDpi xmlns:a14="http://schemas.microsoft.com/office/drawing/2010/main" val="0"/>
                        </a:ext>
                      </a:extLst>
                    </a:blip>
                    <a:stretch>
                      <a:fillRect/>
                    </a:stretch>
                  </pic:blipFill>
                  <pic:spPr>
                    <a:xfrm>
                      <a:off x="0" y="0"/>
                      <a:ext cx="3728861" cy="2136267"/>
                    </a:xfrm>
                    <a:prstGeom prst="rect">
                      <a:avLst/>
                    </a:prstGeom>
                  </pic:spPr>
                </pic:pic>
              </a:graphicData>
            </a:graphic>
          </wp:inline>
        </w:drawing>
      </w:r>
    </w:p>
    <w:p w14:paraId="1E509803"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5. Average Days to Return</w:t>
      </w:r>
    </w:p>
    <w:p w14:paraId="14E46144"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Looking at the “Count of Return Sales by days” visualization:</w:t>
      </w:r>
    </w:p>
    <w:p w14:paraId="18742DB2"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Returns are spread across multiple days with a gradual increase</w:t>
      </w:r>
    </w:p>
    <w:p w14:paraId="3C09BDC9"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The distribution shows most returns occurring within the first two weeks</w:t>
      </w:r>
    </w:p>
    <w:p w14:paraId="5CC2A3BB"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w:t>
      </w:r>
      <w:r w:rsidRPr="007468A7">
        <w:rPr>
          <w:rFonts w:ascii="Times New Roman" w:hAnsi="Times New Roman" w:cs="Times New Roman"/>
          <w:b/>
          <w:bCs/>
        </w:rPr>
        <w:t>Average Return Time: ~10-12 days</w:t>
      </w:r>
      <w:r w:rsidRPr="007468A7">
        <w:rPr>
          <w:rFonts w:ascii="Times New Roman" w:hAnsi="Times New Roman" w:cs="Times New Roman"/>
        </w:rPr>
        <w:t xml:space="preserve"> from original purchase date</w:t>
      </w:r>
    </w:p>
    <w:p w14:paraId="3210235D" w14:textId="77777777" w:rsidR="002B5FFC" w:rsidRPr="007468A7" w:rsidRDefault="002B5FFC" w:rsidP="002B5FFC">
      <w:pPr>
        <w:rPr>
          <w:rFonts w:ascii="Times New Roman" w:hAnsi="Times New Roman" w:cs="Times New Roman"/>
        </w:rPr>
      </w:pPr>
    </w:p>
    <w:p w14:paraId="302965E0" w14:textId="77777777" w:rsidR="002B5FFC" w:rsidRPr="007468A7" w:rsidRDefault="002B5FFC" w:rsidP="002B5FFC">
      <w:pPr>
        <w:rPr>
          <w:rFonts w:ascii="Times New Roman" w:hAnsi="Times New Roman" w:cs="Times New Roman"/>
        </w:rPr>
      </w:pPr>
      <w:r w:rsidRPr="007468A7">
        <w:rPr>
          <w:rFonts w:ascii="Times New Roman" w:hAnsi="Times New Roman" w:cs="Times New Roman"/>
          <w:noProof/>
          <w:lang w:eastAsia="en-IN" w:bidi="ta-IN"/>
          <w14:ligatures w14:val="none"/>
        </w:rPr>
        <w:drawing>
          <wp:inline distT="0" distB="0" distL="0" distR="0" wp14:anchorId="56DE8998" wp14:editId="32518381">
            <wp:extent cx="4143375" cy="23397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extLst>
                        <a:ext uri="{28A0092B-C50C-407E-A947-70E740481C1C}">
                          <a14:useLocalDpi xmlns:a14="http://schemas.microsoft.com/office/drawing/2010/main" val="0"/>
                        </a:ext>
                      </a:extLst>
                    </a:blip>
                    <a:stretch>
                      <a:fillRect/>
                    </a:stretch>
                  </pic:blipFill>
                  <pic:spPr>
                    <a:xfrm>
                      <a:off x="0" y="0"/>
                      <a:ext cx="4142003" cy="2338997"/>
                    </a:xfrm>
                    <a:prstGeom prst="rect">
                      <a:avLst/>
                    </a:prstGeom>
                  </pic:spPr>
                </pic:pic>
              </a:graphicData>
            </a:graphic>
          </wp:inline>
        </w:drawing>
      </w:r>
    </w:p>
    <w:p w14:paraId="1438816D" w14:textId="77777777" w:rsidR="007468A7" w:rsidRDefault="007468A7" w:rsidP="002B5FFC">
      <w:pPr>
        <w:rPr>
          <w:rFonts w:ascii="Times New Roman" w:hAnsi="Times New Roman" w:cs="Times New Roman"/>
          <w:b/>
          <w:bCs/>
        </w:rPr>
      </w:pPr>
    </w:p>
    <w:p w14:paraId="3F3619F7"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lastRenderedPageBreak/>
        <w:t xml:space="preserve">6. Most Valuable Customer Analysis </w:t>
      </w:r>
    </w:p>
    <w:p w14:paraId="198EFF89"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rPr>
        <w:t xml:space="preserve">   -  The most Valuable customer with </w:t>
      </w:r>
      <w:proofErr w:type="gramStart"/>
      <w:r w:rsidRPr="007468A7">
        <w:rPr>
          <w:rFonts w:ascii="Times New Roman" w:hAnsi="Times New Roman" w:cs="Times New Roman"/>
        </w:rPr>
        <w:t>a  net</w:t>
      </w:r>
      <w:proofErr w:type="gramEnd"/>
      <w:r w:rsidRPr="007468A7">
        <w:rPr>
          <w:rFonts w:ascii="Times New Roman" w:hAnsi="Times New Roman" w:cs="Times New Roman"/>
        </w:rPr>
        <w:t xml:space="preserve"> </w:t>
      </w:r>
      <w:r w:rsidRPr="007468A7">
        <w:rPr>
          <w:rFonts w:ascii="Times New Roman" w:hAnsi="Times New Roman" w:cs="Times New Roman"/>
          <w:b/>
          <w:bCs/>
        </w:rPr>
        <w:t>sales of 4871</w:t>
      </w:r>
    </w:p>
    <w:p w14:paraId="1DEDE657"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rPr>
        <w:t xml:space="preserve">   -  </w:t>
      </w:r>
      <w:r w:rsidRPr="007468A7">
        <w:rPr>
          <w:rFonts w:ascii="Times New Roman" w:hAnsi="Times New Roman" w:cs="Times New Roman"/>
          <w:b/>
          <w:bCs/>
        </w:rPr>
        <w:t xml:space="preserve">Most valuable customer </w:t>
      </w:r>
      <w:proofErr w:type="gramStart"/>
      <w:r w:rsidRPr="007468A7">
        <w:rPr>
          <w:rFonts w:ascii="Times New Roman" w:hAnsi="Times New Roman" w:cs="Times New Roman"/>
          <w:b/>
          <w:bCs/>
        </w:rPr>
        <w:t>Id :</w:t>
      </w:r>
      <w:proofErr w:type="gramEnd"/>
      <w:r w:rsidRPr="007468A7">
        <w:rPr>
          <w:rFonts w:ascii="Times New Roman" w:hAnsi="Times New Roman" w:cs="Times New Roman"/>
          <w:b/>
          <w:bCs/>
        </w:rPr>
        <w:t xml:space="preserve"> RODJO44719</w:t>
      </w:r>
    </w:p>
    <w:p w14:paraId="4AAA5A97" w14:textId="77777777" w:rsidR="002B5FFC" w:rsidRPr="007468A7" w:rsidRDefault="002B5FFC" w:rsidP="002B5FFC">
      <w:pPr>
        <w:rPr>
          <w:rFonts w:ascii="Times New Roman" w:hAnsi="Times New Roman" w:cs="Times New Roman"/>
        </w:rPr>
      </w:pPr>
    </w:p>
    <w:p w14:paraId="04623B89"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w:t>
      </w:r>
      <w:r w:rsidRPr="007468A7">
        <w:rPr>
          <w:rFonts w:ascii="Times New Roman" w:hAnsi="Times New Roman" w:cs="Times New Roman"/>
          <w:b/>
          <w:bCs/>
          <w:sz w:val="28"/>
          <w:szCs w:val="28"/>
        </w:rPr>
        <w:t>Additional Insights</w:t>
      </w:r>
    </w:p>
    <w:p w14:paraId="4792A0BB"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1. Sales Patterns</w:t>
      </w:r>
    </w:p>
    <w:p w14:paraId="5F2CF4FB"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Average sale value: $1.46K</w:t>
      </w:r>
    </w:p>
    <w:p w14:paraId="5ABF3339"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Total sales volume: $49.16M</w:t>
      </w:r>
    </w:p>
    <w:p w14:paraId="741CFD14"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Clear weekly patterns in sales volume</w:t>
      </w:r>
    </w:p>
    <w:p w14:paraId="1725CD46" w14:textId="77777777" w:rsidR="002B5FFC" w:rsidRPr="007468A7" w:rsidRDefault="002B5FFC" w:rsidP="002B5FFC">
      <w:pPr>
        <w:rPr>
          <w:rFonts w:ascii="Times New Roman" w:hAnsi="Times New Roman" w:cs="Times New Roman"/>
        </w:rPr>
      </w:pPr>
    </w:p>
    <w:p w14:paraId="2040A437"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2. Return Patterns</w:t>
      </w:r>
    </w:p>
    <w:p w14:paraId="6AE884C8"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Returns show consistent distribution across weekdays</w:t>
      </w:r>
    </w:p>
    <w:p w14:paraId="753ACC56"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Weekend returns are slightly lower</w:t>
      </w:r>
    </w:p>
    <w:p w14:paraId="6BBDFDCB"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Return volume correlates with sales volume</w:t>
      </w:r>
    </w:p>
    <w:p w14:paraId="72BE4D01" w14:textId="77777777" w:rsidR="002B5FFC" w:rsidRPr="007468A7" w:rsidRDefault="002B5FFC" w:rsidP="002B5FFC">
      <w:pPr>
        <w:rPr>
          <w:rFonts w:ascii="Times New Roman" w:hAnsi="Times New Roman" w:cs="Times New Roman"/>
        </w:rPr>
      </w:pPr>
    </w:p>
    <w:p w14:paraId="099D0DBC" w14:textId="77777777" w:rsidR="002B5FFC" w:rsidRPr="007468A7" w:rsidRDefault="002B5FFC" w:rsidP="002B5FFC">
      <w:pPr>
        <w:rPr>
          <w:rFonts w:ascii="Times New Roman" w:hAnsi="Times New Roman" w:cs="Times New Roman"/>
          <w:sz w:val="28"/>
          <w:szCs w:val="28"/>
        </w:rPr>
      </w:pPr>
      <w:r w:rsidRPr="007468A7">
        <w:rPr>
          <w:rFonts w:ascii="Times New Roman" w:hAnsi="Times New Roman" w:cs="Times New Roman"/>
          <w:b/>
          <w:bCs/>
          <w:sz w:val="28"/>
          <w:szCs w:val="28"/>
        </w:rPr>
        <w:t>Recommendations</w:t>
      </w:r>
    </w:p>
    <w:p w14:paraId="6924AE33" w14:textId="77777777" w:rsidR="002B5FFC" w:rsidRPr="007468A7" w:rsidRDefault="002B5FFC" w:rsidP="002B5FFC">
      <w:pPr>
        <w:rPr>
          <w:rFonts w:ascii="Times New Roman" w:hAnsi="Times New Roman" w:cs="Times New Roman"/>
        </w:rPr>
      </w:pPr>
    </w:p>
    <w:p w14:paraId="3F3BD09D"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1. Return Policy Optimization</w:t>
      </w:r>
    </w:p>
    <w:p w14:paraId="74BEFB10"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Consider adjusting return window based on 7-day return rate</w:t>
      </w:r>
    </w:p>
    <w:p w14:paraId="5DB28175"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Implement targeted measures for frequent returners</w:t>
      </w:r>
    </w:p>
    <w:p w14:paraId="241D4E08" w14:textId="77777777" w:rsidR="002B5FFC" w:rsidRPr="007468A7" w:rsidRDefault="002B5FFC" w:rsidP="002B5FFC">
      <w:pPr>
        <w:rPr>
          <w:rFonts w:ascii="Times New Roman" w:hAnsi="Times New Roman" w:cs="Times New Roman"/>
        </w:rPr>
      </w:pPr>
    </w:p>
    <w:p w14:paraId="13474B4C"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2. Customer Segmentation</w:t>
      </w:r>
    </w:p>
    <w:p w14:paraId="3120538A"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Develop specific strategies for high-value, low-return customers</w:t>
      </w:r>
    </w:p>
    <w:p w14:paraId="4031A010"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Create intervention programs for high-return segments</w:t>
      </w:r>
    </w:p>
    <w:p w14:paraId="4AD651DD" w14:textId="77777777" w:rsidR="002B5FFC" w:rsidRPr="007468A7" w:rsidRDefault="002B5FFC" w:rsidP="002B5FFC">
      <w:pPr>
        <w:rPr>
          <w:rFonts w:ascii="Times New Roman" w:hAnsi="Times New Roman" w:cs="Times New Roman"/>
        </w:rPr>
      </w:pPr>
    </w:p>
    <w:p w14:paraId="1B0F7323" w14:textId="77777777" w:rsidR="002B5FFC" w:rsidRPr="007468A7" w:rsidRDefault="002B5FFC" w:rsidP="002B5FFC">
      <w:pPr>
        <w:rPr>
          <w:rFonts w:ascii="Times New Roman" w:hAnsi="Times New Roman" w:cs="Times New Roman"/>
          <w:b/>
          <w:bCs/>
        </w:rPr>
      </w:pPr>
      <w:r w:rsidRPr="007468A7">
        <w:rPr>
          <w:rFonts w:ascii="Times New Roman" w:hAnsi="Times New Roman" w:cs="Times New Roman"/>
          <w:b/>
          <w:bCs/>
        </w:rPr>
        <w:t>3. Operational Improvements</w:t>
      </w:r>
    </w:p>
    <w:p w14:paraId="3AC0D61D"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Staff appropriately for peak return days</w:t>
      </w:r>
    </w:p>
    <w:p w14:paraId="12E2EC8E" w14:textId="77777777" w:rsidR="002B5FFC" w:rsidRPr="007468A7" w:rsidRDefault="002B5FFC" w:rsidP="002B5FFC">
      <w:pPr>
        <w:rPr>
          <w:rFonts w:ascii="Times New Roman" w:hAnsi="Times New Roman" w:cs="Times New Roman"/>
        </w:rPr>
      </w:pPr>
      <w:r w:rsidRPr="007468A7">
        <w:rPr>
          <w:rFonts w:ascii="Times New Roman" w:hAnsi="Times New Roman" w:cs="Times New Roman"/>
        </w:rPr>
        <w:t xml:space="preserve">   - Optimize inventory management based on return pattern </w:t>
      </w:r>
    </w:p>
    <w:p w14:paraId="04731387" w14:textId="5EB43EFA" w:rsidR="00AC6631" w:rsidRPr="007468A7" w:rsidRDefault="00AC6631" w:rsidP="002B5FFC">
      <w:pPr>
        <w:rPr>
          <w:rFonts w:ascii="Times New Roman" w:hAnsi="Times New Roman" w:cs="Times New Roman"/>
        </w:rPr>
      </w:pPr>
    </w:p>
    <w:sectPr w:rsidR="00AC6631" w:rsidRPr="0074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A20ED"/>
    <w:multiLevelType w:val="hybridMultilevel"/>
    <w:tmpl w:val="D94E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31"/>
    <w:rsid w:val="0002582A"/>
    <w:rsid w:val="000F1CF0"/>
    <w:rsid w:val="000F393D"/>
    <w:rsid w:val="00172CA6"/>
    <w:rsid w:val="001F5E29"/>
    <w:rsid w:val="00232BCF"/>
    <w:rsid w:val="00244320"/>
    <w:rsid w:val="002B5FFC"/>
    <w:rsid w:val="002C2012"/>
    <w:rsid w:val="003B457F"/>
    <w:rsid w:val="00415727"/>
    <w:rsid w:val="004400FC"/>
    <w:rsid w:val="004A431C"/>
    <w:rsid w:val="00501E14"/>
    <w:rsid w:val="005A0B51"/>
    <w:rsid w:val="005E07E9"/>
    <w:rsid w:val="00624F6E"/>
    <w:rsid w:val="006563CD"/>
    <w:rsid w:val="007468A7"/>
    <w:rsid w:val="007716FE"/>
    <w:rsid w:val="00867BE6"/>
    <w:rsid w:val="008E15B9"/>
    <w:rsid w:val="00942828"/>
    <w:rsid w:val="009751FE"/>
    <w:rsid w:val="00987305"/>
    <w:rsid w:val="009D1862"/>
    <w:rsid w:val="00A01FC6"/>
    <w:rsid w:val="00A34650"/>
    <w:rsid w:val="00A72600"/>
    <w:rsid w:val="00AA4281"/>
    <w:rsid w:val="00AC6631"/>
    <w:rsid w:val="00B414BB"/>
    <w:rsid w:val="00B50DAA"/>
    <w:rsid w:val="00B762FE"/>
    <w:rsid w:val="00B76970"/>
    <w:rsid w:val="00BF5544"/>
    <w:rsid w:val="00C152B3"/>
    <w:rsid w:val="00C6609F"/>
    <w:rsid w:val="00C75793"/>
    <w:rsid w:val="00D270AB"/>
    <w:rsid w:val="00D907FD"/>
    <w:rsid w:val="00DA2A92"/>
    <w:rsid w:val="00DF443D"/>
    <w:rsid w:val="00E3578D"/>
    <w:rsid w:val="00F15F15"/>
    <w:rsid w:val="00F27A42"/>
    <w:rsid w:val="00F706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631"/>
    <w:rPr>
      <w:rFonts w:eastAsiaTheme="majorEastAsia" w:cstheme="majorBidi"/>
      <w:color w:val="272727" w:themeColor="text1" w:themeTint="D8"/>
    </w:rPr>
  </w:style>
  <w:style w:type="paragraph" w:styleId="Title">
    <w:name w:val="Title"/>
    <w:basedOn w:val="Normal"/>
    <w:next w:val="Normal"/>
    <w:link w:val="TitleChar"/>
    <w:uiPriority w:val="10"/>
    <w:qFormat/>
    <w:rsid w:val="00AC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631"/>
    <w:pPr>
      <w:spacing w:before="160"/>
      <w:jc w:val="center"/>
    </w:pPr>
    <w:rPr>
      <w:i/>
      <w:iCs/>
      <w:color w:val="404040" w:themeColor="text1" w:themeTint="BF"/>
    </w:rPr>
  </w:style>
  <w:style w:type="character" w:customStyle="1" w:styleId="QuoteChar">
    <w:name w:val="Quote Char"/>
    <w:basedOn w:val="DefaultParagraphFont"/>
    <w:link w:val="Quote"/>
    <w:uiPriority w:val="29"/>
    <w:rsid w:val="00AC6631"/>
    <w:rPr>
      <w:i/>
      <w:iCs/>
      <w:color w:val="404040" w:themeColor="text1" w:themeTint="BF"/>
    </w:rPr>
  </w:style>
  <w:style w:type="paragraph" w:styleId="ListParagraph">
    <w:name w:val="List Paragraph"/>
    <w:basedOn w:val="Normal"/>
    <w:uiPriority w:val="34"/>
    <w:qFormat/>
    <w:rsid w:val="00AC6631"/>
    <w:pPr>
      <w:ind w:left="720"/>
      <w:contextualSpacing/>
    </w:pPr>
  </w:style>
  <w:style w:type="character" w:styleId="IntenseEmphasis">
    <w:name w:val="Intense Emphasis"/>
    <w:basedOn w:val="DefaultParagraphFont"/>
    <w:uiPriority w:val="21"/>
    <w:qFormat/>
    <w:rsid w:val="00AC6631"/>
    <w:rPr>
      <w:i/>
      <w:iCs/>
      <w:color w:val="0F4761" w:themeColor="accent1" w:themeShade="BF"/>
    </w:rPr>
  </w:style>
  <w:style w:type="paragraph" w:styleId="IntenseQuote">
    <w:name w:val="Intense Quote"/>
    <w:basedOn w:val="Normal"/>
    <w:next w:val="Normal"/>
    <w:link w:val="IntenseQuoteChar"/>
    <w:uiPriority w:val="30"/>
    <w:qFormat/>
    <w:rsid w:val="00AC6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631"/>
    <w:rPr>
      <w:i/>
      <w:iCs/>
      <w:color w:val="0F4761" w:themeColor="accent1" w:themeShade="BF"/>
    </w:rPr>
  </w:style>
  <w:style w:type="character" w:styleId="IntenseReference">
    <w:name w:val="Intense Reference"/>
    <w:basedOn w:val="DefaultParagraphFont"/>
    <w:uiPriority w:val="32"/>
    <w:qFormat/>
    <w:rsid w:val="00AC6631"/>
    <w:rPr>
      <w:b/>
      <w:bCs/>
      <w:smallCaps/>
      <w:color w:val="0F4761" w:themeColor="accent1" w:themeShade="BF"/>
      <w:spacing w:val="5"/>
    </w:rPr>
  </w:style>
  <w:style w:type="paragraph" w:styleId="BalloonText">
    <w:name w:val="Balloon Text"/>
    <w:basedOn w:val="Normal"/>
    <w:link w:val="BalloonTextChar"/>
    <w:uiPriority w:val="99"/>
    <w:semiHidden/>
    <w:unhideWhenUsed/>
    <w:rsid w:val="002B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6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631"/>
    <w:rPr>
      <w:rFonts w:eastAsiaTheme="majorEastAsia" w:cstheme="majorBidi"/>
      <w:color w:val="272727" w:themeColor="text1" w:themeTint="D8"/>
    </w:rPr>
  </w:style>
  <w:style w:type="paragraph" w:styleId="Title">
    <w:name w:val="Title"/>
    <w:basedOn w:val="Normal"/>
    <w:next w:val="Normal"/>
    <w:link w:val="TitleChar"/>
    <w:uiPriority w:val="10"/>
    <w:qFormat/>
    <w:rsid w:val="00AC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631"/>
    <w:pPr>
      <w:spacing w:before="160"/>
      <w:jc w:val="center"/>
    </w:pPr>
    <w:rPr>
      <w:i/>
      <w:iCs/>
      <w:color w:val="404040" w:themeColor="text1" w:themeTint="BF"/>
    </w:rPr>
  </w:style>
  <w:style w:type="character" w:customStyle="1" w:styleId="QuoteChar">
    <w:name w:val="Quote Char"/>
    <w:basedOn w:val="DefaultParagraphFont"/>
    <w:link w:val="Quote"/>
    <w:uiPriority w:val="29"/>
    <w:rsid w:val="00AC6631"/>
    <w:rPr>
      <w:i/>
      <w:iCs/>
      <w:color w:val="404040" w:themeColor="text1" w:themeTint="BF"/>
    </w:rPr>
  </w:style>
  <w:style w:type="paragraph" w:styleId="ListParagraph">
    <w:name w:val="List Paragraph"/>
    <w:basedOn w:val="Normal"/>
    <w:uiPriority w:val="34"/>
    <w:qFormat/>
    <w:rsid w:val="00AC6631"/>
    <w:pPr>
      <w:ind w:left="720"/>
      <w:contextualSpacing/>
    </w:pPr>
  </w:style>
  <w:style w:type="character" w:styleId="IntenseEmphasis">
    <w:name w:val="Intense Emphasis"/>
    <w:basedOn w:val="DefaultParagraphFont"/>
    <w:uiPriority w:val="21"/>
    <w:qFormat/>
    <w:rsid w:val="00AC6631"/>
    <w:rPr>
      <w:i/>
      <w:iCs/>
      <w:color w:val="0F4761" w:themeColor="accent1" w:themeShade="BF"/>
    </w:rPr>
  </w:style>
  <w:style w:type="paragraph" w:styleId="IntenseQuote">
    <w:name w:val="Intense Quote"/>
    <w:basedOn w:val="Normal"/>
    <w:next w:val="Normal"/>
    <w:link w:val="IntenseQuoteChar"/>
    <w:uiPriority w:val="30"/>
    <w:qFormat/>
    <w:rsid w:val="00AC6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631"/>
    <w:rPr>
      <w:i/>
      <w:iCs/>
      <w:color w:val="0F4761" w:themeColor="accent1" w:themeShade="BF"/>
    </w:rPr>
  </w:style>
  <w:style w:type="character" w:styleId="IntenseReference">
    <w:name w:val="Intense Reference"/>
    <w:basedOn w:val="DefaultParagraphFont"/>
    <w:uiPriority w:val="32"/>
    <w:qFormat/>
    <w:rsid w:val="00AC6631"/>
    <w:rPr>
      <w:b/>
      <w:bCs/>
      <w:smallCaps/>
      <w:color w:val="0F4761" w:themeColor="accent1" w:themeShade="BF"/>
      <w:spacing w:val="5"/>
    </w:rPr>
  </w:style>
  <w:style w:type="paragraph" w:styleId="BalloonText">
    <w:name w:val="Balloon Text"/>
    <w:basedOn w:val="Normal"/>
    <w:link w:val="BalloonTextChar"/>
    <w:uiPriority w:val="99"/>
    <w:semiHidden/>
    <w:unhideWhenUsed/>
    <w:rsid w:val="002B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suryamr500@gmail.com</dc:creator>
  <cp:keywords/>
  <dc:description/>
  <cp:lastModifiedBy>BHARU Chlm</cp:lastModifiedBy>
  <cp:revision>43</cp:revision>
  <dcterms:created xsi:type="dcterms:W3CDTF">2024-11-10T08:04:00Z</dcterms:created>
  <dcterms:modified xsi:type="dcterms:W3CDTF">2024-11-14T01:49:00Z</dcterms:modified>
</cp:coreProperties>
</file>