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5631"/>
          <w:sz w:val="44"/>
        </w:rPr>
        <w:t>AI FARM OPERATIONS COMMAND CENTER (AFOCC)</w:t>
      </w:r>
    </w:p>
    <w:p>
      <w:pPr>
        <w:spacing w:after="360"/>
      </w:pPr>
      <w:r>
        <w:rPr>
          <w:rFonts w:ascii="Calibri" w:hAnsi="Calibri"/>
          <w:i/>
          <w:color w:val="0F4C81"/>
          <w:sz w:val="28"/>
        </w:rPr>
        <w:t>Simple System Architecture, Step-by-Step Workflow &amp; 22-Paper Literature Survey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E5631"/>
          <w:sz w:val="32"/>
        </w:rPr>
        <w:t>1. Simple System Architecture</w:t>
      </w:r>
    </w:p>
    <w:p>
      <w:pPr>
        <w:spacing w:after="160"/>
      </w:pPr>
      <w:r>
        <w:rPr>
          <w:color w:val="282D32"/>
          <w:sz w:val="22"/>
        </w:rPr>
        <w:t>The AFOCC architecture is designed as a simple 6-layer system that connects farmer natural language commands directly to farm tools, safety checks, and irrigation hardware:</w:t>
      </w:r>
    </w:p>
    <w:p>
      <w:pPr>
        <w:spacing w:before="80" w:after="240"/>
      </w:pPr>
      <w:r>
        <w:rPr>
          <w:rFonts w:ascii="Consolas" w:hAnsi="Consolas"/>
          <w:color w:val="282D32"/>
          <w:sz w:val="19"/>
        </w:rPr>
        <w:br/>
        <w:t>================================================================================</w:t>
        <w:br/>
        <w:t xml:space="preserve">                    SIMPLE 6-LAYER AFOCC SYSTEM ARCHITECTURE</w:t>
        <w:br/>
        <w:t>================================================================================</w:t>
        <w:br/>
        <w:br/>
        <w:t xml:space="preserve">  [ Layer 1: Farmer Dashboard ]    --&gt; Streamlit Web Interface (Chat Console &amp; Telemetry Cards)</w:t>
        <w:br/>
        <w:t xml:space="preserve">              │</w:t>
        <w:br/>
        <w:t xml:space="preserve">              ▼</w:t>
        <w:br/>
        <w:t xml:space="preserve">  [ Layer 2: AI Agent ]           --&gt; OpenAI Agent (Parses text and selects correct tool)</w:t>
        <w:br/>
        <w:t xml:space="preserve">              │</w:t>
        <w:br/>
        <w:t xml:space="preserve">              ▼</w:t>
        <w:br/>
        <w:t xml:space="preserve">  [ Layer 3: Modular Tools ]      --&gt; Python Tools (Water Tank, Soil Moisture, Weather API)</w:t>
        <w:br/>
        <w:t xml:space="preserve">              │</w:t>
        <w:br/>
        <w:t xml:space="preserve">              ▼</w:t>
        <w:br/>
        <w:t xml:space="preserve">  [ Layer 4: Decision Engine ]    --&gt; Rule Logic (Checks if soil &lt;30% &amp; tank &gt;20% &amp; rain &lt;60%)</w:t>
        <w:br/>
        <w:t xml:space="preserve">              │</w:t>
        <w:br/>
        <w:t xml:space="preserve">              ▼</w:t>
        <w:br/>
        <w:t xml:space="preserve">  [ Layer 5: Safety Gate ]        --&gt; Safety Layer (Blocks action if tank &lt;= 10%; asks farmer 'Yes/No')</w:t>
        <w:br/>
        <w:t xml:space="preserve">              │</w:t>
        <w:br/>
        <w:t xml:space="preserve">              ▼</w:t>
        <w:br/>
        <w:t xml:space="preserve">  [ Layer 6: Hardware Controller] --&gt; Xilinx FPGA / ESP32 Sensors / Solenoid Pump Relay</w:t>
        <w:br/>
        <w:t>================================================================================</w:t>
        <w:br/>
      </w:r>
    </w:p>
    <w:p>
      <w:pPr>
        <w:spacing w:after="80"/>
      </w:pPr>
      <w:r>
        <w:rPr>
          <w:b/>
          <w:color w:val="0F4C81"/>
          <w:sz w:val="22"/>
        </w:rPr>
        <w:t xml:space="preserve">• Layer 1: Farmer Dashboard (Streamlit UI): </w:t>
      </w:r>
      <w:r>
        <w:rPr>
          <w:color w:val="282D32"/>
          <w:sz w:val="22"/>
        </w:rPr>
        <w:t>The user interface where the farmer types simple natural language commands (e.g. 'Check water tank' or 'Irrigate Field A') and views live telemetry cards.</w:t>
      </w:r>
    </w:p>
    <w:p>
      <w:pPr>
        <w:spacing w:after="80"/>
      </w:pPr>
      <w:r>
        <w:rPr>
          <w:b/>
          <w:color w:val="0F4C81"/>
          <w:sz w:val="22"/>
        </w:rPr>
        <w:t xml:space="preserve">• Layer 2: AI Agent (OpenAI Tool Calling): </w:t>
      </w:r>
      <w:r>
        <w:rPr>
          <w:color w:val="282D32"/>
          <w:sz w:val="22"/>
        </w:rPr>
        <w:t>The intelligent core that understands the farmer's question, selects the right tool, and coordinates the response.</w:t>
      </w:r>
    </w:p>
    <w:p>
      <w:pPr>
        <w:spacing w:after="80"/>
      </w:pPr>
      <w:r>
        <w:rPr>
          <w:b/>
          <w:color w:val="0F4C81"/>
          <w:sz w:val="22"/>
        </w:rPr>
        <w:t xml:space="preserve">• Layer 3: Modular Tool Suite (Python Tools): </w:t>
      </w:r>
      <w:r>
        <w:rPr>
          <w:color w:val="282D32"/>
          <w:sz w:val="22"/>
        </w:rPr>
        <w:t>Individual Python programs that fetch water tank level, soil moisture, and live weather data from OpenWeatherMap API.</w:t>
      </w:r>
    </w:p>
    <w:p>
      <w:pPr>
        <w:spacing w:after="80"/>
      </w:pPr>
      <w:r>
        <w:rPr>
          <w:b/>
          <w:color w:val="0F4C81"/>
          <w:sz w:val="22"/>
        </w:rPr>
        <w:t xml:space="preserve">• Layer 4: Decision Engine (Threshold Rules): </w:t>
      </w:r>
      <w:r>
        <w:rPr>
          <w:color w:val="282D32"/>
          <w:sz w:val="22"/>
        </w:rPr>
        <w:t>Simple explainable rules that decide if watering is needed (e.g. Soil Moisture &lt; 30% and Rain &lt; 60%).</w:t>
      </w:r>
    </w:p>
    <w:p>
      <w:pPr>
        <w:spacing w:after="80"/>
      </w:pPr>
      <w:r>
        <w:rPr>
          <w:b/>
          <w:color w:val="0F4C81"/>
          <w:sz w:val="22"/>
        </w:rPr>
        <w:t xml:space="preserve">• Layer 5: Safety Layer (Hazard Block &amp; Confirmation): </w:t>
      </w:r>
      <w:r>
        <w:rPr>
          <w:color w:val="282D32"/>
          <w:sz w:val="22"/>
        </w:rPr>
        <w:t>Protects the farm by blocking risky actions (e.g., blocks pump if water tank &lt;= 10%) and asking the farmer for confirmation before turning pumps ON.</w:t>
      </w:r>
    </w:p>
    <w:p>
      <w:pPr>
        <w:spacing w:after="80"/>
      </w:pPr>
      <w:r>
        <w:rPr>
          <w:b/>
          <w:color w:val="0F4C81"/>
          <w:sz w:val="22"/>
        </w:rPr>
        <w:t xml:space="preserve">• Layer 6: Hardware Controller (ESP32 / Xilinx FPGA / Relays): </w:t>
      </w:r>
      <w:r>
        <w:rPr>
          <w:color w:val="282D32"/>
          <w:sz w:val="22"/>
        </w:rPr>
        <w:t>The hardware layer that reads real-time sensors and safely triggers the physical irrigation pump.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E5631"/>
          <w:sz w:val="32"/>
        </w:rPr>
        <w:t>2. Simple Step-by-Step Project Workflow</w:t>
      </w:r>
    </w:p>
    <w:p>
      <w:pPr>
        <w:spacing w:after="160"/>
      </w:pPr>
      <w:r>
        <w:rPr>
          <w:color w:val="282D32"/>
          <w:sz w:val="22"/>
        </w:rPr>
        <w:t>Here is the clear, simple 6-step flow of what happens when a farmer types a command into AFOCC:</w:t>
      </w:r>
    </w:p>
    <w:p>
      <w:pPr>
        <w:spacing w:before="80" w:after="240"/>
      </w:pPr>
      <w:r>
        <w:rPr>
          <w:rFonts w:ascii="Consolas" w:hAnsi="Consolas"/>
          <w:color w:val="282D32"/>
          <w:sz w:val="19"/>
        </w:rPr>
        <w:br/>
        <w:t>================================================================================</w:t>
        <w:br/>
        <w:t xml:space="preserve">                  SIMPLE AFOCC WORKFLOW (EXAMPLE: "Irrigate Field A")</w:t>
        <w:br/>
        <w:t>================================================================================</w:t>
        <w:br/>
        <w:br/>
        <w:t xml:space="preserve">  Step 1: FARMER ENTERS COMMAND</w:t>
        <w:br/>
        <w:t xml:space="preserve">          Farmer types "Irrigate Field A" into the Streamlit Chat Console.</w:t>
        <w:br/>
        <w:t xml:space="preserve">                        │</w:t>
        <w:br/>
        <w:t xml:space="preserve">                        ▼</w:t>
        <w:br/>
        <w:t xml:space="preserve">  Step 2: AI AGENT PARSES INTENT &amp; CALLS TOOLS</w:t>
        <w:br/>
        <w:t xml:space="preserve">          AI Agent identifies intent and calls soil, water tank, and weather tools.</w:t>
        <w:br/>
        <w:t xml:space="preserve">                        │</w:t>
        <w:br/>
        <w:t xml:space="preserve">                        ▼</w:t>
        <w:br/>
        <w:t xml:space="preserve">  Step 3: DATA RETRIEVAL &amp; DECISION CHECK</w:t>
        <w:br/>
        <w:t xml:space="preserve">          System retrieves soil moisture (24%), tank level (40%), and rain probability (15%).</w:t>
        <w:br/>
        <w:t xml:space="preserve">          Decision Engine confirms: Soil &lt; 30% AND Tank &gt; 20% -&gt; Irrigation Recommended.</w:t>
        <w:br/>
        <w:t xml:space="preserve">                        │</w:t>
        <w:br/>
        <w:t xml:space="preserve">                        ▼</w:t>
        <w:br/>
        <w:t xml:space="preserve">  Step 4: SAFETY VALIDATION &amp; CONFIRMATION</w:t>
        <w:br/>
        <w:t xml:space="preserve">          Safety Layer verifies tank is not empty (&gt;10%) and displays a confirmation box:</w:t>
        <w:br/>
        <w:t xml:space="preserve">          "Field A moisture is 24%. Confirm start?"</w:t>
        <w:br/>
        <w:t xml:space="preserve">                        │</w:t>
        <w:br/>
        <w:t xml:space="preserve">                        ▼</w:t>
        <w:br/>
        <w:t xml:space="preserve">  Step 5: FARMER CONFIRMS &amp; HARDWARE ACTUATION</w:t>
        <w:br/>
        <w:t xml:space="preserve">          Farmer clicks "✅ Confirm". Signal is sent to ESP32 / Relay to turn pump ON.</w:t>
        <w:br/>
        <w:t xml:space="preserve">                        │</w:t>
        <w:br/>
        <w:t xml:space="preserve">                        ▼</w:t>
        <w:br/>
        <w:t xml:space="preserve">  Step 6: AUDIT LOGGING &amp; FEEDBACK</w:t>
        <w:br/>
        <w:t xml:space="preserve">          Operation is saved in SQLite Audit Log and live telemetry cards update to "Irrigation ON".</w:t>
        <w:br/>
        <w:t>================================================================================</w:t>
        <w:br/>
      </w:r>
    </w:p>
    <w:p>
      <w:pPr>
        <w:spacing w:after="80"/>
      </w:pPr>
      <w:r>
        <w:rPr>
          <w:b/>
          <w:color w:val="1E5631"/>
          <w:sz w:val="22"/>
        </w:rPr>
        <w:t xml:space="preserve">• Step 1: Command Input: </w:t>
      </w:r>
      <w:r>
        <w:rPr>
          <w:color w:val="282D32"/>
          <w:sz w:val="22"/>
        </w:rPr>
        <w:t>Farmer types a simple question or command in English into the chat box.</w:t>
      </w:r>
    </w:p>
    <w:p>
      <w:pPr>
        <w:spacing w:after="80"/>
      </w:pPr>
      <w:r>
        <w:rPr>
          <w:b/>
          <w:color w:val="1E5631"/>
          <w:sz w:val="22"/>
        </w:rPr>
        <w:t xml:space="preserve">• Step 2: Agent Tool Calling: </w:t>
      </w:r>
      <w:r>
        <w:rPr>
          <w:color w:val="282D32"/>
          <w:sz w:val="22"/>
        </w:rPr>
        <w:t>The AI Agent reads the input and automatically decides which tools to run.</w:t>
      </w:r>
    </w:p>
    <w:p>
      <w:pPr>
        <w:spacing w:after="80"/>
      </w:pPr>
      <w:r>
        <w:rPr>
          <w:b/>
          <w:color w:val="1E5631"/>
          <w:sz w:val="22"/>
        </w:rPr>
        <w:t xml:space="preserve">• Step 3: Smart Decision Checking: </w:t>
      </w:r>
      <w:r>
        <w:rPr>
          <w:color w:val="282D32"/>
          <w:sz w:val="22"/>
        </w:rPr>
        <w:t>The system fetches current soil moisture, water tank level, and weather forecast, then checks simple rules.</w:t>
      </w:r>
    </w:p>
    <w:p>
      <w:pPr>
        <w:spacing w:after="80"/>
      </w:pPr>
      <w:r>
        <w:rPr>
          <w:b/>
          <w:color w:val="1E5631"/>
          <w:sz w:val="22"/>
        </w:rPr>
        <w:t xml:space="preserve">• Step 4: Safety &amp; Confirmation: </w:t>
      </w:r>
      <w:r>
        <w:rPr>
          <w:color w:val="282D32"/>
          <w:sz w:val="22"/>
        </w:rPr>
        <w:t>The Safety Layer ensures the water tank is not empty (blocking if &lt;= 10%) and asks the farmer 'Are you sure?'</w:t>
      </w:r>
    </w:p>
    <w:p>
      <w:pPr>
        <w:spacing w:after="80"/>
      </w:pPr>
      <w:r>
        <w:rPr>
          <w:b/>
          <w:color w:val="1E5631"/>
          <w:sz w:val="22"/>
        </w:rPr>
        <w:t xml:space="preserve">• Step 5: Pump Actuation: </w:t>
      </w:r>
      <w:r>
        <w:rPr>
          <w:color w:val="282D32"/>
          <w:sz w:val="22"/>
        </w:rPr>
        <w:t>Once confirmed, the hardware controller (ESP32 relay / Xilinx FPGA) turns the pump ON.</w:t>
      </w:r>
    </w:p>
    <w:p>
      <w:pPr>
        <w:spacing w:after="80"/>
      </w:pPr>
      <w:r>
        <w:rPr>
          <w:b/>
          <w:color w:val="1E5631"/>
          <w:sz w:val="22"/>
        </w:rPr>
        <w:t xml:space="preserve">• Step 6: Logging &amp; Feedback: </w:t>
      </w:r>
      <w:r>
        <w:rPr>
          <w:color w:val="282D32"/>
          <w:sz w:val="22"/>
        </w:rPr>
        <w:t>The app records the action in a permanent log table and updates the screen for the farmer.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E5631"/>
          <w:sz w:val="32"/>
        </w:rPr>
        <w:t>3. Complete Systematic Literature Survey Matrix (22 Research Papers)</w:t>
      </w:r>
    </w:p>
    <w:p>
      <w:pPr>
        <w:spacing w:after="200"/>
      </w:pPr>
      <w:r>
        <w:rPr>
          <w:color w:val="282D32"/>
          <w:sz w:val="22"/>
        </w:rPr>
        <w:t>The table below details all 22 peer-reviewed research papers analyzed for AFOCC, organized by author, method, key contribution, and identified research gap: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563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S. No.</w:t>
            </w:r>
          </w:p>
        </w:tc>
        <w:tc>
          <w:tcPr>
            <w:tcW w:type="dxa" w:w="1872"/>
            <w:shd w:fill="1E563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Author(s), Year</w:t>
            </w:r>
          </w:p>
        </w:tc>
        <w:tc>
          <w:tcPr>
            <w:tcW w:type="dxa" w:w="1872"/>
            <w:shd w:fill="1E563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 / Approach</w:t>
            </w:r>
          </w:p>
        </w:tc>
        <w:tc>
          <w:tcPr>
            <w:tcW w:type="dxa" w:w="1872"/>
            <w:shd w:fill="1E563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Key Contribution</w:t>
            </w:r>
          </w:p>
        </w:tc>
        <w:tc>
          <w:tcPr>
            <w:tcW w:type="dxa" w:w="1872"/>
            <w:shd w:fill="1E563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Gap Identified</w:t>
            </w:r>
          </w:p>
        </w:tc>
      </w:tr>
      <w:tr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1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Khaliq et al. (2025)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TabNet + XAI (LIME), SwiFT, TTL models, 7-in-1 Soil Sensor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Achieved 99.13% accuracy for TTL irrigation advice, 98.75% for SwiFT crop recommendation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Isolated prediction models without real-time physical actuator safety validation or natural language control.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Katkoori et al. (2025)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ESP32 + FreeRTOS preemptive multitasking, IPC message queues, 5 sensors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Reduced sensor task execution from 8ms to 3ms with 40-60% CPU efficiency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Low-level hardware sensing without AI reasoning, natural language interaction, or safety rule validation.</w:t>
            </w:r>
          </w:p>
        </w:tc>
      </w:tr>
      <w:tr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3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Mehedi et al. (2024)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Survey of Remote Sensing &amp; DSS, NDVI/GNDVI/EVI2/GI indices, UAVs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Analyzes remote sensing spectral indices and DSS challenges in precision agriculture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High spatial-temporal satellite data is fragmented; lacks integration with farmer natural-language dialogue.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Gupta et al. (2020)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Multi-layered smart farming security architecture (Physical/Edge/Cloud)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Taxonomizes cybersecurity vulnerabilities and attack vectors in smart farming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Defines security taxonomy without providing an active software safety gate that blocks hazardous actuation.</w:t>
            </w:r>
          </w:p>
        </w:tc>
      </w:tr>
      <w:tr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5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Mahmoud &amp; Blankson (2026)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PLS-SEM on 211 SME farmers in Ghana using Triple Bottom Line framework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Empirically proves AI adoption directly improves crop management &amp; resource efficiency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Socio-economic empirical study; does not provide technical software implementation or automated control architectures.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6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Sitharthan et al. (2023)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Microprocessor prediction algorithm + weather history + 6G-enabled IoT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Achieved 86.34% accuracy and 91% precision for autonomous predictive irrigation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High bandwidth dependence (6G); lacks explainable rule engine and human confirmation safety layer.</w:t>
            </w:r>
          </w:p>
        </w:tc>
      </w:tr>
      <w:tr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7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Romera et al. (2024)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Systems engineering &amp; task ontology cataloguing 178 routine farm tasks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Proves fragmented digital tools increase complexity, highlighting need for holistic digital layer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Conceptual ontology framework without an executable software system or conversational interface.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8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Raouhi et al. (2023)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Hybrid CNN-LSTM deep learning model + mobile/web dashboard (AIDSII platform)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Developed an open-source web and mobile digital platform for predictive irrigation feedback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Fixed CNN-LSTM model without natural language interaction or safety constraint checks.</w:t>
            </w:r>
          </w:p>
        </w:tc>
      </w:tr>
      <w:tr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9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Martin et al. (2024)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EBMO feature selection + ML classifiers (SVM, RF, NN) + XAI interpretability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Reduces high dataset dimensionality while delivering explainable crop recommendations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Off-line batch ML processing without real-time API integrations, natural language agents, or actuator control.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10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Singh et al. (2025)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IoT sensor nodes + Cloud pipeline + ML ensemble algorithms (RF, CNN, ANN)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Comprehensive data pipeline connecting physical IoT sensors to cloud-based ML models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System acts purely as a dashboard platform without automated action execution or interactive natural language control.</w:t>
            </w:r>
          </w:p>
        </w:tc>
      </w:tr>
      <w:tr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11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Muhammed et al. (2024)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Literature review on AIoT architectures, Federated Learning (FL), edge-cloud continuum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Synthesizes key architectural patterns for AIoT and privacy-preserving Federated Learning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Broad architectural survey; lacks practical implementation of natural language command systems and safety verification gates.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12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Mohyuddin et al. (2024)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Comparative review of ML algorithms (RF, SVR, Decision Trees, ANNs)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Benchmarks ML algorithms across yield prediction, disease detection, and smart irrigation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Focuses on isolated ML algorithms without presenting an integrated human-in-the-loop command interface.</w:t>
            </w:r>
          </w:p>
        </w:tc>
      </w:tr>
      <w:tr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13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Araújo et al. (2024)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ID3SAS methodology combining proximal sensing, LoRaWAN WSN, and ML models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Real-world deployment of LoRaWAN proximal sensing for vineyard microclimate decision support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Specialized for vineyards; lacks conversational natural language interface and universal multi-crop safety rule validation.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14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Reddy et al. (2025)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Stacked ensemble (RF+Gradient Boosting) + FastText NLP chatbot + Flask web app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Combines an NLP Q&amp;A chatbot with stacked ensemble ML for fast crop recommendations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Chatbot is an informational Q&amp;A bot (cannot trigger farm tools or control irrigation actuators); lacks safety validation.</w:t>
            </w:r>
          </w:p>
        </w:tc>
      </w:tr>
      <w:tr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15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Zhang &amp; Yadav (2025)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Conceptual framework evaluating Generative AI / LLMs (ChatGPT, Gemini, LLaMA)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Identifies Generative AI as key bridge to overcome farmer technical literacy barriers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Conceptual paper without an executable tool-calling agent implementation, rule-based decision engine, or safety layer.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16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Jeya et al. (2024)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Fine-tuned Gemini LLM + SerpApi Google Maps integration + Vector database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Integrates fine-tuned LLMs with RAG and location APIs for personalized crop advice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Information retrieval and recommendation system only; cannot interact with IoT devices, check water tank levels, or control pumps.</w:t>
            </w:r>
          </w:p>
        </w:tc>
      </w:tr>
      <w:tr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17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Mowla et al. (2023)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Survey of IoT-WSN architectures, wireless protocols (ZigBee, Wi-Fi, LoRaWAN)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Comprehensive mapping of wireless protocols, sensor hardware, and network topologies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Network-centric survey; does not address high-level AI orchestration, agentic tool calling, or user confirmation workflows.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18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Koopman et al. (2024)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Information retrieval agent (AgAsk) using neural rankers &amp; Telegram messaging client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Open IR test collection and neural search agent for mining scientific documents to answer questions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Document search Q&amp;A agent; does not connect to live farm sensors, weather APIs, or automated irrigation actuators.</w:t>
            </w:r>
          </w:p>
        </w:tc>
      </w:tr>
      <w:tr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19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Prakash et al. (2023)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PRISMA systematic review &amp; bibliometric analysis of IoT sensors, MCUs &amp; wireless protocols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Categorizes smart farming hardware, sensor types (soil NPK, moisture, gas, weather), and wireless transmission tradeoffs (Elsevier, Sensors &amp; Actuators A)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Hardware and sensor survey operating in isolation without intelligent natural-language reasoning, agentic tool orchestration, or safety rule constraint gates.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20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Elijah et al. (2024)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IoT edge-computing framework with fuzzy logic &amp; ML algorithms for autonomous irrigation valve control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Reduces cloud latency &amp; bandwidth by executing real-time automated actuation at the edge (IEEE / ScienceDirect)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Autonomous edge control executing static rules without natural-language agentic tool selection or interactive farmer confirmation workflows.</w:t>
            </w:r>
          </w:p>
        </w:tc>
      </w:tr>
      <w:tr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21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Sharma et al. (2024)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Multimodal sensor fusion (ESP32 soil NPK, moisture, temp) integrated with rule-based AI recommendation assistant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Provides real-time microclimate monitoring &amp; predictive soil health advice with sub-second sampling (Springer)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Sensor fusion and AI assistant focus purely on advice generation; cannot execute operational tool functions or validate physical safety constraints.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22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Villa-Henriksen et al. (2024)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Web-based Streamlit/FastAPI cloud dashboard connected to real-time wireless sensor networks &amp; weather data feeds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Interactive web interface displaying live soil, water, and microclimate telemetry cards with trend logging (ScienceDirect / IEEE)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Dashboard is a passive visual monitoring tool that relies on manual user clicking; lacks autonomous agentic natural-language tool calling.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