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EB08" w14:textId="77777777" w:rsidR="006E5CD8" w:rsidRDefault="006E5CD8" w:rsidP="006E5CD8">
      <w:pPr>
        <w:rPr>
          <w:b/>
          <w:bCs/>
          <w:sz w:val="40"/>
          <w:szCs w:val="40"/>
        </w:rPr>
      </w:pPr>
      <w:r w:rsidRPr="006E5CD8">
        <w:rPr>
          <w:b/>
          <w:bCs/>
          <w:sz w:val="40"/>
          <w:szCs w:val="40"/>
        </w:rPr>
        <w:t>Dokumentacja Techniczna Aplikacji FinanceTracker</w:t>
      </w:r>
    </w:p>
    <w:p w14:paraId="4BC3C3B5" w14:textId="77777777" w:rsidR="006E5CD8" w:rsidRPr="006E5CD8" w:rsidRDefault="006E5CD8" w:rsidP="006E5CD8">
      <w:pPr>
        <w:rPr>
          <w:b/>
          <w:bCs/>
          <w:sz w:val="40"/>
          <w:szCs w:val="40"/>
        </w:rPr>
      </w:pPr>
    </w:p>
    <w:p w14:paraId="0BFF87C6" w14:textId="77777777" w:rsidR="006E5CD8" w:rsidRPr="006E5CD8" w:rsidRDefault="006E5CD8" w:rsidP="006E5CD8">
      <w:pPr>
        <w:rPr>
          <w:b/>
          <w:bCs/>
          <w:sz w:val="32"/>
          <w:szCs w:val="32"/>
        </w:rPr>
      </w:pPr>
      <w:r w:rsidRPr="006E5CD8">
        <w:rPr>
          <w:b/>
          <w:bCs/>
          <w:sz w:val="32"/>
          <w:szCs w:val="32"/>
        </w:rPr>
        <w:t>1. Opis ogólny</w:t>
      </w:r>
    </w:p>
    <w:p w14:paraId="65085FC4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Aplikacja FinanceTracker to narzędzie desktopowe napisane w technologii WPF (.NET) do zarządzania finansami osobistymi. Pozwala na dodawanie i usuwanie transakcji, ustalanie limitów wydatków, analizę przychodów i kosztów oraz filtrowanie danych wg daty i opisu.</w:t>
      </w:r>
    </w:p>
    <w:p w14:paraId="0D4EBBD2" w14:textId="77777777" w:rsidR="006E5CD8" w:rsidRDefault="00000000" w:rsidP="006E5CD8">
      <w:r>
        <w:pict w14:anchorId="43DE2202">
          <v:rect id="_x0000_i1025" style="width:0;height:1.5pt" o:hralign="center" o:hrstd="t" o:hr="t" fillcolor="#a0a0a0" stroked="f"/>
        </w:pict>
      </w:r>
    </w:p>
    <w:p w14:paraId="49B02310" w14:textId="41A956CF" w:rsidR="000F2E75" w:rsidRPr="006E5CD8" w:rsidRDefault="00ED31F8" w:rsidP="000F2E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0F2E75" w:rsidRPr="006E5CD8">
        <w:rPr>
          <w:b/>
          <w:bCs/>
          <w:sz w:val="32"/>
          <w:szCs w:val="32"/>
        </w:rPr>
        <w:t>. Widoki</w:t>
      </w:r>
    </w:p>
    <w:p w14:paraId="053DEAE4" w14:textId="77777777" w:rsidR="000F2E75" w:rsidRPr="006E5CD8" w:rsidRDefault="000F2E75" w:rsidP="000F2E75">
      <w:pPr>
        <w:rPr>
          <w:sz w:val="24"/>
          <w:szCs w:val="24"/>
        </w:rPr>
      </w:pPr>
      <w:r w:rsidRPr="006E5CD8">
        <w:rPr>
          <w:sz w:val="24"/>
          <w:szCs w:val="24"/>
        </w:rPr>
        <w:t>Aplikacja posiada 3 główne sekcje:</w:t>
      </w:r>
    </w:p>
    <w:p w14:paraId="3368EAA5" w14:textId="77777777" w:rsidR="000F2E75" w:rsidRDefault="000F2E75" w:rsidP="000F2E75">
      <w:pPr>
        <w:numPr>
          <w:ilvl w:val="0"/>
          <w:numId w:val="11"/>
        </w:num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Budżet</w:t>
      </w:r>
      <w:r w:rsidRPr="006E5CD8">
        <w:rPr>
          <w:sz w:val="24"/>
          <w:szCs w:val="24"/>
        </w:rPr>
        <w:t>: Dodawanie i lista transakcji.</w:t>
      </w:r>
    </w:p>
    <w:p w14:paraId="5AFE9029" w14:textId="77777777" w:rsidR="000F2E75" w:rsidRDefault="000F2E75" w:rsidP="000F2E75">
      <w:pPr>
        <w:rPr>
          <w:sz w:val="24"/>
          <w:szCs w:val="24"/>
        </w:rPr>
      </w:pPr>
      <w:r w:rsidRPr="006E5CD8">
        <w:rPr>
          <w:noProof/>
          <w:sz w:val="24"/>
          <w:szCs w:val="24"/>
        </w:rPr>
        <w:drawing>
          <wp:inline distT="0" distB="0" distL="0" distR="0" wp14:anchorId="10CE7D9A" wp14:editId="5CB53451">
            <wp:extent cx="5760720" cy="3394075"/>
            <wp:effectExtent l="0" t="0" r="0" b="0"/>
            <wp:docPr id="17884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4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5BEB" w14:textId="77777777" w:rsidR="000F2E75" w:rsidRDefault="000F2E75" w:rsidP="000F2E75">
      <w:pPr>
        <w:rPr>
          <w:sz w:val="24"/>
          <w:szCs w:val="24"/>
        </w:rPr>
      </w:pPr>
    </w:p>
    <w:p w14:paraId="6DC7F81A" w14:textId="77777777" w:rsidR="000F2E75" w:rsidRDefault="000F2E75" w:rsidP="000F2E75">
      <w:pPr>
        <w:rPr>
          <w:sz w:val="24"/>
          <w:szCs w:val="24"/>
        </w:rPr>
      </w:pPr>
    </w:p>
    <w:p w14:paraId="4DA8A354" w14:textId="77777777" w:rsidR="000F2E75" w:rsidRDefault="000F2E75" w:rsidP="000F2E75">
      <w:pPr>
        <w:rPr>
          <w:sz w:val="24"/>
          <w:szCs w:val="24"/>
        </w:rPr>
      </w:pPr>
    </w:p>
    <w:p w14:paraId="50F93CC1" w14:textId="77777777" w:rsidR="000F2E75" w:rsidRDefault="000F2E75" w:rsidP="000F2E75">
      <w:pPr>
        <w:rPr>
          <w:sz w:val="24"/>
          <w:szCs w:val="24"/>
        </w:rPr>
      </w:pPr>
    </w:p>
    <w:p w14:paraId="0891CD0B" w14:textId="77777777" w:rsidR="000F2E75" w:rsidRDefault="000F2E75" w:rsidP="000F2E75">
      <w:pPr>
        <w:rPr>
          <w:sz w:val="24"/>
          <w:szCs w:val="24"/>
        </w:rPr>
      </w:pPr>
    </w:p>
    <w:p w14:paraId="655DBB19" w14:textId="77777777" w:rsidR="000F2E75" w:rsidRDefault="000F2E75" w:rsidP="000F2E75">
      <w:pPr>
        <w:rPr>
          <w:sz w:val="24"/>
          <w:szCs w:val="24"/>
        </w:rPr>
      </w:pPr>
    </w:p>
    <w:p w14:paraId="4D0C730B" w14:textId="77777777" w:rsidR="000F2E75" w:rsidRPr="006E5CD8" w:rsidRDefault="000F2E75" w:rsidP="000F2E75">
      <w:pPr>
        <w:rPr>
          <w:sz w:val="24"/>
          <w:szCs w:val="24"/>
        </w:rPr>
      </w:pPr>
    </w:p>
    <w:p w14:paraId="72ED5506" w14:textId="5F5D7E61" w:rsidR="000F2E75" w:rsidRDefault="000F2E75" w:rsidP="000F2E75">
      <w:pPr>
        <w:numPr>
          <w:ilvl w:val="0"/>
          <w:numId w:val="11"/>
        </w:num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lastRenderedPageBreak/>
        <w:t>Statystyki</w:t>
      </w:r>
      <w:r w:rsidRPr="006E5CD8">
        <w:rPr>
          <w:sz w:val="24"/>
          <w:szCs w:val="24"/>
        </w:rPr>
        <w:t>: Wykres i podsumowania.</w:t>
      </w:r>
    </w:p>
    <w:p w14:paraId="15E3C91C" w14:textId="77777777" w:rsidR="000F2E75" w:rsidRPr="006E5CD8" w:rsidRDefault="000F2E75" w:rsidP="000F2E75">
      <w:pPr>
        <w:rPr>
          <w:sz w:val="24"/>
          <w:szCs w:val="24"/>
        </w:rPr>
      </w:pPr>
      <w:r w:rsidRPr="006E5CD8">
        <w:rPr>
          <w:noProof/>
          <w:sz w:val="24"/>
          <w:szCs w:val="24"/>
        </w:rPr>
        <w:drawing>
          <wp:inline distT="0" distB="0" distL="0" distR="0" wp14:anchorId="2EA4EA2F" wp14:editId="07B8CFFD">
            <wp:extent cx="5760720" cy="3392170"/>
            <wp:effectExtent l="0" t="0" r="0" b="0"/>
            <wp:docPr id="11793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E972" w14:textId="77777777" w:rsidR="000F2E75" w:rsidRDefault="000F2E75" w:rsidP="000F2E75">
      <w:pPr>
        <w:numPr>
          <w:ilvl w:val="0"/>
          <w:numId w:val="11"/>
        </w:num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Limity</w:t>
      </w:r>
      <w:r w:rsidRPr="006E5CD8">
        <w:rPr>
          <w:sz w:val="24"/>
          <w:szCs w:val="24"/>
        </w:rPr>
        <w:t>: Ustawianie miesięcznych limitów.</w:t>
      </w:r>
    </w:p>
    <w:p w14:paraId="4456B60C" w14:textId="77777777" w:rsidR="000F2E75" w:rsidRPr="006E5CD8" w:rsidRDefault="000F2E75" w:rsidP="000F2E75">
      <w:pPr>
        <w:rPr>
          <w:sz w:val="24"/>
          <w:szCs w:val="24"/>
        </w:rPr>
      </w:pPr>
      <w:r w:rsidRPr="006E5CD8">
        <w:rPr>
          <w:noProof/>
          <w:sz w:val="24"/>
          <w:szCs w:val="24"/>
        </w:rPr>
        <w:drawing>
          <wp:inline distT="0" distB="0" distL="0" distR="0" wp14:anchorId="580FD841" wp14:editId="72E80A0E">
            <wp:extent cx="5760720" cy="3416935"/>
            <wp:effectExtent l="0" t="0" r="0" b="0"/>
            <wp:docPr id="4805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2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B8F5" w14:textId="5720A5CC" w:rsidR="000F2E75" w:rsidRDefault="000F2E75" w:rsidP="000F2E75"/>
    <w:p w14:paraId="085D12B0" w14:textId="77777777" w:rsidR="000F2E75" w:rsidRPr="006E5CD8" w:rsidRDefault="000F2E75" w:rsidP="000F2E75"/>
    <w:p w14:paraId="115721C4" w14:textId="77777777" w:rsidR="000F2E75" w:rsidRDefault="000F2E75" w:rsidP="006E5CD8"/>
    <w:p w14:paraId="6A2D1329" w14:textId="77777777" w:rsidR="006E5CD8" w:rsidRPr="006E5CD8" w:rsidRDefault="006E5CD8" w:rsidP="006E5CD8"/>
    <w:p w14:paraId="2088240F" w14:textId="43141556" w:rsidR="006E5CD8" w:rsidRPr="006E5CD8" w:rsidRDefault="000F2E75" w:rsidP="006E5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</w:t>
      </w:r>
      <w:r w:rsidR="006E5CD8" w:rsidRPr="006E5CD8">
        <w:rPr>
          <w:b/>
          <w:bCs/>
          <w:sz w:val="32"/>
          <w:szCs w:val="32"/>
        </w:rPr>
        <w:t>. Klasy i Metody</w:t>
      </w:r>
    </w:p>
    <w:p w14:paraId="21DC12D7" w14:textId="70A5C750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E5CD8" w:rsidRPr="006E5CD8">
        <w:rPr>
          <w:b/>
          <w:bCs/>
          <w:sz w:val="28"/>
          <w:szCs w:val="28"/>
        </w:rPr>
        <w:t>.1 Transaction</w:t>
      </w:r>
    </w:p>
    <w:p w14:paraId="12CB8F36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Reprezentuje pojedynczą transakcję finansową.</w:t>
      </w:r>
    </w:p>
    <w:p w14:paraId="2641BA93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Własności:</w:t>
      </w:r>
    </w:p>
    <w:p w14:paraId="429F5678" w14:textId="77777777" w:rsidR="006E5CD8" w:rsidRPr="006E5CD8" w:rsidRDefault="006E5CD8" w:rsidP="006E5CD8">
      <w:pPr>
        <w:numPr>
          <w:ilvl w:val="0"/>
          <w:numId w:val="1"/>
        </w:numPr>
        <w:rPr>
          <w:sz w:val="24"/>
          <w:szCs w:val="24"/>
        </w:rPr>
      </w:pPr>
      <w:r w:rsidRPr="006E5CD8">
        <w:rPr>
          <w:sz w:val="24"/>
          <w:szCs w:val="24"/>
        </w:rPr>
        <w:t>int Id – klucz główny.</w:t>
      </w:r>
    </w:p>
    <w:p w14:paraId="75C514DA" w14:textId="77777777" w:rsidR="006E5CD8" w:rsidRPr="006E5CD8" w:rsidRDefault="006E5CD8" w:rsidP="006E5CD8">
      <w:pPr>
        <w:numPr>
          <w:ilvl w:val="0"/>
          <w:numId w:val="1"/>
        </w:numPr>
        <w:rPr>
          <w:sz w:val="24"/>
          <w:szCs w:val="24"/>
        </w:rPr>
      </w:pPr>
      <w:r w:rsidRPr="006E5CD8">
        <w:rPr>
          <w:sz w:val="24"/>
          <w:szCs w:val="24"/>
        </w:rPr>
        <w:t>DateTime Date – data wykonania transakcji.</w:t>
      </w:r>
    </w:p>
    <w:p w14:paraId="24BDF88A" w14:textId="77777777" w:rsidR="006E5CD8" w:rsidRPr="006E5CD8" w:rsidRDefault="006E5CD8" w:rsidP="006E5CD8">
      <w:pPr>
        <w:numPr>
          <w:ilvl w:val="0"/>
          <w:numId w:val="1"/>
        </w:numPr>
        <w:rPr>
          <w:sz w:val="24"/>
          <w:szCs w:val="24"/>
        </w:rPr>
      </w:pPr>
      <w:r w:rsidRPr="006E5CD8">
        <w:rPr>
          <w:sz w:val="24"/>
          <w:szCs w:val="24"/>
        </w:rPr>
        <w:t>string Description – opis transakcji.</w:t>
      </w:r>
    </w:p>
    <w:p w14:paraId="26F49E07" w14:textId="77777777" w:rsidR="006E5CD8" w:rsidRPr="006E5CD8" w:rsidRDefault="006E5CD8" w:rsidP="006E5CD8">
      <w:pPr>
        <w:numPr>
          <w:ilvl w:val="0"/>
          <w:numId w:val="1"/>
        </w:numPr>
        <w:rPr>
          <w:sz w:val="24"/>
          <w:szCs w:val="24"/>
        </w:rPr>
      </w:pPr>
      <w:r w:rsidRPr="006E5CD8">
        <w:rPr>
          <w:sz w:val="24"/>
          <w:szCs w:val="24"/>
        </w:rPr>
        <w:t>decimal Amount – kwota.</w:t>
      </w:r>
    </w:p>
    <w:p w14:paraId="115F287F" w14:textId="77777777" w:rsidR="006E5CD8" w:rsidRPr="006E5CD8" w:rsidRDefault="006E5CD8" w:rsidP="006E5CD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6E5CD8">
        <w:rPr>
          <w:sz w:val="24"/>
          <w:szCs w:val="24"/>
          <w:lang w:val="en-US"/>
        </w:rPr>
        <w:t>TransactionType Type – typ: Income lub Expense.</w:t>
      </w:r>
    </w:p>
    <w:p w14:paraId="0AA13B39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Enum TransactionType:</w:t>
      </w:r>
    </w:p>
    <w:p w14:paraId="6669BE31" w14:textId="77777777" w:rsidR="006E5CD8" w:rsidRPr="006E5CD8" w:rsidRDefault="006E5CD8" w:rsidP="006E5CD8">
      <w:pPr>
        <w:numPr>
          <w:ilvl w:val="0"/>
          <w:numId w:val="2"/>
        </w:numPr>
        <w:rPr>
          <w:sz w:val="24"/>
          <w:szCs w:val="24"/>
        </w:rPr>
      </w:pPr>
      <w:r w:rsidRPr="006E5CD8">
        <w:rPr>
          <w:sz w:val="24"/>
          <w:szCs w:val="24"/>
        </w:rPr>
        <w:t>Income – przychód</w:t>
      </w:r>
    </w:p>
    <w:p w14:paraId="01B23865" w14:textId="77777777" w:rsidR="006E5CD8" w:rsidRPr="006E5CD8" w:rsidRDefault="006E5CD8" w:rsidP="006E5CD8">
      <w:pPr>
        <w:numPr>
          <w:ilvl w:val="0"/>
          <w:numId w:val="2"/>
        </w:numPr>
        <w:rPr>
          <w:sz w:val="24"/>
          <w:szCs w:val="24"/>
        </w:rPr>
      </w:pPr>
      <w:r w:rsidRPr="006E5CD8">
        <w:rPr>
          <w:sz w:val="24"/>
          <w:szCs w:val="24"/>
        </w:rPr>
        <w:t>Expense – wydatek</w:t>
      </w:r>
    </w:p>
    <w:p w14:paraId="2D2A1EF5" w14:textId="763ABC8D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E5CD8" w:rsidRPr="006E5CD8">
        <w:rPr>
          <w:b/>
          <w:bCs/>
          <w:sz w:val="28"/>
          <w:szCs w:val="28"/>
        </w:rPr>
        <w:t>.2 SpendingLimit</w:t>
      </w:r>
    </w:p>
    <w:p w14:paraId="43F2738C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Reprezentuje miesięczny limit wydatków.</w:t>
      </w:r>
    </w:p>
    <w:p w14:paraId="4747AAD5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Własności:</w:t>
      </w:r>
    </w:p>
    <w:p w14:paraId="23719994" w14:textId="77777777" w:rsidR="006E5CD8" w:rsidRPr="006E5CD8" w:rsidRDefault="006E5CD8" w:rsidP="006E5CD8">
      <w:pPr>
        <w:numPr>
          <w:ilvl w:val="0"/>
          <w:numId w:val="3"/>
        </w:numPr>
        <w:rPr>
          <w:sz w:val="24"/>
          <w:szCs w:val="24"/>
        </w:rPr>
      </w:pPr>
      <w:r w:rsidRPr="006E5CD8">
        <w:rPr>
          <w:sz w:val="24"/>
          <w:szCs w:val="24"/>
        </w:rPr>
        <w:t>int Id – klucz główny.</w:t>
      </w:r>
    </w:p>
    <w:p w14:paraId="581D8154" w14:textId="77777777" w:rsidR="006E5CD8" w:rsidRPr="006E5CD8" w:rsidRDefault="006E5CD8" w:rsidP="006E5CD8">
      <w:pPr>
        <w:numPr>
          <w:ilvl w:val="0"/>
          <w:numId w:val="3"/>
        </w:numPr>
        <w:rPr>
          <w:sz w:val="24"/>
          <w:szCs w:val="24"/>
        </w:rPr>
      </w:pPr>
      <w:r w:rsidRPr="006E5CD8">
        <w:rPr>
          <w:sz w:val="24"/>
          <w:szCs w:val="24"/>
        </w:rPr>
        <w:t>decimal LimitAmount – maksymalna dozwolona kwota.</w:t>
      </w:r>
    </w:p>
    <w:p w14:paraId="60A39A01" w14:textId="03A0E79B" w:rsidR="006E5CD8" w:rsidRPr="006E5CD8" w:rsidRDefault="006E5CD8" w:rsidP="006E5CD8">
      <w:pPr>
        <w:numPr>
          <w:ilvl w:val="0"/>
          <w:numId w:val="3"/>
        </w:numPr>
        <w:rPr>
          <w:sz w:val="24"/>
          <w:szCs w:val="24"/>
        </w:rPr>
      </w:pPr>
      <w:r w:rsidRPr="006E5CD8">
        <w:rPr>
          <w:sz w:val="24"/>
          <w:szCs w:val="24"/>
        </w:rPr>
        <w:t>DateTime Month – data reprezentująca miesiąc (zawsze pierwszy dzień miesiąca).</w:t>
      </w:r>
    </w:p>
    <w:p w14:paraId="7439615E" w14:textId="7D865294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E5CD8" w:rsidRPr="006E5CD8">
        <w:rPr>
          <w:b/>
          <w:bCs/>
          <w:sz w:val="28"/>
          <w:szCs w:val="28"/>
        </w:rPr>
        <w:t>.3 FinanceContext</w:t>
      </w:r>
    </w:p>
    <w:p w14:paraId="585958E5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Konfiguracja bazy danych SQLite poprzez Entity Framework.</w:t>
      </w:r>
    </w:p>
    <w:p w14:paraId="76B42BDE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DbSety:</w:t>
      </w:r>
    </w:p>
    <w:p w14:paraId="7903EC51" w14:textId="77777777" w:rsidR="006E5CD8" w:rsidRPr="006E5CD8" w:rsidRDefault="006E5CD8" w:rsidP="006E5CD8">
      <w:pPr>
        <w:numPr>
          <w:ilvl w:val="0"/>
          <w:numId w:val="4"/>
        </w:numPr>
        <w:rPr>
          <w:sz w:val="24"/>
          <w:szCs w:val="24"/>
        </w:rPr>
      </w:pPr>
      <w:r w:rsidRPr="006E5CD8">
        <w:rPr>
          <w:sz w:val="24"/>
          <w:szCs w:val="24"/>
        </w:rPr>
        <w:t>DbSet&lt;Transaction&gt; Transactions</w:t>
      </w:r>
    </w:p>
    <w:p w14:paraId="268DC541" w14:textId="77777777" w:rsidR="006E5CD8" w:rsidRPr="006E5CD8" w:rsidRDefault="006E5CD8" w:rsidP="006E5CD8">
      <w:pPr>
        <w:numPr>
          <w:ilvl w:val="0"/>
          <w:numId w:val="4"/>
        </w:numPr>
        <w:rPr>
          <w:sz w:val="24"/>
          <w:szCs w:val="24"/>
        </w:rPr>
      </w:pPr>
      <w:r w:rsidRPr="006E5CD8">
        <w:rPr>
          <w:sz w:val="24"/>
          <w:szCs w:val="24"/>
        </w:rPr>
        <w:t>DbSet&lt;SpendingLimit&gt; SpendingLimits</w:t>
      </w:r>
    </w:p>
    <w:p w14:paraId="27D522C2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Metoda:</w:t>
      </w:r>
    </w:p>
    <w:p w14:paraId="36A345A4" w14:textId="77777777" w:rsidR="006E5CD8" w:rsidRPr="006E5CD8" w:rsidRDefault="006E5CD8" w:rsidP="006E5CD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6E5CD8">
        <w:rPr>
          <w:sz w:val="24"/>
          <w:szCs w:val="24"/>
          <w:lang w:val="en-US"/>
        </w:rPr>
        <w:t>OnConfiguring(DbContextOptionsBuilder optionsBuilder) – ustawia źródło danych na finances.db.</w:t>
      </w:r>
    </w:p>
    <w:p w14:paraId="47AE3B0E" w14:textId="77777777" w:rsidR="000F2E75" w:rsidRPr="002B1197" w:rsidRDefault="000F2E75" w:rsidP="006E5CD8">
      <w:pPr>
        <w:rPr>
          <w:b/>
          <w:bCs/>
          <w:sz w:val="28"/>
          <w:szCs w:val="28"/>
          <w:lang w:val="en-US"/>
        </w:rPr>
      </w:pPr>
    </w:p>
    <w:p w14:paraId="174A02BC" w14:textId="77777777" w:rsidR="000F2E75" w:rsidRPr="002B1197" w:rsidRDefault="000F2E75" w:rsidP="006E5CD8">
      <w:pPr>
        <w:rPr>
          <w:b/>
          <w:bCs/>
          <w:sz w:val="28"/>
          <w:szCs w:val="28"/>
          <w:lang w:val="en-US"/>
        </w:rPr>
      </w:pPr>
    </w:p>
    <w:p w14:paraId="788A3D5F" w14:textId="77777777" w:rsidR="000F2E75" w:rsidRPr="002B1197" w:rsidRDefault="000F2E75" w:rsidP="006E5CD8">
      <w:pPr>
        <w:rPr>
          <w:b/>
          <w:bCs/>
          <w:sz w:val="28"/>
          <w:szCs w:val="28"/>
          <w:lang w:val="en-US"/>
        </w:rPr>
      </w:pPr>
    </w:p>
    <w:p w14:paraId="30B38443" w14:textId="0D57B367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6E5CD8" w:rsidRPr="006E5CD8">
        <w:rPr>
          <w:b/>
          <w:bCs/>
          <w:sz w:val="28"/>
          <w:szCs w:val="28"/>
        </w:rPr>
        <w:t>.4 TransactionManager</w:t>
      </w:r>
    </w:p>
    <w:p w14:paraId="71E5D674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Klasa zarządzająca logiką aplikacji i komunikacją z bazą danych.</w:t>
      </w:r>
    </w:p>
    <w:p w14:paraId="1961115C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Konstruktor:</w:t>
      </w:r>
    </w:p>
    <w:p w14:paraId="3BE3BB95" w14:textId="77777777" w:rsidR="006E5CD8" w:rsidRPr="006E5CD8" w:rsidRDefault="006E5CD8" w:rsidP="006E5CD8">
      <w:pPr>
        <w:numPr>
          <w:ilvl w:val="0"/>
          <w:numId w:val="6"/>
        </w:numPr>
        <w:rPr>
          <w:sz w:val="24"/>
          <w:szCs w:val="24"/>
        </w:rPr>
      </w:pPr>
      <w:r w:rsidRPr="006E5CD8">
        <w:rPr>
          <w:sz w:val="24"/>
          <w:szCs w:val="24"/>
        </w:rPr>
        <w:t>TransactionManager(FinanceContext? context = null) – pozwala na przekazanie zewnętrznego kontekstu lub utworzenie nowego.</w:t>
      </w:r>
    </w:p>
    <w:p w14:paraId="2AA00FB5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Metody:</w:t>
      </w:r>
    </w:p>
    <w:p w14:paraId="59875EA8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AddTransaction(Transaction transaction)</w:t>
      </w:r>
    </w:p>
    <w:p w14:paraId="39472CF2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Dodaje transakcję do bazy danych.</w:t>
      </w:r>
    </w:p>
    <w:p w14:paraId="7A94188D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DeleteTransaction(Transaction transaction)</w:t>
      </w:r>
    </w:p>
    <w:p w14:paraId="1E7ED4DB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Usuwa transakcję na podstawie Id.</w:t>
      </w:r>
    </w:p>
    <w:p w14:paraId="02B8A450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GetAllTransactions()</w:t>
      </w:r>
    </w:p>
    <w:p w14:paraId="008440DF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Zwraca listę wszystkich transakcji z bazy.</w:t>
      </w:r>
    </w:p>
    <w:p w14:paraId="6CB95A24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GetBalance()</w:t>
      </w:r>
    </w:p>
    <w:p w14:paraId="1DC41195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Oblicza saldo jako suma przychodów minus suma wydatków.</w:t>
      </w:r>
    </w:p>
    <w:p w14:paraId="05E34731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InitializeDatabase()</w:t>
      </w:r>
    </w:p>
    <w:p w14:paraId="7B2ECFE8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Tworzy bazę danych jeśli nie istnieje.</w:t>
      </w:r>
    </w:p>
    <w:p w14:paraId="4DEADE75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GetLimitForCurrentMonth()</w:t>
      </w:r>
    </w:p>
    <w:p w14:paraId="46650CFD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Zwraca limit wydatków ustawiony na bieżący miesiąc.</w:t>
      </w:r>
    </w:p>
    <w:p w14:paraId="2DB021A0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GetTotalExpensesThisMonth()</w:t>
      </w:r>
    </w:p>
    <w:p w14:paraId="5906B730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Sumuje wydatki z bieżącego miesiąca.</w:t>
      </w:r>
    </w:p>
    <w:p w14:paraId="71AE91E3" w14:textId="77777777" w:rsidR="006E5CD8" w:rsidRPr="006E5CD8" w:rsidRDefault="006E5CD8" w:rsidP="006E5CD8">
      <w:pPr>
        <w:numPr>
          <w:ilvl w:val="0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CanAddExpense(decimal amount)</w:t>
      </w:r>
    </w:p>
    <w:p w14:paraId="511FAF6B" w14:textId="77777777" w:rsidR="006E5CD8" w:rsidRPr="006E5CD8" w:rsidRDefault="006E5CD8" w:rsidP="006E5CD8">
      <w:pPr>
        <w:numPr>
          <w:ilvl w:val="1"/>
          <w:numId w:val="7"/>
        </w:numPr>
        <w:rPr>
          <w:sz w:val="24"/>
          <w:szCs w:val="24"/>
        </w:rPr>
      </w:pPr>
      <w:r w:rsidRPr="006E5CD8">
        <w:rPr>
          <w:sz w:val="24"/>
          <w:szCs w:val="24"/>
        </w:rPr>
        <w:t>Sprawdza, czy dodanie nowego wydatku nie przekroczy ustalonego limitu.</w:t>
      </w:r>
    </w:p>
    <w:p w14:paraId="359C0E66" w14:textId="77777777" w:rsidR="000F2E75" w:rsidRDefault="000F2E75" w:rsidP="006E5CD8">
      <w:pPr>
        <w:rPr>
          <w:b/>
          <w:bCs/>
          <w:sz w:val="28"/>
          <w:szCs w:val="28"/>
        </w:rPr>
      </w:pPr>
    </w:p>
    <w:p w14:paraId="5F033560" w14:textId="77777777" w:rsidR="000F2E75" w:rsidRDefault="000F2E75" w:rsidP="006E5CD8">
      <w:pPr>
        <w:rPr>
          <w:b/>
          <w:bCs/>
          <w:sz w:val="28"/>
          <w:szCs w:val="28"/>
        </w:rPr>
      </w:pPr>
    </w:p>
    <w:p w14:paraId="01A90683" w14:textId="77777777" w:rsidR="000F2E75" w:rsidRDefault="000F2E75" w:rsidP="006E5CD8">
      <w:pPr>
        <w:rPr>
          <w:b/>
          <w:bCs/>
          <w:sz w:val="28"/>
          <w:szCs w:val="28"/>
        </w:rPr>
      </w:pPr>
    </w:p>
    <w:p w14:paraId="50683930" w14:textId="77777777" w:rsidR="000F2E75" w:rsidRDefault="000F2E75" w:rsidP="006E5CD8">
      <w:pPr>
        <w:rPr>
          <w:b/>
          <w:bCs/>
          <w:sz w:val="28"/>
          <w:szCs w:val="28"/>
        </w:rPr>
      </w:pPr>
    </w:p>
    <w:p w14:paraId="08A2D62C" w14:textId="77777777" w:rsidR="000F2E75" w:rsidRDefault="000F2E75" w:rsidP="006E5CD8">
      <w:pPr>
        <w:rPr>
          <w:b/>
          <w:bCs/>
          <w:sz w:val="28"/>
          <w:szCs w:val="28"/>
        </w:rPr>
      </w:pPr>
    </w:p>
    <w:p w14:paraId="780F460E" w14:textId="77777777" w:rsidR="000F2E75" w:rsidRDefault="000F2E75" w:rsidP="006E5CD8">
      <w:pPr>
        <w:rPr>
          <w:b/>
          <w:bCs/>
          <w:sz w:val="28"/>
          <w:szCs w:val="28"/>
        </w:rPr>
      </w:pPr>
    </w:p>
    <w:p w14:paraId="6E9D5A2B" w14:textId="77777777" w:rsidR="000F2E75" w:rsidRDefault="000F2E75" w:rsidP="006E5CD8">
      <w:pPr>
        <w:rPr>
          <w:b/>
          <w:bCs/>
          <w:sz w:val="28"/>
          <w:szCs w:val="28"/>
        </w:rPr>
      </w:pPr>
    </w:p>
    <w:p w14:paraId="479982BF" w14:textId="7CFF70F5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6E5CD8" w:rsidRPr="006E5CD8">
        <w:rPr>
          <w:b/>
          <w:bCs/>
          <w:sz w:val="28"/>
          <w:szCs w:val="28"/>
        </w:rPr>
        <w:t>.5 MainWindow.xaml.cs</w:t>
      </w:r>
    </w:p>
    <w:p w14:paraId="6739C249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Plik odpowiedzialny za logikę interfejsu użytkownika.</w:t>
      </w:r>
    </w:p>
    <w:p w14:paraId="2DDF4FC0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Główne elementy i metody:</w:t>
      </w:r>
    </w:p>
    <w:p w14:paraId="6B033B6F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MainWindow()</w:t>
      </w:r>
    </w:p>
    <w:p w14:paraId="760C047C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Inicjalizacja komponentów, bazy danych, załadowanie danych do DataGrid.</w:t>
      </w:r>
    </w:p>
    <w:p w14:paraId="4615104B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6E5CD8">
        <w:rPr>
          <w:sz w:val="24"/>
          <w:szCs w:val="24"/>
          <w:lang w:val="en-US"/>
        </w:rPr>
        <w:t>AddTransaction_Click(object sender, RoutedEventArgs e)</w:t>
      </w:r>
    </w:p>
    <w:p w14:paraId="311EE1D7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Obsługuje kliknięcie przycisku dodawania transakcji.</w:t>
      </w:r>
    </w:p>
    <w:p w14:paraId="08CAD1B8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Waliduje dane wejściowe, sprawdza limit i zapisuje transakcję.</w:t>
      </w:r>
    </w:p>
    <w:p w14:paraId="67DC46CC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6E5CD8">
        <w:rPr>
          <w:sz w:val="24"/>
          <w:szCs w:val="24"/>
          <w:lang w:val="en-US"/>
        </w:rPr>
        <w:t>DeleteTransaction_Click(object sender, RoutedEventArgs e)</w:t>
      </w:r>
    </w:p>
    <w:p w14:paraId="089500D7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Usuwa zaznaczoną transakcję z widoku i bazy danych.</w:t>
      </w:r>
    </w:p>
    <w:p w14:paraId="574DEDD4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UpdateBalance()</w:t>
      </w:r>
    </w:p>
    <w:p w14:paraId="63A9C0EB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Uaktualnia wartość salda w interfejsie.</w:t>
      </w:r>
    </w:p>
    <w:p w14:paraId="025AEE96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UpdateStatistics()</w:t>
      </w:r>
    </w:p>
    <w:p w14:paraId="757FA397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Oblicza i wyświetla statystyki (dochody, wydatki, liczba transakcji) oraz generuje dane do wykresu.</w:t>
      </w:r>
    </w:p>
    <w:p w14:paraId="3CB3D36A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ShowBudgetView(), ShowStatsView(), ShowLimitsView()</w:t>
      </w:r>
    </w:p>
    <w:p w14:paraId="59C26824" w14:textId="77777777" w:rsidR="006E5CD8" w:rsidRP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Przełączanie widoczności sekcji interfejsu.</w:t>
      </w:r>
    </w:p>
    <w:p w14:paraId="122216BB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FilterTransactions_Click()</w:t>
      </w:r>
    </w:p>
    <w:p w14:paraId="40CEBBC1" w14:textId="77777777" w:rsid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Filtrowanie transakcji wg opisu i daty.</w:t>
      </w:r>
    </w:p>
    <w:p w14:paraId="39495FCF" w14:textId="4EED5FB7" w:rsidR="000F2E75" w:rsidRPr="006E5CD8" w:rsidRDefault="006E5CD8" w:rsidP="006E5CD8">
      <w:pPr>
        <w:rPr>
          <w:sz w:val="24"/>
          <w:szCs w:val="24"/>
        </w:rPr>
      </w:pPr>
      <w:r w:rsidRPr="006E5CD8">
        <w:rPr>
          <w:noProof/>
          <w:sz w:val="24"/>
          <w:szCs w:val="24"/>
        </w:rPr>
        <w:drawing>
          <wp:inline distT="0" distB="0" distL="0" distR="0" wp14:anchorId="46C430CD" wp14:editId="522EF83A">
            <wp:extent cx="5760720" cy="631190"/>
            <wp:effectExtent l="0" t="0" r="0" b="0"/>
            <wp:docPr id="82932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C150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ClearFilters_Click()</w:t>
      </w:r>
    </w:p>
    <w:p w14:paraId="35D610FA" w14:textId="77777777" w:rsid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Resetuje filtry i przywraca wszystkie dane.</w:t>
      </w:r>
    </w:p>
    <w:p w14:paraId="7A4E9D74" w14:textId="77777777" w:rsidR="000F2E75" w:rsidRDefault="000F2E75" w:rsidP="000F2E75">
      <w:pPr>
        <w:rPr>
          <w:sz w:val="24"/>
          <w:szCs w:val="24"/>
        </w:rPr>
      </w:pPr>
    </w:p>
    <w:p w14:paraId="2CBC3BDB" w14:textId="77777777" w:rsidR="000F2E75" w:rsidRDefault="000F2E75" w:rsidP="000F2E75">
      <w:pPr>
        <w:rPr>
          <w:sz w:val="24"/>
          <w:szCs w:val="24"/>
        </w:rPr>
      </w:pPr>
    </w:p>
    <w:p w14:paraId="5E82ABD2" w14:textId="77777777" w:rsidR="000F2E75" w:rsidRDefault="000F2E75" w:rsidP="000F2E75">
      <w:pPr>
        <w:rPr>
          <w:sz w:val="24"/>
          <w:szCs w:val="24"/>
        </w:rPr>
      </w:pPr>
    </w:p>
    <w:p w14:paraId="518AA103" w14:textId="77777777" w:rsidR="000F2E75" w:rsidRDefault="000F2E75" w:rsidP="000F2E75">
      <w:pPr>
        <w:rPr>
          <w:sz w:val="24"/>
          <w:szCs w:val="24"/>
        </w:rPr>
      </w:pPr>
    </w:p>
    <w:p w14:paraId="65F421C7" w14:textId="77777777" w:rsidR="000F2E75" w:rsidRDefault="000F2E75" w:rsidP="000F2E75">
      <w:pPr>
        <w:rPr>
          <w:sz w:val="24"/>
          <w:szCs w:val="24"/>
        </w:rPr>
      </w:pPr>
    </w:p>
    <w:p w14:paraId="3A2A8C3C" w14:textId="77777777" w:rsidR="000F2E75" w:rsidRPr="006E5CD8" w:rsidRDefault="000F2E75" w:rsidP="000F2E75">
      <w:pPr>
        <w:rPr>
          <w:sz w:val="24"/>
          <w:szCs w:val="24"/>
        </w:rPr>
      </w:pPr>
    </w:p>
    <w:p w14:paraId="70560469" w14:textId="77777777" w:rsidR="006E5CD8" w:rsidRPr="006E5CD8" w:rsidRDefault="006E5CD8" w:rsidP="006E5CD8">
      <w:pPr>
        <w:numPr>
          <w:ilvl w:val="0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lastRenderedPageBreak/>
        <w:t>SetLimit_Click()</w:t>
      </w:r>
    </w:p>
    <w:p w14:paraId="7C6056F0" w14:textId="58089749" w:rsidR="006E5CD8" w:rsidRDefault="006E5CD8" w:rsidP="006E5CD8">
      <w:pPr>
        <w:numPr>
          <w:ilvl w:val="1"/>
          <w:numId w:val="8"/>
        </w:numPr>
        <w:rPr>
          <w:sz w:val="24"/>
          <w:szCs w:val="24"/>
        </w:rPr>
      </w:pPr>
      <w:r w:rsidRPr="006E5CD8">
        <w:rPr>
          <w:sz w:val="24"/>
          <w:szCs w:val="24"/>
        </w:rPr>
        <w:t>Zapisuje lub modyfikuje limit wydatków dla wybranego miesiąca.</w:t>
      </w:r>
    </w:p>
    <w:p w14:paraId="5F5A7D4E" w14:textId="7433487F" w:rsidR="000F2E75" w:rsidRDefault="000F2E75" w:rsidP="006E5CD8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Jeśli limit zostanie przekroczony jest wyświetlany odpowiedni komunikat</w:t>
      </w:r>
    </w:p>
    <w:p w14:paraId="37859055" w14:textId="54CCC9E1" w:rsidR="000F2E75" w:rsidRPr="006E5CD8" w:rsidRDefault="000F2E75" w:rsidP="000F2E75">
      <w:pPr>
        <w:rPr>
          <w:sz w:val="24"/>
          <w:szCs w:val="24"/>
        </w:rPr>
      </w:pPr>
      <w:r w:rsidRPr="000F2E75">
        <w:rPr>
          <w:noProof/>
          <w:sz w:val="24"/>
          <w:szCs w:val="24"/>
        </w:rPr>
        <w:drawing>
          <wp:inline distT="0" distB="0" distL="0" distR="0" wp14:anchorId="4F699694" wp14:editId="59490C18">
            <wp:extent cx="5760720" cy="3336290"/>
            <wp:effectExtent l="0" t="0" r="0" b="0"/>
            <wp:docPr id="139110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05DC" w14:textId="7016402A" w:rsidR="006E5CD8" w:rsidRPr="006E5CD8" w:rsidRDefault="000F2E75" w:rsidP="006E5C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E5CD8" w:rsidRPr="006E5CD8">
        <w:rPr>
          <w:b/>
          <w:bCs/>
          <w:sz w:val="28"/>
          <w:szCs w:val="28"/>
        </w:rPr>
        <w:t>.6 UnitTest1.cs</w:t>
      </w:r>
    </w:p>
    <w:p w14:paraId="4D4BAA54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Zawiera testy jednostkowe korzystające z InMemory EF Core.</w:t>
      </w:r>
    </w:p>
    <w:p w14:paraId="6AD23773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b/>
          <w:bCs/>
          <w:sz w:val="24"/>
          <w:szCs w:val="24"/>
        </w:rPr>
        <w:t>Testy:</w:t>
      </w:r>
    </w:p>
    <w:p w14:paraId="1DA615F0" w14:textId="77777777" w:rsidR="006E5CD8" w:rsidRPr="006E5CD8" w:rsidRDefault="006E5CD8" w:rsidP="006E5CD8">
      <w:pPr>
        <w:numPr>
          <w:ilvl w:val="0"/>
          <w:numId w:val="9"/>
        </w:numPr>
        <w:rPr>
          <w:sz w:val="24"/>
          <w:szCs w:val="24"/>
        </w:rPr>
      </w:pPr>
      <w:r w:rsidRPr="006E5CD8">
        <w:rPr>
          <w:sz w:val="24"/>
          <w:szCs w:val="24"/>
        </w:rPr>
        <w:t>AddTransaction() – testuje poprawność dodawania transakcji.</w:t>
      </w:r>
    </w:p>
    <w:p w14:paraId="07A4660B" w14:textId="77777777" w:rsidR="006E5CD8" w:rsidRPr="006E5CD8" w:rsidRDefault="006E5CD8" w:rsidP="006E5CD8">
      <w:pPr>
        <w:numPr>
          <w:ilvl w:val="0"/>
          <w:numId w:val="9"/>
        </w:numPr>
        <w:rPr>
          <w:sz w:val="24"/>
          <w:szCs w:val="24"/>
        </w:rPr>
      </w:pPr>
      <w:r w:rsidRPr="006E5CD8">
        <w:rPr>
          <w:sz w:val="24"/>
          <w:szCs w:val="24"/>
        </w:rPr>
        <w:t>GetBalance() – testuje poprawne obliczenie salda.</w:t>
      </w:r>
    </w:p>
    <w:p w14:paraId="085810DE" w14:textId="033BC124" w:rsidR="006E5CD8" w:rsidRPr="006E5CD8" w:rsidRDefault="006E5CD8" w:rsidP="006E5CD8">
      <w:pPr>
        <w:numPr>
          <w:ilvl w:val="0"/>
          <w:numId w:val="9"/>
        </w:numPr>
        <w:rPr>
          <w:sz w:val="24"/>
          <w:szCs w:val="24"/>
        </w:rPr>
      </w:pPr>
      <w:r w:rsidRPr="006E5CD8">
        <w:rPr>
          <w:sz w:val="24"/>
          <w:szCs w:val="24"/>
        </w:rPr>
        <w:t>LimitExpenses() – sprawdza działanie walidacji limitu wydatków.</w:t>
      </w:r>
    </w:p>
    <w:p w14:paraId="358BCD4C" w14:textId="7A5D3DD2" w:rsidR="006E5CD8" w:rsidRPr="006E5CD8" w:rsidRDefault="000F2E75" w:rsidP="006E5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6E5CD8" w:rsidRPr="006E5CD8">
        <w:rPr>
          <w:b/>
          <w:bCs/>
          <w:sz w:val="32"/>
          <w:szCs w:val="32"/>
        </w:rPr>
        <w:t>. Baza danych</w:t>
      </w:r>
    </w:p>
    <w:p w14:paraId="4F4F9C5F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Używa SQLite jako lokalnego magazynu danych.</w:t>
      </w:r>
    </w:p>
    <w:p w14:paraId="3C2ED875" w14:textId="77777777" w:rsidR="006E5CD8" w:rsidRPr="006E5CD8" w:rsidRDefault="006E5CD8" w:rsidP="006E5CD8">
      <w:pPr>
        <w:numPr>
          <w:ilvl w:val="0"/>
          <w:numId w:val="10"/>
        </w:numPr>
        <w:rPr>
          <w:sz w:val="24"/>
          <w:szCs w:val="24"/>
        </w:rPr>
      </w:pPr>
      <w:r w:rsidRPr="006E5CD8">
        <w:rPr>
          <w:sz w:val="24"/>
          <w:szCs w:val="24"/>
        </w:rPr>
        <w:t>Automatyczna inicjalizacja przez EnsureCreated().</w:t>
      </w:r>
    </w:p>
    <w:p w14:paraId="6C32C237" w14:textId="77777777" w:rsidR="006E5CD8" w:rsidRPr="006E5CD8" w:rsidRDefault="006E5CD8" w:rsidP="006E5CD8">
      <w:pPr>
        <w:numPr>
          <w:ilvl w:val="0"/>
          <w:numId w:val="10"/>
        </w:numPr>
        <w:rPr>
          <w:sz w:val="24"/>
          <w:szCs w:val="24"/>
        </w:rPr>
      </w:pPr>
      <w:r w:rsidRPr="006E5CD8">
        <w:rPr>
          <w:sz w:val="24"/>
          <w:szCs w:val="24"/>
        </w:rPr>
        <w:t>Tabele: Transactions, SpendingLimits</w:t>
      </w:r>
    </w:p>
    <w:p w14:paraId="72519D48" w14:textId="77777777" w:rsidR="006E5CD8" w:rsidRPr="006E5CD8" w:rsidRDefault="006E5CD8" w:rsidP="006E5CD8">
      <w:pPr>
        <w:numPr>
          <w:ilvl w:val="0"/>
          <w:numId w:val="10"/>
        </w:numPr>
        <w:rPr>
          <w:sz w:val="24"/>
          <w:szCs w:val="24"/>
        </w:rPr>
      </w:pPr>
      <w:r w:rsidRPr="006E5CD8">
        <w:rPr>
          <w:sz w:val="24"/>
          <w:szCs w:val="24"/>
        </w:rPr>
        <w:t>Każda transakcja posiada unikalne Id.</w:t>
      </w:r>
    </w:p>
    <w:p w14:paraId="400BC32D" w14:textId="037DCF51" w:rsidR="006E5CD8" w:rsidRDefault="006E5CD8" w:rsidP="006E5CD8">
      <w:pPr>
        <w:rPr>
          <w:sz w:val="24"/>
          <w:szCs w:val="24"/>
        </w:rPr>
      </w:pPr>
    </w:p>
    <w:p w14:paraId="35683F83" w14:textId="77777777" w:rsidR="000F2E75" w:rsidRDefault="000F2E75" w:rsidP="006E5CD8">
      <w:pPr>
        <w:rPr>
          <w:sz w:val="24"/>
          <w:szCs w:val="24"/>
        </w:rPr>
      </w:pPr>
    </w:p>
    <w:p w14:paraId="2B88F62A" w14:textId="77777777" w:rsidR="000F2E75" w:rsidRPr="006E5CD8" w:rsidRDefault="000F2E75" w:rsidP="006E5CD8"/>
    <w:p w14:paraId="50FCC0B7" w14:textId="77777777" w:rsidR="006E5CD8" w:rsidRPr="006E5CD8" w:rsidRDefault="006E5CD8" w:rsidP="006E5CD8">
      <w:pPr>
        <w:rPr>
          <w:b/>
          <w:bCs/>
          <w:sz w:val="32"/>
          <w:szCs w:val="32"/>
        </w:rPr>
      </w:pPr>
      <w:r w:rsidRPr="006E5CD8">
        <w:rPr>
          <w:b/>
          <w:bCs/>
          <w:sz w:val="32"/>
          <w:szCs w:val="32"/>
        </w:rPr>
        <w:lastRenderedPageBreak/>
        <w:t>5. Statystyki i wykres</w:t>
      </w:r>
    </w:p>
    <w:p w14:paraId="0B7A19E1" w14:textId="77777777" w:rsidR="006E5CD8" w:rsidRPr="006E5CD8" w:rsidRDefault="006E5CD8" w:rsidP="006E5CD8">
      <w:pPr>
        <w:rPr>
          <w:sz w:val="24"/>
          <w:szCs w:val="24"/>
        </w:rPr>
      </w:pPr>
      <w:r w:rsidRPr="006E5CD8">
        <w:rPr>
          <w:sz w:val="24"/>
          <w:szCs w:val="24"/>
        </w:rPr>
        <w:t>Użytkownik może:</w:t>
      </w:r>
    </w:p>
    <w:p w14:paraId="663F87B4" w14:textId="77777777" w:rsidR="006E5CD8" w:rsidRPr="006E5CD8" w:rsidRDefault="006E5CD8" w:rsidP="006E5CD8">
      <w:pPr>
        <w:numPr>
          <w:ilvl w:val="0"/>
          <w:numId w:val="12"/>
        </w:numPr>
        <w:rPr>
          <w:sz w:val="24"/>
          <w:szCs w:val="24"/>
        </w:rPr>
      </w:pPr>
      <w:r w:rsidRPr="006E5CD8">
        <w:rPr>
          <w:sz w:val="24"/>
          <w:szCs w:val="24"/>
        </w:rPr>
        <w:t>Przejrzeć sumę przychodów i wydatków.</w:t>
      </w:r>
    </w:p>
    <w:p w14:paraId="2E4602B9" w14:textId="77777777" w:rsidR="006E5CD8" w:rsidRPr="006E5CD8" w:rsidRDefault="006E5CD8" w:rsidP="006E5CD8">
      <w:pPr>
        <w:numPr>
          <w:ilvl w:val="0"/>
          <w:numId w:val="12"/>
        </w:numPr>
        <w:rPr>
          <w:sz w:val="24"/>
          <w:szCs w:val="24"/>
        </w:rPr>
      </w:pPr>
      <w:r w:rsidRPr="006E5CD8">
        <w:rPr>
          <w:sz w:val="24"/>
          <w:szCs w:val="24"/>
        </w:rPr>
        <w:t>Zobaczyć liczbę transakcji.</w:t>
      </w:r>
    </w:p>
    <w:p w14:paraId="4EE33020" w14:textId="77777777" w:rsidR="006E5CD8" w:rsidRPr="006E5CD8" w:rsidRDefault="006E5CD8" w:rsidP="006E5CD8">
      <w:pPr>
        <w:numPr>
          <w:ilvl w:val="0"/>
          <w:numId w:val="12"/>
        </w:numPr>
        <w:rPr>
          <w:sz w:val="24"/>
          <w:szCs w:val="24"/>
        </w:rPr>
      </w:pPr>
      <w:r w:rsidRPr="006E5CD8">
        <w:rPr>
          <w:sz w:val="24"/>
          <w:szCs w:val="24"/>
        </w:rPr>
        <w:t>Obejrzeć wykres kołowy (XAML PieSeries).</w:t>
      </w:r>
    </w:p>
    <w:p w14:paraId="7CBA08F3" w14:textId="77777777" w:rsidR="006E5CD8" w:rsidRPr="006E5CD8" w:rsidRDefault="00000000" w:rsidP="006E5CD8">
      <w:pPr>
        <w:rPr>
          <w:sz w:val="24"/>
          <w:szCs w:val="24"/>
        </w:rPr>
      </w:pPr>
      <w:r>
        <w:rPr>
          <w:sz w:val="24"/>
          <w:szCs w:val="24"/>
        </w:rPr>
        <w:pict w14:anchorId="097EB23C">
          <v:rect id="_x0000_i1026" style="width:0;height:1.5pt" o:hralign="center" o:hrstd="t" o:hr="t" fillcolor="#a0a0a0" stroked="f"/>
        </w:pict>
      </w:r>
    </w:p>
    <w:p w14:paraId="07F63D81" w14:textId="77777777" w:rsidR="006E5CD8" w:rsidRPr="006E5CD8" w:rsidRDefault="006E5CD8" w:rsidP="006E5CD8">
      <w:pPr>
        <w:rPr>
          <w:b/>
          <w:bCs/>
          <w:sz w:val="32"/>
          <w:szCs w:val="32"/>
        </w:rPr>
      </w:pPr>
      <w:r w:rsidRPr="006E5CD8">
        <w:rPr>
          <w:b/>
          <w:bCs/>
          <w:sz w:val="32"/>
          <w:szCs w:val="32"/>
        </w:rPr>
        <w:t>6. Testowanie</w:t>
      </w:r>
    </w:p>
    <w:p w14:paraId="0CA22EA5" w14:textId="77777777" w:rsidR="006E5CD8" w:rsidRPr="006E5CD8" w:rsidRDefault="006E5CD8" w:rsidP="006E5CD8">
      <w:pPr>
        <w:numPr>
          <w:ilvl w:val="0"/>
          <w:numId w:val="13"/>
        </w:numPr>
        <w:rPr>
          <w:sz w:val="24"/>
          <w:szCs w:val="24"/>
        </w:rPr>
      </w:pPr>
      <w:r w:rsidRPr="006E5CD8">
        <w:rPr>
          <w:sz w:val="24"/>
          <w:szCs w:val="24"/>
        </w:rPr>
        <w:t>Testy jednostkowe są odseparowane od fizycznej bazy danych.</w:t>
      </w:r>
    </w:p>
    <w:p w14:paraId="44E42CEF" w14:textId="77777777" w:rsidR="006E5CD8" w:rsidRPr="006E5CD8" w:rsidRDefault="006E5CD8" w:rsidP="006E5CD8">
      <w:pPr>
        <w:numPr>
          <w:ilvl w:val="0"/>
          <w:numId w:val="13"/>
        </w:numPr>
        <w:rPr>
          <w:sz w:val="24"/>
          <w:szCs w:val="24"/>
        </w:rPr>
      </w:pPr>
      <w:r w:rsidRPr="006E5CD8">
        <w:rPr>
          <w:sz w:val="24"/>
          <w:szCs w:val="24"/>
        </w:rPr>
        <w:t>Używają UseInMemoryDatabase() dla szybkości i niezależności.</w:t>
      </w:r>
    </w:p>
    <w:p w14:paraId="009CA11F" w14:textId="77777777" w:rsidR="006E5CD8" w:rsidRDefault="00000000" w:rsidP="006E5CD8">
      <w:r>
        <w:pict w14:anchorId="5C8853C7">
          <v:rect id="_x0000_i1027" style="width:0;height:1.5pt" o:hralign="center" o:hrstd="t" o:hr="t" fillcolor="#a0a0a0" stroked="f"/>
        </w:pict>
      </w:r>
    </w:p>
    <w:p w14:paraId="1CC73D7C" w14:textId="4307341A" w:rsidR="000F2E75" w:rsidRPr="000F2E75" w:rsidRDefault="000F2E75" w:rsidP="006E5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Pr="006E5CD8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Główne pakiety NuGet</w:t>
      </w:r>
    </w:p>
    <w:p w14:paraId="05F6BB30" w14:textId="1488059B" w:rsidR="000F2E75" w:rsidRDefault="000F2E75" w:rsidP="006E5CD8">
      <w:r w:rsidRPr="000F2E75">
        <w:rPr>
          <w:noProof/>
        </w:rPr>
        <w:drawing>
          <wp:inline distT="0" distB="0" distL="0" distR="0" wp14:anchorId="414BD591" wp14:editId="1286EAEE">
            <wp:extent cx="5760720" cy="1322070"/>
            <wp:effectExtent l="0" t="0" r="0" b="0"/>
            <wp:docPr id="164981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0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A2EF" w14:textId="5D84D534" w:rsidR="000F2E75" w:rsidRPr="006E5CD8" w:rsidRDefault="000F2E75" w:rsidP="006E5CD8">
      <w:r w:rsidRPr="000F2E75">
        <w:rPr>
          <w:noProof/>
        </w:rPr>
        <w:drawing>
          <wp:inline distT="0" distB="0" distL="0" distR="0" wp14:anchorId="4BF41DC8" wp14:editId="675B4FDF">
            <wp:extent cx="5760720" cy="2307590"/>
            <wp:effectExtent l="0" t="0" r="0" b="0"/>
            <wp:docPr id="97506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213A" w14:textId="77777777" w:rsidR="009F3E56" w:rsidRDefault="009F3E56"/>
    <w:sectPr w:rsidR="009F3E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A64"/>
    <w:multiLevelType w:val="multilevel"/>
    <w:tmpl w:val="E39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4DB"/>
    <w:multiLevelType w:val="multilevel"/>
    <w:tmpl w:val="36A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2F4B"/>
    <w:multiLevelType w:val="multilevel"/>
    <w:tmpl w:val="38B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4304"/>
    <w:multiLevelType w:val="multilevel"/>
    <w:tmpl w:val="512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A79E6"/>
    <w:multiLevelType w:val="multilevel"/>
    <w:tmpl w:val="8FD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06B3E"/>
    <w:multiLevelType w:val="multilevel"/>
    <w:tmpl w:val="EA7A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121C3"/>
    <w:multiLevelType w:val="multilevel"/>
    <w:tmpl w:val="C94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54728"/>
    <w:multiLevelType w:val="multilevel"/>
    <w:tmpl w:val="F98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40CD3"/>
    <w:multiLevelType w:val="multilevel"/>
    <w:tmpl w:val="36E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A11B1"/>
    <w:multiLevelType w:val="multilevel"/>
    <w:tmpl w:val="D8D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3812"/>
    <w:multiLevelType w:val="multilevel"/>
    <w:tmpl w:val="734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47D68"/>
    <w:multiLevelType w:val="multilevel"/>
    <w:tmpl w:val="8D7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23D32"/>
    <w:multiLevelType w:val="multilevel"/>
    <w:tmpl w:val="C31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03CE0"/>
    <w:multiLevelType w:val="multilevel"/>
    <w:tmpl w:val="156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331414">
    <w:abstractNumId w:val="6"/>
  </w:num>
  <w:num w:numId="2" w16cid:durableId="656423588">
    <w:abstractNumId w:val="5"/>
  </w:num>
  <w:num w:numId="3" w16cid:durableId="1056121296">
    <w:abstractNumId w:val="11"/>
  </w:num>
  <w:num w:numId="4" w16cid:durableId="428745711">
    <w:abstractNumId w:val="10"/>
  </w:num>
  <w:num w:numId="5" w16cid:durableId="1219364143">
    <w:abstractNumId w:val="4"/>
  </w:num>
  <w:num w:numId="6" w16cid:durableId="910315143">
    <w:abstractNumId w:val="2"/>
  </w:num>
  <w:num w:numId="7" w16cid:durableId="434791081">
    <w:abstractNumId w:val="7"/>
  </w:num>
  <w:num w:numId="8" w16cid:durableId="803931993">
    <w:abstractNumId w:val="3"/>
  </w:num>
  <w:num w:numId="9" w16cid:durableId="1851988572">
    <w:abstractNumId w:val="0"/>
  </w:num>
  <w:num w:numId="10" w16cid:durableId="1594782726">
    <w:abstractNumId w:val="13"/>
  </w:num>
  <w:num w:numId="11" w16cid:durableId="432170437">
    <w:abstractNumId w:val="9"/>
  </w:num>
  <w:num w:numId="12" w16cid:durableId="439766900">
    <w:abstractNumId w:val="1"/>
  </w:num>
  <w:num w:numId="13" w16cid:durableId="1486164434">
    <w:abstractNumId w:val="12"/>
  </w:num>
  <w:num w:numId="14" w16cid:durableId="1377663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D8"/>
    <w:rsid w:val="000F2E75"/>
    <w:rsid w:val="002B1197"/>
    <w:rsid w:val="0065712B"/>
    <w:rsid w:val="006E5CD8"/>
    <w:rsid w:val="00885104"/>
    <w:rsid w:val="009F3E56"/>
    <w:rsid w:val="00BB52BF"/>
    <w:rsid w:val="00D55074"/>
    <w:rsid w:val="00ED31F8"/>
    <w:rsid w:val="00F0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E40E"/>
  <w15:chartTrackingRefBased/>
  <w15:docId w15:val="{3C71CD41-88FD-44CC-B1B9-77C426A4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E75"/>
  </w:style>
  <w:style w:type="paragraph" w:styleId="Heading1">
    <w:name w:val="heading 1"/>
    <w:basedOn w:val="Normal"/>
    <w:next w:val="Normal"/>
    <w:link w:val="Heading1Char"/>
    <w:uiPriority w:val="9"/>
    <w:qFormat/>
    <w:rsid w:val="006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8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561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Kulesza</dc:creator>
  <cp:keywords/>
  <dc:description/>
  <cp:lastModifiedBy>Paweł Kulesza</cp:lastModifiedBy>
  <cp:revision>3</cp:revision>
  <dcterms:created xsi:type="dcterms:W3CDTF">2025-06-05T09:40:00Z</dcterms:created>
  <dcterms:modified xsi:type="dcterms:W3CDTF">2025-06-05T11:40:00Z</dcterms:modified>
</cp:coreProperties>
</file>