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179F3" w14:paraId="7225564F" w14:textId="77777777">
        <w:trPr>
          <w:jc w:val="center"/>
        </w:trPr>
        <w:tc>
          <w:tcPr>
            <w:tcW w:w="10368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071D02" w14:textId="77777777" w:rsidR="00B2460C" w:rsidRDefault="00D64856">
            <w:pPr>
              <w:spacing w:after="40"/>
              <w:rPr>
                <w:rFonts w:ascii="Calibri" w:hAnsi="Calibri"/>
                <w:b/>
                <w:color w:val="38BDF8"/>
                <w:sz w:val="19"/>
              </w:rPr>
            </w:pPr>
            <w:r>
              <w:rPr>
                <w:rFonts w:ascii="Calibri" w:hAnsi="Calibri"/>
                <w:b/>
                <w:color w:val="38BDF8"/>
                <w:sz w:val="19"/>
              </w:rPr>
              <w:t>FPTESTER — AUTOMATED DUAL-ARM FLYING PROBE SYSTEM</w:t>
            </w:r>
          </w:p>
          <w:p w14:paraId="6F8A0AB8" w14:textId="23BB570C" w:rsidR="006179F3" w:rsidRDefault="00D64856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 xml:space="preserve"> Summary &amp; Pitch Overview</w:t>
            </w:r>
          </w:p>
          <w:p w14:paraId="1DCA3A25" w14:textId="77777777" w:rsidR="006179F3" w:rsidRDefault="00D64856">
            <w:pPr>
              <w:spacing w:after="0"/>
            </w:pPr>
            <w:r>
              <w:rPr>
                <w:rFonts w:ascii="Calibri" w:hAnsi="Calibri"/>
                <w:color w:val="94A3B8"/>
                <w:sz w:val="18"/>
              </w:rPr>
              <w:t>AI-Driven Hardware Evaluation  |  2D Kinematics Engine  |  v2.1.0 Release  |  August 2026</w:t>
            </w:r>
          </w:p>
        </w:tc>
      </w:tr>
    </w:tbl>
    <w:p w14:paraId="1D6D0FBC" w14:textId="77777777" w:rsidR="006179F3" w:rsidRDefault="006179F3">
      <w:pPr>
        <w:spacing w:after="120"/>
      </w:pPr>
    </w:p>
    <w:p w14:paraId="7C015CA9" w14:textId="77777777" w:rsidR="006179F3" w:rsidRDefault="00D64856">
      <w:pPr>
        <w:spacing w:before="80" w:after="40"/>
      </w:pPr>
      <w:r>
        <w:rPr>
          <w:rFonts w:ascii="Calibri" w:hAnsi="Calibri"/>
          <w:b/>
          <w:color w:val="0F172A"/>
          <w:sz w:val="26"/>
        </w:rPr>
        <w:t>1. Executive Summary &amp; Core Value Proposition</w:t>
      </w:r>
    </w:p>
    <w:p w14:paraId="5B4CB687" w14:textId="77777777" w:rsidR="006179F3" w:rsidRDefault="00D64856">
      <w:pPr>
        <w:spacing w:after="160"/>
      </w:pPr>
      <w:r>
        <w:rPr>
          <w:rFonts w:ascii="Calibri" w:hAnsi="Calibri"/>
          <w:color w:val="334155"/>
          <w:sz w:val="20"/>
        </w:rPr>
        <w:t>FPTester is an automated dual-arm flying probe PCB evaluation application that eliminates expensive custom 'bed-of-nails' test fixtures ($5,000–$50,000+) and error-prone manual probing. By integrating native KiCad (.kicad_pcb) and Gerber (.gbr) file parsing, an embedded offline local LLM test planner, and a real-time 2D dual 5-bar linkage kinematics visualizer, FPTester delivers instant, fixtureless circuit verification directly on an engineer's workbench with 100% offline data privacy.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179F3" w14:paraId="7604BF29" w14:textId="77777777">
        <w:trPr>
          <w:jc w:val="center"/>
        </w:trPr>
        <w:tc>
          <w:tcPr>
            <w:tcW w:w="5184" w:type="dxa"/>
            <w:tcBorders>
              <w:top w:val="single" w:sz="4" w:space="0" w:color="FCA5A5"/>
              <w:left w:val="single" w:sz="18" w:space="0" w:color="EF4444"/>
              <w:bottom w:val="single" w:sz="4" w:space="0" w:color="FCA5A5"/>
              <w:right w:val="single" w:sz="4" w:space="0" w:color="FCA5A5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3520E" w14:textId="77777777" w:rsidR="006179F3" w:rsidRDefault="00D64856">
            <w:pPr>
              <w:spacing w:after="80"/>
            </w:pPr>
            <w:r>
              <w:rPr>
                <w:rFonts w:ascii="Calibri" w:hAnsi="Calibri"/>
                <w:b/>
                <w:color w:val="991B1B"/>
              </w:rPr>
              <w:t>🚨</w:t>
            </w:r>
            <w:r>
              <w:rPr>
                <w:rFonts w:ascii="Calibri" w:hAnsi="Calibri"/>
                <w:b/>
                <w:color w:val="991B1B"/>
              </w:rPr>
              <w:t xml:space="preserve"> The Problem</w:t>
            </w:r>
          </w:p>
          <w:p w14:paraId="7F6FA3F8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color w:val="7F1D1D"/>
                <w:sz w:val="18"/>
              </w:rPr>
              <w:t xml:space="preserve">Fixtures cost </w:t>
            </w:r>
            <w:r>
              <w:rPr>
                <w:rFonts w:ascii="Calibri" w:hAnsi="Calibri"/>
                <w:b/>
                <w:color w:val="7F1D1D"/>
                <w:sz w:val="18"/>
              </w:rPr>
              <w:t>$5k–$50k</w:t>
            </w:r>
            <w:r>
              <w:rPr>
                <w:rFonts w:ascii="Calibri" w:hAnsi="Calibri"/>
                <w:color w:val="7F1D1D"/>
                <w:sz w:val="18"/>
              </w:rPr>
              <w:t xml:space="preserve"> per design revision.</w:t>
            </w:r>
          </w:p>
          <w:p w14:paraId="78F26CD5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color w:val="7F1D1D"/>
                <w:sz w:val="18"/>
              </w:rPr>
              <w:t xml:space="preserve">Custom test jigs take </w:t>
            </w:r>
            <w:r>
              <w:rPr>
                <w:rFonts w:ascii="Calibri" w:hAnsi="Calibri"/>
                <w:b/>
                <w:color w:val="7F1D1D"/>
                <w:sz w:val="18"/>
              </w:rPr>
              <w:t>2–4 weeks</w:t>
            </w:r>
            <w:r>
              <w:rPr>
                <w:rFonts w:ascii="Calibri" w:hAnsi="Calibri"/>
                <w:color w:val="7F1D1D"/>
                <w:sz w:val="18"/>
              </w:rPr>
              <w:t xml:space="preserve"> lead time.</w:t>
            </w:r>
          </w:p>
          <w:p w14:paraId="07461E72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color w:val="7F1D1D"/>
                <w:sz w:val="18"/>
              </w:rPr>
              <w:t>Manual multimeter probing is slow and short-prone.</w:t>
            </w:r>
          </w:p>
          <w:p w14:paraId="280AA0A8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color w:val="7F1D1D"/>
                <w:sz w:val="18"/>
              </w:rPr>
              <w:t xml:space="preserve">Industrial flying probers cost </w:t>
            </w:r>
            <w:r>
              <w:rPr>
                <w:rFonts w:ascii="Calibri" w:hAnsi="Calibri"/>
                <w:b/>
                <w:color w:val="7F1D1D"/>
                <w:sz w:val="18"/>
              </w:rPr>
              <w:t>$100,000+</w:t>
            </w:r>
            <w:r>
              <w:rPr>
                <w:rFonts w:ascii="Calibri" w:hAnsi="Calibri"/>
                <w:color w:val="7F1D1D"/>
                <w:sz w:val="18"/>
              </w:rPr>
              <w:t>.</w:t>
            </w:r>
          </w:p>
        </w:tc>
        <w:tc>
          <w:tcPr>
            <w:tcW w:w="5184" w:type="dxa"/>
            <w:tcBorders>
              <w:top w:val="single" w:sz="4" w:space="0" w:color="6EE7B7"/>
              <w:left w:val="single" w:sz="18" w:space="0" w:color="10B981"/>
              <w:bottom w:val="single" w:sz="4" w:space="0" w:color="6EE7B7"/>
              <w:right w:val="single" w:sz="4" w:space="0" w:color="6EE7B7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20B13" w14:textId="77777777" w:rsidR="006179F3" w:rsidRDefault="00D64856">
            <w:pPr>
              <w:spacing w:after="80"/>
            </w:pPr>
            <w:r>
              <w:rPr>
                <w:rFonts w:ascii="Calibri" w:hAnsi="Calibri"/>
                <w:b/>
                <w:color w:val="065F46"/>
              </w:rPr>
              <w:t>💡</w:t>
            </w:r>
            <w:r>
              <w:rPr>
                <w:rFonts w:ascii="Calibri" w:hAnsi="Calibri"/>
                <w:b/>
                <w:color w:val="065F46"/>
              </w:rPr>
              <w:t xml:space="preserve"> The FPTester Solution</w:t>
            </w:r>
          </w:p>
          <w:p w14:paraId="412F9AAA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b/>
                <w:color w:val="064E3B"/>
                <w:sz w:val="18"/>
              </w:rPr>
              <w:t>Zero Setup Cost</w:t>
            </w:r>
            <w:r>
              <w:rPr>
                <w:rFonts w:ascii="Calibri" w:hAnsi="Calibri"/>
                <w:color w:val="064E3B"/>
                <w:sz w:val="18"/>
              </w:rPr>
              <w:t>: &lt; $500 total hardware setup.</w:t>
            </w:r>
          </w:p>
          <w:p w14:paraId="5A4D3F87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b/>
                <w:color w:val="064E3B"/>
                <w:sz w:val="18"/>
              </w:rPr>
              <w:t>Zero Lead Time</w:t>
            </w:r>
            <w:r>
              <w:rPr>
                <w:rFonts w:ascii="Calibri" w:hAnsi="Calibri"/>
                <w:color w:val="064E3B"/>
                <w:sz w:val="18"/>
              </w:rPr>
              <w:t>: Instant CAD parsing &amp; AI planning.</w:t>
            </w:r>
          </w:p>
          <w:p w14:paraId="608AFABA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b/>
                <w:color w:val="064E3B"/>
                <w:sz w:val="18"/>
              </w:rPr>
              <w:t>Embedded Offline AI</w:t>
            </w:r>
            <w:r>
              <w:rPr>
                <w:rFonts w:ascii="Calibri" w:hAnsi="Calibri"/>
                <w:color w:val="064E3B"/>
                <w:sz w:val="18"/>
              </w:rPr>
              <w:t>: Qwen2.5 0.5B local LLM engine.</w:t>
            </w:r>
          </w:p>
          <w:p w14:paraId="4EC1A5DC" w14:textId="77777777" w:rsidR="006179F3" w:rsidRDefault="00D64856">
            <w:pPr>
              <w:pStyle w:val="ListBullet"/>
              <w:spacing w:before="20" w:after="40"/>
            </w:pPr>
            <w:r>
              <w:rPr>
                <w:rFonts w:ascii="Calibri" w:hAnsi="Calibri"/>
                <w:b/>
                <w:color w:val="064E3B"/>
                <w:sz w:val="18"/>
              </w:rPr>
              <w:t>2D Dual 5-Bar Kinematics</w:t>
            </w:r>
            <w:r>
              <w:rPr>
                <w:rFonts w:ascii="Calibri" w:hAnsi="Calibri"/>
                <w:color w:val="064E3B"/>
                <w:sz w:val="18"/>
              </w:rPr>
              <w:t>: Anti-collision robotics.</w:t>
            </w:r>
          </w:p>
        </w:tc>
      </w:tr>
    </w:tbl>
    <w:p w14:paraId="2F268AB8" w14:textId="77777777" w:rsidR="006179F3" w:rsidRDefault="006179F3">
      <w:pPr>
        <w:spacing w:before="80" w:after="80"/>
      </w:pPr>
    </w:p>
    <w:p w14:paraId="74A49460" w14:textId="77777777" w:rsidR="006179F3" w:rsidRDefault="00D64856">
      <w:pPr>
        <w:spacing w:before="80" w:after="40"/>
      </w:pPr>
      <w:r>
        <w:rPr>
          <w:rFonts w:ascii="Calibri" w:hAnsi="Calibri"/>
          <w:b/>
          <w:color w:val="0F172A"/>
          <w:sz w:val="26"/>
        </w:rPr>
        <w:t>2. System Technology &amp; Core Modules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179F3" w14:paraId="79C1F864" w14:textId="77777777">
        <w:trPr>
          <w:jc w:val="center"/>
        </w:trPr>
        <w:tc>
          <w:tcPr>
            <w:tcW w:w="3456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176A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</w:t>
            </w:r>
          </w:p>
        </w:tc>
        <w:tc>
          <w:tcPr>
            <w:tcW w:w="3456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371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>File / Module</w:t>
            </w:r>
          </w:p>
        </w:tc>
        <w:tc>
          <w:tcPr>
            <w:tcW w:w="3456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4C2B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Capability &amp; Specifications</w:t>
            </w:r>
          </w:p>
        </w:tc>
      </w:tr>
      <w:tr w:rsidR="006179F3" w14:paraId="11139B86" w14:textId="77777777">
        <w:trPr>
          <w:jc w:val="center"/>
        </w:trPr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0E63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REST Server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C1C1" w14:textId="77777777" w:rsidR="006179F3" w:rsidRDefault="00D64856">
            <w:pPr>
              <w:spacing w:before="20" w:after="20"/>
            </w:pPr>
            <w:r>
              <w:rPr>
                <w:rFonts w:ascii="Consolas" w:hAnsi="Consolas"/>
                <w:b/>
                <w:color w:val="0284C7"/>
                <w:sz w:val="18"/>
              </w:rPr>
              <w:t>pcb_api_server.py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087D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Multi-threaded HTTP server on port 8000. Zero pip dependencies.</w:t>
            </w:r>
          </w:p>
        </w:tc>
      </w:tr>
      <w:tr w:rsidR="006179F3" w14:paraId="26763106" w14:textId="77777777">
        <w:trPr>
          <w:jc w:val="center"/>
        </w:trPr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1DAD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CAD Parsers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3FF3" w14:textId="77777777" w:rsidR="006179F3" w:rsidRDefault="00D64856">
            <w:pPr>
              <w:spacing w:before="20" w:after="20"/>
            </w:pPr>
            <w:r>
              <w:rPr>
                <w:rFonts w:ascii="Consolas" w:hAnsi="Consolas"/>
                <w:b/>
                <w:color w:val="0284C7"/>
                <w:sz w:val="18"/>
              </w:rPr>
              <w:t>kicad_parser.py / gerber_parser.py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3FC4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Parses .kicad_pcb S-expressions &amp; Gerber RS-274X pads/nets.</w:t>
            </w:r>
          </w:p>
        </w:tc>
      </w:tr>
      <w:tr w:rsidR="006179F3" w14:paraId="5AD52FFF" w14:textId="77777777">
        <w:trPr>
          <w:jc w:val="center"/>
        </w:trPr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7F76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AI Planner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81E5" w14:textId="77777777" w:rsidR="006179F3" w:rsidRDefault="00D64856">
            <w:pPr>
              <w:spacing w:before="20" w:after="20"/>
            </w:pPr>
            <w:r>
              <w:rPr>
                <w:rFonts w:ascii="Consolas" w:hAnsi="Consolas"/>
                <w:b/>
                <w:color w:val="0284C7"/>
                <w:sz w:val="18"/>
              </w:rPr>
              <w:t>llm/local_llm.py &amp; ai_planner.py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189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3-Pass AI reasoning: Net continuity, Component impedance, Isolation.</w:t>
            </w:r>
          </w:p>
        </w:tc>
      </w:tr>
      <w:tr w:rsidR="006179F3" w14:paraId="006A06BD" w14:textId="77777777">
        <w:trPr>
          <w:jc w:val="center"/>
        </w:trPr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2CFE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Kinematics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E091" w14:textId="77777777" w:rsidR="006179F3" w:rsidRDefault="00D64856">
            <w:pPr>
              <w:spacing w:before="20" w:after="20"/>
            </w:pPr>
            <w:r>
              <w:rPr>
                <w:rFonts w:ascii="Consolas" w:hAnsi="Consolas"/>
                <w:b/>
                <w:color w:val="0284C7"/>
                <w:sz w:val="18"/>
              </w:rPr>
              <w:t>parser/workspace.py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01C7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2D Dual 5-bar linkage IK (L0=80, L1=35, L2=70mm). Anti-collision tip &gt;1.5mm.</w:t>
            </w:r>
          </w:p>
        </w:tc>
      </w:tr>
      <w:tr w:rsidR="006179F3" w14:paraId="33E24CB0" w14:textId="77777777">
        <w:trPr>
          <w:jc w:val="center"/>
        </w:trPr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3329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Hardware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9612" w14:textId="77777777" w:rsidR="006179F3" w:rsidRDefault="00D64856">
            <w:pPr>
              <w:spacing w:before="20" w:after="20"/>
            </w:pPr>
            <w:r>
              <w:rPr>
                <w:rFonts w:ascii="Consolas" w:hAnsi="Consolas"/>
                <w:b/>
                <w:color w:val="0284C7"/>
                <w:sz w:val="18"/>
              </w:rPr>
              <w:t>parser/serial_dispatcher.py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013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ESP32/Arduino USB JSON serial dispatch with virtual COM simulation.</w:t>
            </w:r>
          </w:p>
        </w:tc>
      </w:tr>
    </w:tbl>
    <w:p w14:paraId="0BA4D960" w14:textId="77777777" w:rsidR="006179F3" w:rsidRDefault="00D64856">
      <w:r>
        <w:br w:type="page"/>
      </w:r>
    </w:p>
    <w:p w14:paraId="4E33FEC2" w14:textId="77777777" w:rsidR="006179F3" w:rsidRDefault="00D64856">
      <w:pPr>
        <w:spacing w:after="80"/>
      </w:pPr>
      <w:r>
        <w:rPr>
          <w:rFonts w:ascii="Calibri" w:hAnsi="Calibri"/>
          <w:b/>
          <w:color w:val="0F172A"/>
          <w:sz w:val="26"/>
        </w:rPr>
        <w:lastRenderedPageBreak/>
        <w:t>3. Presentation Slide Deck Matrix (10-Slide Breakdown)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179F3" w14:paraId="74E78009" w14:textId="77777777">
        <w:trPr>
          <w:jc w:val="center"/>
        </w:trPr>
        <w:tc>
          <w:tcPr>
            <w:tcW w:w="2592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C12BDF" w14:textId="38687DE6" w:rsidR="006179F3" w:rsidRDefault="00D64856">
            <w:pPr>
              <w:spacing w:before="20" w:after="20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Sl</w:t>
            </w:r>
            <w:proofErr w:type="spellEnd"/>
          </w:p>
        </w:tc>
        <w:tc>
          <w:tcPr>
            <w:tcW w:w="2592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BCEA37" w14:textId="40208B96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 Title</w:t>
            </w:r>
          </w:p>
        </w:tc>
        <w:tc>
          <w:tcPr>
            <w:tcW w:w="2592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7248D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Core Message &amp; Value Deliverable</w:t>
            </w:r>
          </w:p>
        </w:tc>
        <w:tc>
          <w:tcPr>
            <w:tcW w:w="2592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628DD2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Speaker Takeaway</w:t>
            </w:r>
          </w:p>
        </w:tc>
      </w:tr>
      <w:tr w:rsidR="006179F3" w14:paraId="2D125AB3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27D5C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1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41EF1E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Title &amp; Vision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7F1D0D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FPTester: Automated Dual-Arm Flying Probe Evaluation Engine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8A5CAE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Fixtureless automated PCB testing for every engineer.</w:t>
            </w:r>
          </w:p>
        </w:tc>
      </w:tr>
      <w:tr w:rsidR="006179F3" w14:paraId="1D6371BA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2E568D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2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BB2AA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The Problem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610550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$5k–$50k fixture costs, 2–4 week lead times, slow manual probing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15BF94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Current options force compromise between cost &amp; speed.</w:t>
            </w:r>
          </w:p>
        </w:tc>
      </w:tr>
      <w:tr w:rsidR="006179F3" w14:paraId="42FC4EC3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0EA1B3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3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5DFB30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The Solution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7A2BE3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Instant CAD file parsing, embedded offline LLM, dual kinematics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F2A04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Complete end-to-end automated testing on your laptop.</w:t>
            </w:r>
          </w:p>
        </w:tc>
      </w:tr>
      <w:tr w:rsidR="006179F3" w14:paraId="7E7DB2C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666FC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4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DBC099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System Architecture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787F1B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Zero pip dependencies, multi-threaded REST server, HTML5 canvas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B0FA42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Lightweight portable stack running on Win/Mac/Linux.</w:t>
            </w:r>
          </w:p>
        </w:tc>
      </w:tr>
      <w:tr w:rsidR="006179F3" w14:paraId="215FA1B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417A5A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5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FFAFBA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Embedded AI Engine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055507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3-pass inference: power rails, component impedance, isolation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9BBAF1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Smart net topology analysis prioritizes critical traces.</w:t>
            </w:r>
          </w:p>
        </w:tc>
      </w:tr>
      <w:tr w:rsidR="006179F3" w14:paraId="780B5AF4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CCC8F7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6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46AED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2D Dual Kinematics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AEDC9A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Dual 5-bar linkage IK with anti-crossing &amp; &gt;1.5mm tip clearance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51E000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Stationary motors drive high-speed planar probe arms.</w:t>
            </w:r>
          </w:p>
        </w:tc>
      </w:tr>
      <w:tr w:rsidR="006179F3" w14:paraId="2FD91144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AD45B0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7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57654E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USB Hardware Protocol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D6182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ESP32/Arduino JSON serial dispatch &amp; virtual COM simulation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6A9B6A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Plug-and-play microcontrollers execute analog/digital tests.</w:t>
            </w:r>
          </w:p>
        </w:tc>
      </w:tr>
      <w:tr w:rsidR="006179F3" w14:paraId="34AD7802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783CCA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8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C0D81D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Market Opportunity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2FBC5B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R&amp;D labs, hardware startups, low-volume EMS, universities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59D781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Unlocks automated QA for short-run production batches.</w:t>
            </w:r>
          </w:p>
        </w:tc>
      </w:tr>
      <w:tr w:rsidR="006179F3" w14:paraId="7DBFBC3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E1C036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9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97CF80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Competitive Advantage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005351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Sub-$500 setup vs $100k industrial flying probers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8920E4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Unmatched flexibility with zero setup lead time.</w:t>
            </w:r>
          </w:p>
        </w:tc>
      </w:tr>
      <w:tr w:rsidR="006179F3" w14:paraId="295D22F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A39D2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10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1F7C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7"/>
              </w:rPr>
              <w:t>Roadmap &amp; Vision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1C6A9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v2.1.0 released. Phase 2: 3D Z-axis force control &amp; optical vision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32B52B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Expanding into 3D probing &amp; automatic fiducial alignment.</w:t>
            </w:r>
          </w:p>
        </w:tc>
      </w:tr>
    </w:tbl>
    <w:p w14:paraId="751235D0" w14:textId="77777777" w:rsidR="006179F3" w:rsidRDefault="006179F3">
      <w:pPr>
        <w:spacing w:before="80" w:after="80"/>
      </w:pPr>
    </w:p>
    <w:p w14:paraId="56A76A97" w14:textId="77777777" w:rsidR="006179F3" w:rsidRDefault="00D64856">
      <w:pPr>
        <w:spacing w:before="80" w:after="40"/>
      </w:pPr>
      <w:r>
        <w:rPr>
          <w:rFonts w:ascii="Calibri" w:hAnsi="Calibri"/>
          <w:b/>
          <w:color w:val="0F172A"/>
          <w:sz w:val="26"/>
        </w:rPr>
        <w:t>4. Competitive Positioning &amp; Industry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179F3" w14:paraId="70B1B303" w14:textId="77777777">
        <w:trPr>
          <w:jc w:val="center"/>
        </w:trPr>
        <w:tc>
          <w:tcPr>
            <w:tcW w:w="2074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B110C6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w="2074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DD67A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Manual Probing</w:t>
            </w:r>
          </w:p>
        </w:tc>
        <w:tc>
          <w:tcPr>
            <w:tcW w:w="2074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F397B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Bed-of-Nails Jig</w:t>
            </w:r>
          </w:p>
        </w:tc>
        <w:tc>
          <w:tcPr>
            <w:tcW w:w="2074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ACF13C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Industrial Prober</w:t>
            </w:r>
          </w:p>
        </w:tc>
        <w:tc>
          <w:tcPr>
            <w:tcW w:w="2074" w:type="dxa"/>
            <w:shd w:val="clear" w:color="auto" w:fill="0F172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AF648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FPTester System</w:t>
            </w:r>
          </w:p>
        </w:tc>
      </w:tr>
      <w:tr w:rsidR="006179F3" w14:paraId="41257955" w14:textId="77777777">
        <w:trPr>
          <w:jc w:val="center"/>
        </w:trPr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2D7E09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Setup Cost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491A87" w14:textId="3B97DF52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0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8B7F3E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$5,000 – $50,000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9D2AF7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$100,000+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861D7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&lt; $500 (Hardware)</w:t>
            </w:r>
          </w:p>
        </w:tc>
      </w:tr>
      <w:tr w:rsidR="006179F3" w14:paraId="13C46E5A" w14:textId="77777777">
        <w:trPr>
          <w:jc w:val="center"/>
        </w:trPr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AC8BB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Lead Time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78E384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Instant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BD1857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2 – 4 Weeks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5BB632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Immediate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6967EB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Instant (Software)</w:t>
            </w:r>
          </w:p>
        </w:tc>
      </w:tr>
      <w:tr w:rsidR="006179F3" w14:paraId="4B4496D6" w14:textId="77777777">
        <w:trPr>
          <w:jc w:val="center"/>
        </w:trPr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CA2D36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Flexibility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356B7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High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69E325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Zero (1 Board)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3BCD9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High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4B212D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High (Multi-CAD)</w:t>
            </w:r>
          </w:p>
        </w:tc>
      </w:tr>
      <w:tr w:rsidR="006179F3" w14:paraId="14751D56" w14:textId="77777777">
        <w:trPr>
          <w:jc w:val="center"/>
        </w:trPr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5B6144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AI Test Plan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AF392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None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3089FF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Manual Mapping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2AED00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Complex Setup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D31262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Automated Multi-Pass</w:t>
            </w:r>
          </w:p>
        </w:tc>
      </w:tr>
      <w:tr w:rsidR="006179F3" w14:paraId="6AC222DF" w14:textId="77777777">
        <w:trPr>
          <w:jc w:val="center"/>
        </w:trPr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F316A6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Privacy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B8D729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Local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233FA6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Local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4D918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color w:val="334155"/>
                <w:sz w:val="17"/>
              </w:rPr>
              <w:t>Local</w:t>
            </w:r>
          </w:p>
        </w:tc>
        <w:tc>
          <w:tcPr>
            <w:tcW w:w="20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D4DA28" w14:textId="77777777" w:rsidR="006179F3" w:rsidRDefault="00D64856">
            <w:pPr>
              <w:spacing w:before="20" w:after="20"/>
            </w:pPr>
            <w:r>
              <w:rPr>
                <w:rFonts w:ascii="Calibri" w:hAnsi="Calibri"/>
                <w:b/>
                <w:color w:val="0284C7"/>
                <w:sz w:val="17"/>
              </w:rPr>
              <w:t>100% Offline Local AI</w:t>
            </w:r>
          </w:p>
        </w:tc>
      </w:tr>
    </w:tbl>
    <w:p w14:paraId="34C0A60B" w14:textId="77777777" w:rsidR="006179F3" w:rsidRDefault="006179F3">
      <w:pPr>
        <w:spacing w:before="8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179F3" w14:paraId="1765ED8B" w14:textId="77777777">
        <w:trPr>
          <w:jc w:val="center"/>
        </w:trPr>
        <w:tc>
          <w:tcPr>
            <w:tcW w:w="10368" w:type="dxa"/>
            <w:tcBorders>
              <w:left w:val="single" w:sz="12" w:space="0" w:color="0284C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D673" w14:textId="77777777" w:rsidR="006179F3" w:rsidRDefault="00D64856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>✅</w:t>
            </w:r>
            <w:r>
              <w:rPr>
                <w:rFonts w:ascii="Calibri" w:hAnsi="Calibri"/>
                <w:b/>
                <w:color w:val="334155"/>
                <w:sz w:val="17"/>
              </w:rPr>
              <w:t xml:space="preserve"> Summary Verification: 100% Complete  |  Cross-Platform Ready: Windows, macOS &amp; Linux  |  Major Project Server v2.1.0</w:t>
            </w:r>
          </w:p>
        </w:tc>
      </w:tr>
    </w:tbl>
    <w:p w14:paraId="3C56B953" w14:textId="77777777" w:rsidR="00D64856" w:rsidRDefault="00D64856"/>
    <w:sectPr w:rsidR="00D64856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378077">
    <w:abstractNumId w:val="8"/>
  </w:num>
  <w:num w:numId="2" w16cid:durableId="957107812">
    <w:abstractNumId w:val="6"/>
  </w:num>
  <w:num w:numId="3" w16cid:durableId="1436099803">
    <w:abstractNumId w:val="5"/>
  </w:num>
  <w:num w:numId="4" w16cid:durableId="524910081">
    <w:abstractNumId w:val="4"/>
  </w:num>
  <w:num w:numId="5" w16cid:durableId="365328091">
    <w:abstractNumId w:val="7"/>
  </w:num>
  <w:num w:numId="6" w16cid:durableId="583994612">
    <w:abstractNumId w:val="3"/>
  </w:num>
  <w:num w:numId="7" w16cid:durableId="1954436232">
    <w:abstractNumId w:val="2"/>
  </w:num>
  <w:num w:numId="8" w16cid:durableId="778644489">
    <w:abstractNumId w:val="1"/>
  </w:num>
  <w:num w:numId="9" w16cid:durableId="8386224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AFB"/>
    <w:rsid w:val="00326F90"/>
    <w:rsid w:val="006179F3"/>
    <w:rsid w:val="00AA1D8D"/>
    <w:rsid w:val="00B2460C"/>
    <w:rsid w:val="00B47730"/>
    <w:rsid w:val="00CB0664"/>
    <w:rsid w:val="00D64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802C3"/>
  <w14:defaultImageDpi w14:val="300"/>
  <w15:docId w15:val="{395110E4-6D5B-564D-A75B-34601640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Suvith Rai</cp:lastModifiedBy>
  <cp:revision>2</cp:revision>
  <dcterms:created xsi:type="dcterms:W3CDTF">2013-12-23T23:15:00Z</dcterms:created>
  <dcterms:modified xsi:type="dcterms:W3CDTF">2026-08-22T20:09:00Z</dcterms:modified>
  <cp:category/>
</cp:coreProperties>
</file>