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5FF74" w14:textId="117DF55C" w:rsidR="002F231E" w:rsidRPr="002F231E" w:rsidRDefault="002F231E" w:rsidP="002F231E">
      <w:pPr>
        <w:pStyle w:val="Title"/>
        <w:rPr>
          <w:rFonts w:eastAsia="Times New Roman"/>
          <w:sz w:val="40"/>
          <w:szCs w:val="40"/>
          <w:lang w:eastAsia="en-IN"/>
        </w:rPr>
      </w:pPr>
      <w:r w:rsidRPr="002F231E">
        <w:rPr>
          <w:rFonts w:eastAsia="Times New Roman"/>
          <w:sz w:val="40"/>
          <w:szCs w:val="40"/>
          <w:lang w:eastAsia="en-IN"/>
        </w:rPr>
        <w:t xml:space="preserve">Proposed Dashboard Structure for </w:t>
      </w:r>
      <w:proofErr w:type="spellStart"/>
      <w:r w:rsidRPr="002F231E">
        <w:rPr>
          <w:rFonts w:eastAsia="Times New Roman"/>
          <w:sz w:val="40"/>
          <w:szCs w:val="40"/>
          <w:lang w:eastAsia="en-IN"/>
        </w:rPr>
        <w:t>DriveLog</w:t>
      </w:r>
      <w:proofErr w:type="spellEnd"/>
      <w:r w:rsidRPr="002F231E">
        <w:rPr>
          <w:rFonts w:eastAsia="Times New Roman"/>
          <w:sz w:val="40"/>
          <w:szCs w:val="40"/>
          <w:lang w:eastAsia="en-IN"/>
        </w:rPr>
        <w:t xml:space="preserve"> Investigation (Connected Vehicles)</w:t>
      </w:r>
    </w:p>
    <w:p w14:paraId="40F5D8D6" w14:textId="77777777" w:rsidR="002F231E" w:rsidRDefault="002F231E" w:rsidP="002F231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>Drawing parallels from robust aviation safety analysis and adapting it for connected vehicles, our proposed dashboard aims to provide actionable insights into near-miss events. The focus will be on identifying patterns, high-risk scenarios, and potential contributing factors to enhance vehicle safety.</w:t>
      </w:r>
    </w:p>
    <w:p w14:paraId="2A7DBD7F" w14:textId="2FD4CC06" w:rsidR="00481A8E" w:rsidRPr="00961894" w:rsidRDefault="00481A8E" w:rsidP="002F231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u w:val="single"/>
          <w:lang w:eastAsia="en-IN"/>
          <w14:ligatures w14:val="none"/>
        </w:rPr>
      </w:pPr>
      <w:r w:rsidRPr="00961894">
        <w:rPr>
          <w:rFonts w:ascii="Aptos" w:eastAsia="Times New Roman" w:hAnsi="Aptos" w:cs="Times New Roman"/>
          <w:kern w:val="0"/>
          <w:u w:val="single"/>
          <w:lang w:eastAsia="en-IN"/>
          <w14:ligatures w14:val="none"/>
        </w:rPr>
        <w:t xml:space="preserve">Note: Please note that realizing these features </w:t>
      </w:r>
      <w:r w:rsidR="00961894" w:rsidRPr="00961894">
        <w:rPr>
          <w:rFonts w:ascii="Aptos" w:eastAsia="Times New Roman" w:hAnsi="Aptos" w:cs="Times New Roman"/>
          <w:kern w:val="0"/>
          <w:u w:val="single"/>
          <w:lang w:eastAsia="en-IN"/>
          <w14:ligatures w14:val="none"/>
        </w:rPr>
        <w:t>will depend upon data availability/veracity.</w:t>
      </w:r>
    </w:p>
    <w:p w14:paraId="328C5F76" w14:textId="241B162B" w:rsidR="002F231E" w:rsidRPr="002F231E" w:rsidRDefault="002F231E" w:rsidP="002F231E">
      <w:pPr>
        <w:pStyle w:val="Heading1"/>
        <w:rPr>
          <w:rFonts w:eastAsia="Times New Roman"/>
          <w:sz w:val="32"/>
          <w:szCs w:val="32"/>
          <w:lang w:eastAsia="en-IN"/>
        </w:rPr>
      </w:pPr>
      <w:r w:rsidRPr="002F231E">
        <w:rPr>
          <w:rFonts w:eastAsia="Times New Roman"/>
          <w:sz w:val="32"/>
          <w:szCs w:val="32"/>
          <w:lang w:eastAsia="en-IN"/>
        </w:rPr>
        <w:t xml:space="preserve">Overall Dashboard </w:t>
      </w:r>
      <w:r>
        <w:rPr>
          <w:rFonts w:eastAsia="Times New Roman"/>
          <w:sz w:val="32"/>
          <w:szCs w:val="32"/>
          <w:lang w:eastAsia="en-IN"/>
        </w:rPr>
        <w:t>Approach</w:t>
      </w:r>
      <w:r w:rsidRPr="002F231E">
        <w:rPr>
          <w:rFonts w:eastAsia="Times New Roman"/>
          <w:sz w:val="32"/>
          <w:szCs w:val="32"/>
          <w:lang w:eastAsia="en-IN"/>
        </w:rPr>
        <w:t>:</w:t>
      </w:r>
    </w:p>
    <w:p w14:paraId="4E3703EA" w14:textId="77777777" w:rsidR="002F231E" w:rsidRPr="002F231E" w:rsidRDefault="002F231E" w:rsidP="002F2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Proactive Safety: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Shift from reactive crash investigation to proactive near-miss prevention.</w:t>
      </w:r>
    </w:p>
    <w:p w14:paraId="2F9DFDE1" w14:textId="77777777" w:rsidR="002F231E" w:rsidRPr="002F231E" w:rsidRDefault="002F231E" w:rsidP="002F2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Data-Driven Insights: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Leverage connected vehicle data to identify trends and anomalies.</w:t>
      </w:r>
    </w:p>
    <w:p w14:paraId="5B215A5B" w14:textId="77777777" w:rsidR="002F231E" w:rsidRPr="002F231E" w:rsidRDefault="002F231E" w:rsidP="002F2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User-Centric Design: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Intuitive and interactive visualizations for various stakeholders (safety analysts, engineers, fleet managers).</w:t>
      </w:r>
    </w:p>
    <w:p w14:paraId="2994490D" w14:textId="77777777" w:rsidR="002F231E" w:rsidRPr="002F231E" w:rsidRDefault="002F231E" w:rsidP="002F2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Aviation Parallel: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Emphasize "Flight Data Monitoring" principles adapted for ground vehicles.</w:t>
      </w:r>
    </w:p>
    <w:p w14:paraId="38C33218" w14:textId="77777777" w:rsidR="002F231E" w:rsidRPr="002F231E" w:rsidRDefault="002F231E" w:rsidP="002F231E">
      <w:pPr>
        <w:pStyle w:val="Heading1"/>
        <w:rPr>
          <w:rFonts w:eastAsia="Times New Roman"/>
          <w:sz w:val="32"/>
          <w:szCs w:val="32"/>
          <w:lang w:eastAsia="en-IN"/>
        </w:rPr>
      </w:pPr>
      <w:r w:rsidRPr="002F231E">
        <w:rPr>
          <w:rFonts w:eastAsia="Times New Roman"/>
          <w:sz w:val="32"/>
          <w:szCs w:val="32"/>
          <w:lang w:eastAsia="en-IN"/>
        </w:rPr>
        <w:t>Dashboard Sections and Key Visualizations:</w:t>
      </w:r>
    </w:p>
    <w:p w14:paraId="3365894D" w14:textId="77777777" w:rsidR="002F231E" w:rsidRPr="002F231E" w:rsidRDefault="002F231E" w:rsidP="002F231E">
      <w:pPr>
        <w:pStyle w:val="Heading2"/>
        <w:rPr>
          <w:rFonts w:eastAsia="Times New Roman"/>
          <w:lang w:eastAsia="en-IN"/>
        </w:rPr>
      </w:pPr>
      <w:r w:rsidRPr="002F231E">
        <w:rPr>
          <w:rFonts w:eastAsia="Times New Roman"/>
          <w:lang w:eastAsia="en-IN"/>
        </w:rPr>
        <w:t>1. Executive Summary / Overview (High-Level Trends)</w:t>
      </w:r>
    </w:p>
    <w:p w14:paraId="565A8E6C" w14:textId="77777777" w:rsidR="002F231E" w:rsidRDefault="002F231E" w:rsidP="002F2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Purpose: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</w:t>
      </w:r>
    </w:p>
    <w:p w14:paraId="59512CDB" w14:textId="5AADBDE3" w:rsidR="002F231E" w:rsidRPr="002F231E" w:rsidRDefault="002F231E" w:rsidP="002F231E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>Provide a quick snapshot of overall near-miss activity and key performance indicators (KPIs).</w:t>
      </w:r>
    </w:p>
    <w:p w14:paraId="1A32BE41" w14:textId="77777777" w:rsidR="002F231E" w:rsidRPr="002F231E" w:rsidRDefault="002F231E" w:rsidP="002F2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Visualizations:</w:t>
      </w:r>
    </w:p>
    <w:p w14:paraId="27B97E49" w14:textId="77777777" w:rsidR="002F231E" w:rsidRPr="002F231E" w:rsidRDefault="002F231E" w:rsidP="002F2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Total Near-Miss Events: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Card showing the total count of </w:t>
      </w:r>
      <w:proofErr w:type="spellStart"/>
      <w:r w:rsidRPr="002F231E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log_data_id</w:t>
      </w:r>
      <w:proofErr w:type="spellEnd"/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events over a selected period.</w:t>
      </w:r>
    </w:p>
    <w:p w14:paraId="122E729D" w14:textId="77777777" w:rsidR="002F231E" w:rsidRPr="002F231E" w:rsidRDefault="002F231E" w:rsidP="002F2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Trend of Events: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Line chart showing near-miss events over time (daily, weekly, monthly) to identify increasing/decreasing trends.</w:t>
      </w:r>
    </w:p>
    <w:p w14:paraId="1AEFBE70" w14:textId="77777777" w:rsidR="002F231E" w:rsidRPr="002F231E" w:rsidRDefault="002F231E" w:rsidP="002F2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 xml:space="preserve">Top 5 </w:t>
      </w:r>
      <w:proofErr w:type="spellStart"/>
      <w:r w:rsidRPr="002F231E">
        <w:rPr>
          <w:rFonts w:ascii="Aptos" w:eastAsia="Times New Roman" w:hAnsi="Aptos" w:cs="Courier New"/>
          <w:b/>
          <w:bCs/>
          <w:kern w:val="0"/>
          <w:sz w:val="20"/>
          <w:szCs w:val="20"/>
          <w:lang w:eastAsia="en-IN"/>
          <w14:ligatures w14:val="none"/>
        </w:rPr>
        <w:t>trigger_source_event</w:t>
      </w:r>
      <w:proofErr w:type="spellEnd"/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 xml:space="preserve"> Types: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Bar chart showing the most frequent types of near-miss triggers (e.g., </w:t>
      </w:r>
      <w:r w:rsidRPr="002F231E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TRIG_AEB_WARNING_MSG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, </w:t>
      </w:r>
      <w:r w:rsidRPr="002F231E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TRIG_LANE_DEPARTURE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>).</w:t>
      </w:r>
    </w:p>
    <w:p w14:paraId="7A699A83" w14:textId="77777777" w:rsidR="002F231E" w:rsidRPr="002F231E" w:rsidRDefault="002F231E" w:rsidP="002F2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Top 5 VINs by Event Count: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Bar chart identifying vehicles with the highest frequency of near-misses.</w:t>
      </w:r>
    </w:p>
    <w:p w14:paraId="40598CE6" w14:textId="77777777" w:rsidR="002F231E" w:rsidRDefault="002F231E" w:rsidP="002F2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Overall Severity Distribution: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Pie/Donut chart (once thresholds are defined) showing the distribution of near-misses by severity (e.g., minor, moderate, severe based on G-forces, time-to-collision).</w:t>
      </w:r>
    </w:p>
    <w:p w14:paraId="61DA5574" w14:textId="1CF03F17" w:rsidR="00BB776F" w:rsidRPr="00BB776F" w:rsidRDefault="00BB776F" w:rsidP="002F2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lastRenderedPageBreak/>
        <w:t>Sample</w:t>
      </w:r>
    </w:p>
    <w:p w14:paraId="6F22543C" w14:textId="336BCF54" w:rsidR="00BB776F" w:rsidRPr="002F231E" w:rsidRDefault="00BB776F" w:rsidP="00BB776F">
      <w:pPr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BB776F">
        <w:rPr>
          <w:rFonts w:ascii="Aptos" w:eastAsia="Times New Roman" w:hAnsi="Aptos" w:cs="Times New Roman"/>
          <w:kern w:val="0"/>
          <w:lang w:eastAsia="en-IN"/>
          <w14:ligatures w14:val="none"/>
        </w:rPr>
        <w:drawing>
          <wp:inline distT="0" distB="0" distL="0" distR="0" wp14:anchorId="49FD9425" wp14:editId="5AE5F63E">
            <wp:extent cx="5731510" cy="2512695"/>
            <wp:effectExtent l="0" t="0" r="2540" b="1905"/>
            <wp:docPr id="58476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63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3064" w14:textId="77777777" w:rsidR="002F231E" w:rsidRPr="002F231E" w:rsidRDefault="002F231E" w:rsidP="002F231E">
      <w:pPr>
        <w:pStyle w:val="Heading2"/>
        <w:rPr>
          <w:rFonts w:eastAsia="Times New Roman"/>
          <w:lang w:eastAsia="en-IN"/>
        </w:rPr>
      </w:pPr>
      <w:r w:rsidRPr="002F231E">
        <w:rPr>
          <w:rFonts w:eastAsia="Times New Roman"/>
          <w:lang w:eastAsia="en-IN"/>
        </w:rPr>
        <w:t>2. Event Details &amp; Reconstruction (Deep Dive into Individual Events)</w:t>
      </w:r>
    </w:p>
    <w:p w14:paraId="2CE3419A" w14:textId="77777777" w:rsidR="002F231E" w:rsidRDefault="002F231E" w:rsidP="002F23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Purpose: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</w:t>
      </w:r>
    </w:p>
    <w:p w14:paraId="18704831" w14:textId="463CFDD9" w:rsidR="002F231E" w:rsidRDefault="002F231E" w:rsidP="002F231E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Allow users to select a specific </w:t>
      </w:r>
      <w:proofErr w:type="spellStart"/>
      <w:r w:rsidRPr="002F231E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log_data_id</w:t>
      </w:r>
      <w:proofErr w:type="spellEnd"/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event and visualize its dynamics. This is where the time-series data comes into play.</w:t>
      </w:r>
    </w:p>
    <w:p w14:paraId="5AC99907" w14:textId="5B25291C" w:rsidR="00F8795F" w:rsidRPr="002F231E" w:rsidRDefault="00F8795F" w:rsidP="002F231E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F8795F">
        <w:rPr>
          <w:rFonts w:ascii="Aptos" w:eastAsia="Times New Roman" w:hAnsi="Aptos" w:cs="Times New Roman"/>
          <w:kern w:val="0"/>
          <w:lang w:eastAsia="en-IN"/>
          <w14:ligatures w14:val="none"/>
        </w:rPr>
        <w:drawing>
          <wp:inline distT="0" distB="0" distL="0" distR="0" wp14:anchorId="3BA6FC2D" wp14:editId="667919B6">
            <wp:extent cx="5731510" cy="3351530"/>
            <wp:effectExtent l="0" t="0" r="2540" b="1270"/>
            <wp:docPr id="179623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32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4DCE" w14:textId="77777777" w:rsidR="002F231E" w:rsidRPr="002F231E" w:rsidRDefault="002F231E" w:rsidP="002F23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Visualizations:</w:t>
      </w:r>
    </w:p>
    <w:p w14:paraId="3C4B8EAF" w14:textId="77777777" w:rsidR="002F231E" w:rsidRPr="002F231E" w:rsidRDefault="002F231E" w:rsidP="002F23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Event Selector: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Dropdown/list to select a specific VIN and </w:t>
      </w:r>
      <w:proofErr w:type="spellStart"/>
      <w:r w:rsidRPr="002F231E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log_data_id</w:t>
      </w:r>
      <w:proofErr w:type="spellEnd"/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>.</w:t>
      </w:r>
    </w:p>
    <w:p w14:paraId="39ADA7EA" w14:textId="77777777" w:rsidR="002F231E" w:rsidRPr="002F231E" w:rsidRDefault="002F231E" w:rsidP="002F23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Time-Series Plots:</w:t>
      </w:r>
    </w:p>
    <w:p w14:paraId="560F9BC4" w14:textId="77777777" w:rsidR="002F231E" w:rsidRPr="002F231E" w:rsidRDefault="002F231E" w:rsidP="002F23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lastRenderedPageBreak/>
        <w:t>Speed Profile: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Line chart showing </w:t>
      </w:r>
      <w:proofErr w:type="spellStart"/>
      <w:r w:rsidRPr="002F231E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gps_spd</w:t>
      </w:r>
      <w:proofErr w:type="spellEnd"/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over the event window (e.g., -20s to +10s relative to trigger).</w:t>
      </w:r>
    </w:p>
    <w:p w14:paraId="2FD78D4A" w14:textId="77777777" w:rsidR="002F231E" w:rsidRPr="002F231E" w:rsidRDefault="002F231E" w:rsidP="002F23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Acceleration Profiles: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Separate line charts for </w:t>
      </w:r>
      <w:proofErr w:type="spellStart"/>
      <w:r w:rsidRPr="002F231E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accx</w:t>
      </w:r>
      <w:proofErr w:type="spellEnd"/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, </w:t>
      </w:r>
      <w:proofErr w:type="spellStart"/>
      <w:r w:rsidRPr="002F231E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accy</w:t>
      </w:r>
      <w:proofErr w:type="spellEnd"/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, </w:t>
      </w:r>
      <w:proofErr w:type="spellStart"/>
      <w:r w:rsidRPr="002F231E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accz</w:t>
      </w:r>
      <w:proofErr w:type="spellEnd"/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(longitudinal, lateral, vertical G-forces) over the event window.</w:t>
      </w:r>
    </w:p>
    <w:p w14:paraId="7B54169D" w14:textId="77777777" w:rsidR="002F231E" w:rsidRPr="002F231E" w:rsidRDefault="002F231E" w:rsidP="002F23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Gyroscope Profiles: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Separate line charts for </w:t>
      </w:r>
      <w:proofErr w:type="spellStart"/>
      <w:r w:rsidRPr="002F231E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gyrox</w:t>
      </w:r>
      <w:proofErr w:type="spellEnd"/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, </w:t>
      </w:r>
      <w:proofErr w:type="spellStart"/>
      <w:r w:rsidRPr="002F231E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gyroy</w:t>
      </w:r>
      <w:proofErr w:type="spellEnd"/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, </w:t>
      </w:r>
      <w:proofErr w:type="spellStart"/>
      <w:r w:rsidRPr="002F231E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gyroz</w:t>
      </w:r>
      <w:proofErr w:type="spellEnd"/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(roll, pitch, yaw rates) over the event window.</w:t>
      </w:r>
    </w:p>
    <w:p w14:paraId="63F470DB" w14:textId="77777777" w:rsidR="002F231E" w:rsidRPr="002F231E" w:rsidRDefault="002F231E" w:rsidP="002F23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ADAS Signal Status: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Stacked area or step chart showing the activation status/values of key ADAS signals (e.g., </w:t>
      </w:r>
      <w:r w:rsidRPr="002F231E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AEB_TIME_TO_COLLISION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, </w:t>
      </w:r>
      <w:r w:rsidRPr="002F231E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LANE_DEPARTURE_WARNING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>) over the event window.</w:t>
      </w:r>
    </w:p>
    <w:p w14:paraId="339A6A16" w14:textId="77777777" w:rsidR="002F231E" w:rsidRPr="002F231E" w:rsidRDefault="002F231E" w:rsidP="002F23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Event Context Summary: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Table or cards displaying the </w:t>
      </w:r>
      <w:proofErr w:type="spellStart"/>
      <w:r w:rsidRPr="002F231E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trigger_source_event</w:t>
      </w:r>
      <w:proofErr w:type="spellEnd"/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, </w:t>
      </w:r>
      <w:proofErr w:type="spellStart"/>
      <w:r w:rsidRPr="002F231E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trigger_timestamp_IST</w:t>
      </w:r>
      <w:proofErr w:type="spellEnd"/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>, and any available contextual data (e.g., road conditions, weather, if available).</w:t>
      </w:r>
    </w:p>
    <w:p w14:paraId="45E49061" w14:textId="77777777" w:rsidR="002F231E" w:rsidRPr="002F231E" w:rsidRDefault="002F231E" w:rsidP="002F231E">
      <w:pPr>
        <w:pStyle w:val="Heading2"/>
        <w:rPr>
          <w:rFonts w:eastAsia="Times New Roman"/>
          <w:lang w:eastAsia="en-IN"/>
        </w:rPr>
      </w:pPr>
      <w:r w:rsidRPr="002F231E">
        <w:rPr>
          <w:rFonts w:eastAsia="Times New Roman"/>
          <w:lang w:eastAsia="en-IN"/>
        </w:rPr>
        <w:t>3. Pattern Analysis &amp; Contributing Factors (Identifying Common Scenarios)</w:t>
      </w:r>
    </w:p>
    <w:p w14:paraId="2ED8A1FE" w14:textId="77777777" w:rsidR="002F231E" w:rsidRDefault="002F231E" w:rsidP="002F23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Purpose: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</w:t>
      </w:r>
    </w:p>
    <w:p w14:paraId="6C83B087" w14:textId="677C83C9" w:rsidR="002F231E" w:rsidRPr="002F231E" w:rsidRDefault="002F231E" w:rsidP="002F231E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Aggregate data to identify common patterns, high-risk locations, and specific </w:t>
      </w:r>
      <w:proofErr w:type="spellStart"/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>behaviors</w:t>
      </w:r>
      <w:proofErr w:type="spellEnd"/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>.</w:t>
      </w:r>
    </w:p>
    <w:p w14:paraId="13181C56" w14:textId="77777777" w:rsidR="002F231E" w:rsidRPr="002F231E" w:rsidRDefault="002F231E" w:rsidP="002F23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Visualizations:</w:t>
      </w:r>
    </w:p>
    <w:p w14:paraId="1F03DB4C" w14:textId="77777777" w:rsidR="002F231E" w:rsidRPr="002F231E" w:rsidRDefault="002F231E" w:rsidP="002F23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Near-Miss Distribution by Time of Day/Week: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Bar chart or heatmap showing when events are most likely to occur.</w:t>
      </w:r>
    </w:p>
    <w:p w14:paraId="7200B418" w14:textId="77777777" w:rsidR="002F231E" w:rsidRPr="002F231E" w:rsidRDefault="002F231E" w:rsidP="002F23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Geographical Hotspots (Map Integration):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Map visualization using </w:t>
      </w:r>
      <w:proofErr w:type="spellStart"/>
      <w:r w:rsidRPr="002F231E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lat</w:t>
      </w:r>
      <w:proofErr w:type="spellEnd"/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and </w:t>
      </w:r>
      <w:proofErr w:type="spellStart"/>
      <w:r w:rsidRPr="002F231E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lon</w:t>
      </w:r>
      <w:proofErr w:type="spellEnd"/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to pinpoint high-risk locations or road segments. Clusters of events would indicate hotspots.</w:t>
      </w:r>
    </w:p>
    <w:p w14:paraId="2009F37B" w14:textId="77777777" w:rsidR="002F231E" w:rsidRPr="002F231E" w:rsidRDefault="002F231E" w:rsidP="002F23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Correlation Matrix/Heatmap: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(Advanced) Visualizing potential correlations between different signals or contextual factors and near-miss occurrences (e.g., high lateral G-forces often precede lane departure warnings).</w:t>
      </w:r>
    </w:p>
    <w:p w14:paraId="38CE8BC7" w14:textId="77777777" w:rsidR="002F231E" w:rsidRPr="002F231E" w:rsidRDefault="002F231E" w:rsidP="002F23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 xml:space="preserve">Driver </w:t>
      </w:r>
      <w:proofErr w:type="spellStart"/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Behavior</w:t>
      </w:r>
      <w:proofErr w:type="spellEnd"/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 xml:space="preserve"> Insights: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(If driver ID available) Analysis of near-miss frequency per driver, or common precursor </w:t>
      </w:r>
      <w:proofErr w:type="spellStart"/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>behaviors</w:t>
      </w:r>
      <w:proofErr w:type="spellEnd"/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identified from sensor data (e.g., sudden braking, aggressive steering).</w:t>
      </w:r>
    </w:p>
    <w:p w14:paraId="66D51FD1" w14:textId="77777777" w:rsidR="002F231E" w:rsidRPr="002F231E" w:rsidRDefault="002F231E" w:rsidP="002F23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Vehicle System Anomaly Detection: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(If specific ADAS data is available) Trends in ADAS warnings that did </w:t>
      </w:r>
      <w:r w:rsidRPr="002F231E">
        <w:rPr>
          <w:rFonts w:ascii="Aptos" w:eastAsia="Times New Roman" w:hAnsi="Aptos" w:cs="Times New Roman"/>
          <w:i/>
          <w:iCs/>
          <w:kern w:val="0"/>
          <w:lang w:eastAsia="en-IN"/>
          <w14:ligatures w14:val="none"/>
        </w:rPr>
        <w:t>not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lead to intervention, or unusual signal values preceding events for specific vehicle models.</w:t>
      </w:r>
    </w:p>
    <w:p w14:paraId="19327C8E" w14:textId="77777777" w:rsidR="002F231E" w:rsidRPr="002F231E" w:rsidRDefault="002F231E" w:rsidP="002F231E">
      <w:pPr>
        <w:pStyle w:val="Heading2"/>
        <w:rPr>
          <w:rFonts w:eastAsia="Times New Roman"/>
          <w:lang w:eastAsia="en-IN"/>
        </w:rPr>
      </w:pPr>
      <w:r w:rsidRPr="002F231E">
        <w:rPr>
          <w:rFonts w:eastAsia="Times New Roman"/>
          <w:lang w:eastAsia="en-IN"/>
        </w:rPr>
        <w:t>4. ADAS Effectiveness &amp; Intervention Analysis (Evaluating Safety Systems)</w:t>
      </w:r>
    </w:p>
    <w:p w14:paraId="5FC70626" w14:textId="77777777" w:rsidR="002F231E" w:rsidRDefault="002F231E" w:rsidP="002F23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Purpose: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</w:t>
      </w:r>
    </w:p>
    <w:p w14:paraId="40E10F14" w14:textId="47CB5D4C" w:rsidR="002F231E" w:rsidRPr="002F231E" w:rsidRDefault="002F231E" w:rsidP="002F231E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>Assess how well ADAS systems are performing in mitigating near-misses.</w:t>
      </w:r>
    </w:p>
    <w:p w14:paraId="150C54A6" w14:textId="77777777" w:rsidR="002F231E" w:rsidRPr="002F231E" w:rsidRDefault="002F231E" w:rsidP="002F23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lastRenderedPageBreak/>
        <w:t>Visualizations:</w:t>
      </w:r>
    </w:p>
    <w:p w14:paraId="15182ABD" w14:textId="4404D51D" w:rsidR="002F231E" w:rsidRPr="002F231E" w:rsidRDefault="002F231E" w:rsidP="002F23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ADAS Warning vs. Intervention Rate: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Bar chart showing the ratio of ADAS warnings to actual interventions (e.g., AEB warnings vs. AEB activations).</w:t>
      </w:r>
      <w:r w:rsidR="005E5852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We need inputs on Signals and </w:t>
      </w:r>
      <w:proofErr w:type="spellStart"/>
      <w:r w:rsidR="005E5852">
        <w:rPr>
          <w:rFonts w:ascii="Aptos" w:eastAsia="Times New Roman" w:hAnsi="Aptos" w:cs="Times New Roman"/>
          <w:kern w:val="0"/>
          <w:lang w:eastAsia="en-IN"/>
          <w14:ligatures w14:val="none"/>
        </w:rPr>
        <w:t>Physical_values</w:t>
      </w:r>
      <w:proofErr w:type="spellEnd"/>
      <w:r w:rsidR="005E5852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to </w:t>
      </w:r>
      <w:r w:rsidR="00F22873">
        <w:rPr>
          <w:rFonts w:ascii="Aptos" w:eastAsia="Times New Roman" w:hAnsi="Aptos" w:cs="Times New Roman"/>
          <w:kern w:val="0"/>
          <w:lang w:eastAsia="en-IN"/>
          <w14:ligatures w14:val="none"/>
        </w:rPr>
        <w:t>do this.</w:t>
      </w:r>
    </w:p>
    <w:p w14:paraId="5B2C649B" w14:textId="77777777" w:rsidR="002F231E" w:rsidRPr="002F231E" w:rsidRDefault="002F231E" w:rsidP="002F23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Severity Reduction Post-Intervention: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(Requires more data and thresholds) A comparison of event severity when ADAS intervened versus when it did not.</w:t>
      </w:r>
    </w:p>
    <w:p w14:paraId="511C873E" w14:textId="4CF4F88B" w:rsidR="002F231E" w:rsidRPr="002F231E" w:rsidRDefault="002F231E" w:rsidP="002F23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False Positive/Negative Analysis:</w:t>
      </w: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(If ground truth data is available) Identifying instances where ADAS warnings were unwarranted or where a warning was expected but not issued.</w:t>
      </w:r>
      <w:r w:rsidR="00F22873">
        <w:rPr>
          <w:rFonts w:ascii="Aptos" w:eastAsia="Times New Roman" w:hAnsi="Aptos" w:cs="Times New Roman"/>
          <w:kern w:val="0"/>
          <w:lang w:eastAsia="en-IN"/>
          <w14:ligatures w14:val="none"/>
        </w:rPr>
        <w:t>(From Test Simulations)</w:t>
      </w:r>
    </w:p>
    <w:p w14:paraId="4E7D35CE" w14:textId="77777777" w:rsidR="002F231E" w:rsidRPr="002F231E" w:rsidRDefault="002F231E" w:rsidP="002F231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2F231E">
        <w:rPr>
          <w:rFonts w:ascii="Aptos" w:eastAsia="Times New Roman" w:hAnsi="Aptos" w:cs="Times New Roman"/>
          <w:kern w:val="0"/>
          <w:lang w:eastAsia="en-IN"/>
          <w14:ligatures w14:val="none"/>
        </w:rPr>
        <w:t>This structure provides a comprehensive approach to near-miss investigation, moving from an overall understanding to detailed event reconstruction and pattern identification, with a strong emphasis on leveraging the connected vehicle data for proactive safety improvements.</w:t>
      </w:r>
    </w:p>
    <w:p w14:paraId="3F068E1A" w14:textId="77777777" w:rsidR="004866E8" w:rsidRPr="002F231E" w:rsidRDefault="004866E8">
      <w:pPr>
        <w:rPr>
          <w:rFonts w:ascii="Aptos" w:hAnsi="Aptos"/>
        </w:rPr>
      </w:pPr>
    </w:p>
    <w:sectPr w:rsidR="004866E8" w:rsidRPr="002F23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9CCFF" w14:textId="77777777" w:rsidR="00DB484A" w:rsidRDefault="00DB484A" w:rsidP="00F047D0">
      <w:pPr>
        <w:spacing w:after="0" w:line="240" w:lineRule="auto"/>
      </w:pPr>
      <w:r>
        <w:separator/>
      </w:r>
    </w:p>
  </w:endnote>
  <w:endnote w:type="continuationSeparator" w:id="0">
    <w:p w14:paraId="0738E63C" w14:textId="77777777" w:rsidR="00DB484A" w:rsidRDefault="00DB484A" w:rsidP="00F04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699DC" w14:textId="77777777" w:rsidR="00F047D0" w:rsidRDefault="00F047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622BF" w14:textId="77777777" w:rsidR="00F047D0" w:rsidRDefault="00F047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7473D" w14:textId="77777777" w:rsidR="00F047D0" w:rsidRDefault="00F047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87513" w14:textId="77777777" w:rsidR="00DB484A" w:rsidRDefault="00DB484A" w:rsidP="00F047D0">
      <w:pPr>
        <w:spacing w:after="0" w:line="240" w:lineRule="auto"/>
      </w:pPr>
      <w:r>
        <w:separator/>
      </w:r>
    </w:p>
  </w:footnote>
  <w:footnote w:type="continuationSeparator" w:id="0">
    <w:p w14:paraId="07B76BF8" w14:textId="77777777" w:rsidR="00DB484A" w:rsidRDefault="00DB484A" w:rsidP="00F04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E56A9" w14:textId="1B98AD1C" w:rsidR="00F047D0" w:rsidRDefault="00F22873">
    <w:pPr>
      <w:pStyle w:val="Header"/>
    </w:pPr>
    <w:r>
      <w:rPr>
        <w:noProof/>
      </w:rPr>
      <w:pict w14:anchorId="4B35D1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56251" o:spid="_x0000_s1026" type="#_x0000_t75" style="position:absolute;margin-left:0;margin-top:0;width:450.65pt;height:253.45pt;z-index:-251657216;mso-position-horizontal:center;mso-position-horizontal-relative:margin;mso-position-vertical:center;mso-position-vertical-relative:margin" o:allowincell="f">
          <v:imagedata r:id="rId1" o:title="1640772301416016_181633198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7EA97" w14:textId="6A9FF84A" w:rsidR="00F047D0" w:rsidRDefault="00F22873">
    <w:pPr>
      <w:pStyle w:val="Header"/>
    </w:pPr>
    <w:r>
      <w:rPr>
        <w:noProof/>
      </w:rPr>
      <w:pict w14:anchorId="160522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56252" o:spid="_x0000_s1027" type="#_x0000_t75" style="position:absolute;margin-left:0;margin-top:0;width:450.65pt;height:253.45pt;z-index:-251656192;mso-position-horizontal:center;mso-position-horizontal-relative:margin;mso-position-vertical:center;mso-position-vertical-relative:margin" o:allowincell="f">
          <v:imagedata r:id="rId1" o:title="1640772301416016_181633198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1C105" w14:textId="05F4A8A2" w:rsidR="00F047D0" w:rsidRDefault="00F22873">
    <w:pPr>
      <w:pStyle w:val="Header"/>
    </w:pPr>
    <w:r>
      <w:rPr>
        <w:noProof/>
      </w:rPr>
      <w:pict w14:anchorId="15F60E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56250" o:spid="_x0000_s1025" type="#_x0000_t75" style="position:absolute;margin-left:0;margin-top:0;width:450.65pt;height:253.45pt;z-index:-251658240;mso-position-horizontal:center;mso-position-horizontal-relative:margin;mso-position-vertical:center;mso-position-vertical-relative:margin" o:allowincell="f">
          <v:imagedata r:id="rId1" o:title="1640772301416016_181633198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5D11"/>
    <w:multiLevelType w:val="multilevel"/>
    <w:tmpl w:val="291E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61D36"/>
    <w:multiLevelType w:val="multilevel"/>
    <w:tmpl w:val="CD90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E7749"/>
    <w:multiLevelType w:val="multilevel"/>
    <w:tmpl w:val="DB40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47E2C"/>
    <w:multiLevelType w:val="multilevel"/>
    <w:tmpl w:val="5292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AA2EE6"/>
    <w:multiLevelType w:val="multilevel"/>
    <w:tmpl w:val="EFC2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949378">
    <w:abstractNumId w:val="3"/>
  </w:num>
  <w:num w:numId="2" w16cid:durableId="1857301586">
    <w:abstractNumId w:val="0"/>
  </w:num>
  <w:num w:numId="3" w16cid:durableId="1297376269">
    <w:abstractNumId w:val="4"/>
  </w:num>
  <w:num w:numId="4" w16cid:durableId="1766800459">
    <w:abstractNumId w:val="1"/>
  </w:num>
  <w:num w:numId="5" w16cid:durableId="1205144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1E"/>
    <w:rsid w:val="001A74D6"/>
    <w:rsid w:val="002F231E"/>
    <w:rsid w:val="00481A8E"/>
    <w:rsid w:val="004866E8"/>
    <w:rsid w:val="00505ACA"/>
    <w:rsid w:val="005D1E0F"/>
    <w:rsid w:val="005E5852"/>
    <w:rsid w:val="00961894"/>
    <w:rsid w:val="00A95234"/>
    <w:rsid w:val="00BB776F"/>
    <w:rsid w:val="00DB484A"/>
    <w:rsid w:val="00F047D0"/>
    <w:rsid w:val="00F101D7"/>
    <w:rsid w:val="00F22873"/>
    <w:rsid w:val="00F8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DDBB4"/>
  <w15:chartTrackingRefBased/>
  <w15:docId w15:val="{3FE77EE2-AE6E-4D94-941D-CE80CAF6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2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3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4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7D0"/>
  </w:style>
  <w:style w:type="paragraph" w:styleId="Footer">
    <w:name w:val="footer"/>
    <w:basedOn w:val="Normal"/>
    <w:link w:val="FooterChar"/>
    <w:uiPriority w:val="99"/>
    <w:unhideWhenUsed/>
    <w:rsid w:val="00F04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27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AD9C9-0E4C-411A-A63D-61575A3A0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Senthilvasan Muthusamy</dc:creator>
  <cp:keywords/>
  <dc:description/>
  <cp:lastModifiedBy>Senthilvasan Muthusamy</cp:lastModifiedBy>
  <cp:revision>8</cp:revision>
  <dcterms:created xsi:type="dcterms:W3CDTF">2025-07-02T04:00:00Z</dcterms:created>
  <dcterms:modified xsi:type="dcterms:W3CDTF">2025-07-02T10:19:00Z</dcterms:modified>
</cp:coreProperties>
</file>