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7F10B" w14:textId="0F97202B" w:rsidR="00AB0A0C" w:rsidRPr="00AB0A0C" w:rsidRDefault="00AB0A0C" w:rsidP="00AB0A0C">
      <w:pPr>
        <w:shd w:val="clear" w:color="auto" w:fill="FFFFFF"/>
        <w:spacing w:before="144" w:after="0" w:line="600" w:lineRule="atLeast"/>
        <w:jc w:val="center"/>
        <w:outlineLvl w:val="0"/>
        <w:rPr>
          <w:rFonts w:ascii="Helvetica" w:eastAsia="Times New Roman" w:hAnsi="Helvetica" w:cs="Helvetica"/>
          <w:b/>
          <w:bCs/>
          <w:color w:val="292929"/>
          <w:spacing w:val="-4"/>
          <w:kern w:val="36"/>
          <w:sz w:val="48"/>
          <w:szCs w:val="48"/>
          <w:lang w:eastAsia="uk-UA"/>
        </w:rPr>
      </w:pPr>
      <w:proofErr w:type="spellStart"/>
      <w:r w:rsidRPr="00AB0A0C">
        <w:rPr>
          <w:rFonts w:ascii="Helvetica" w:eastAsia="Times New Roman" w:hAnsi="Helvetica" w:cs="Helvetica"/>
          <w:b/>
          <w:bCs/>
          <w:color w:val="292929"/>
          <w:spacing w:val="-4"/>
          <w:kern w:val="36"/>
          <w:sz w:val="48"/>
          <w:szCs w:val="48"/>
          <w:lang w:eastAsia="uk-UA"/>
        </w:rPr>
        <w:t>Event-Driven</w:t>
      </w:r>
      <w:proofErr w:type="spellEnd"/>
      <w:r w:rsidRPr="00AB0A0C">
        <w:rPr>
          <w:rFonts w:ascii="Helvetica" w:eastAsia="Times New Roman" w:hAnsi="Helvetica" w:cs="Helvetica"/>
          <w:b/>
          <w:bCs/>
          <w:color w:val="292929"/>
          <w:spacing w:val="-4"/>
          <w:kern w:val="36"/>
          <w:sz w:val="48"/>
          <w:szCs w:val="48"/>
          <w:lang w:eastAsia="uk-UA"/>
        </w:rPr>
        <w:t xml:space="preserve"> ASP.NET </w:t>
      </w:r>
      <w:proofErr w:type="spellStart"/>
      <w:r w:rsidRPr="00AB0A0C">
        <w:rPr>
          <w:rFonts w:ascii="Helvetica" w:eastAsia="Times New Roman" w:hAnsi="Helvetica" w:cs="Helvetica"/>
          <w:b/>
          <w:bCs/>
          <w:color w:val="292929"/>
          <w:spacing w:val="-4"/>
          <w:kern w:val="36"/>
          <w:sz w:val="48"/>
          <w:szCs w:val="48"/>
          <w:lang w:eastAsia="uk-UA"/>
        </w:rPr>
        <w:t>Core</w:t>
      </w:r>
      <w:proofErr w:type="spellEnd"/>
      <w:r w:rsidRPr="00AB0A0C">
        <w:rPr>
          <w:rFonts w:ascii="Helvetica" w:eastAsia="Times New Roman" w:hAnsi="Helvetica" w:cs="Helvetica"/>
          <w:b/>
          <w:bCs/>
          <w:color w:val="292929"/>
          <w:spacing w:val="-4"/>
          <w:kern w:val="36"/>
          <w:sz w:val="48"/>
          <w:szCs w:val="48"/>
          <w:lang w:eastAsia="uk-UA"/>
        </w:rPr>
        <w:t xml:space="preserve"> </w:t>
      </w:r>
      <w:proofErr w:type="spellStart"/>
      <w:r w:rsidRPr="00AB0A0C">
        <w:rPr>
          <w:rFonts w:ascii="Helvetica" w:eastAsia="Times New Roman" w:hAnsi="Helvetica" w:cs="Helvetica"/>
          <w:b/>
          <w:bCs/>
          <w:color w:val="292929"/>
          <w:spacing w:val="-4"/>
          <w:kern w:val="36"/>
          <w:sz w:val="48"/>
          <w:szCs w:val="48"/>
          <w:lang w:eastAsia="uk-UA"/>
        </w:rPr>
        <w:t>Microservice</w:t>
      </w:r>
      <w:proofErr w:type="spellEnd"/>
      <w:r w:rsidRPr="00AB0A0C">
        <w:rPr>
          <w:rFonts w:ascii="Helvetica" w:eastAsia="Times New Roman" w:hAnsi="Helvetica" w:cs="Helvetica"/>
          <w:b/>
          <w:bCs/>
          <w:color w:val="292929"/>
          <w:spacing w:val="-4"/>
          <w:kern w:val="36"/>
          <w:sz w:val="48"/>
          <w:szCs w:val="48"/>
          <w:lang w:eastAsia="uk-UA"/>
        </w:rPr>
        <w:t xml:space="preserve"> </w:t>
      </w:r>
      <w:proofErr w:type="spellStart"/>
      <w:r w:rsidRPr="00AB0A0C">
        <w:rPr>
          <w:rFonts w:ascii="Helvetica" w:eastAsia="Times New Roman" w:hAnsi="Helvetica" w:cs="Helvetica"/>
          <w:b/>
          <w:bCs/>
          <w:color w:val="292929"/>
          <w:spacing w:val="-4"/>
          <w:kern w:val="36"/>
          <w:sz w:val="48"/>
          <w:szCs w:val="48"/>
          <w:lang w:eastAsia="uk-UA"/>
        </w:rPr>
        <w:t>Architecture</w:t>
      </w:r>
      <w:proofErr w:type="spellEnd"/>
    </w:p>
    <w:p w14:paraId="1535F7EE" w14:textId="33B9DE0D" w:rsidR="006D72AF" w:rsidRDefault="006D72AF"/>
    <w:p w14:paraId="7C8856AF" w14:textId="556EC614" w:rsidR="00AB0A0C" w:rsidRDefault="00AB0A0C">
      <w:pPr>
        <w:rPr>
          <w:lang w:val="en-GB"/>
        </w:rPr>
      </w:pPr>
      <w:r>
        <w:rPr>
          <w:lang w:val="en-GB"/>
        </w:rPr>
        <w:t>I tired to create</w:t>
      </w:r>
      <w:r w:rsidRPr="00AB0A0C">
        <w:rPr>
          <w:lang w:val="en-GB"/>
        </w:rPr>
        <w:t xml:space="preserve"> </w:t>
      </w:r>
      <w:r>
        <w:rPr>
          <w:lang w:val="en-GB"/>
        </w:rPr>
        <w:t>one</w:t>
      </w:r>
      <w:r w:rsidRPr="00AB0A0C">
        <w:rPr>
          <w:lang w:val="en-GB"/>
        </w:rPr>
        <w:t xml:space="preserve"> C# ASP.NET Core Microservices. </w:t>
      </w:r>
      <w:r>
        <w:rPr>
          <w:lang w:val="en-GB"/>
        </w:rPr>
        <w:t>M</w:t>
      </w:r>
      <w:r w:rsidRPr="00AB0A0C">
        <w:rPr>
          <w:lang w:val="en-GB"/>
        </w:rPr>
        <w:t xml:space="preserve">icroservice have their own bounded context and domain model. </w:t>
      </w:r>
      <w:r>
        <w:rPr>
          <w:lang w:val="en-GB"/>
        </w:rPr>
        <w:t>M</w:t>
      </w:r>
      <w:r w:rsidRPr="00AB0A0C">
        <w:rPr>
          <w:lang w:val="en-GB"/>
        </w:rPr>
        <w:t xml:space="preserve">icroservice has its own database and REST API. </w:t>
      </w:r>
      <w:r>
        <w:rPr>
          <w:lang w:val="en-GB"/>
        </w:rPr>
        <w:t>M</w:t>
      </w:r>
      <w:r w:rsidRPr="00AB0A0C">
        <w:rPr>
          <w:lang w:val="en-GB"/>
        </w:rPr>
        <w:t>icroservice publishes integration events.</w:t>
      </w:r>
    </w:p>
    <w:p w14:paraId="15B1C935" w14:textId="3CE5F182" w:rsidR="00AB0A0C" w:rsidRDefault="00AB0A0C">
      <w:pPr>
        <w:rPr>
          <w:lang w:val="en-GB"/>
        </w:rPr>
      </w:pPr>
      <w:r>
        <w:rPr>
          <w:noProof/>
        </w:rPr>
        <w:drawing>
          <wp:inline distT="0" distB="0" distL="0" distR="0" wp14:anchorId="51325215" wp14:editId="7B95CCFD">
            <wp:extent cx="6120765" cy="2570480"/>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20765" cy="2570480"/>
                    </a:xfrm>
                    <a:prstGeom prst="rect">
                      <a:avLst/>
                    </a:prstGeom>
                  </pic:spPr>
                </pic:pic>
              </a:graphicData>
            </a:graphic>
          </wp:inline>
        </w:drawing>
      </w:r>
    </w:p>
    <w:p w14:paraId="5C6EDBC5" w14:textId="23F202B7" w:rsidR="00AB0A0C" w:rsidRDefault="00AB0A0C">
      <w:pPr>
        <w:rPr>
          <w:lang w:val="en-GB"/>
        </w:rPr>
      </w:pPr>
    </w:p>
    <w:p w14:paraId="0A1D353C" w14:textId="77777777" w:rsidR="00AB0A0C" w:rsidRPr="00AB0A0C" w:rsidRDefault="00AB0A0C" w:rsidP="00AB0A0C">
      <w:pPr>
        <w:rPr>
          <w:lang w:val="en-GB"/>
        </w:rPr>
      </w:pPr>
      <w:r w:rsidRPr="00AB0A0C">
        <w:rPr>
          <w:lang w:val="en-GB"/>
        </w:rPr>
        <w:t xml:space="preserve">Decoupled Microservices — A Real-World Example </w:t>
      </w:r>
      <w:proofErr w:type="gramStart"/>
      <w:r w:rsidRPr="00AB0A0C">
        <w:rPr>
          <w:lang w:val="en-GB"/>
        </w:rPr>
        <w:t>With</w:t>
      </w:r>
      <w:proofErr w:type="gramEnd"/>
      <w:r w:rsidRPr="00AB0A0C">
        <w:rPr>
          <w:lang w:val="en-GB"/>
        </w:rPr>
        <w:t xml:space="preserve"> Code</w:t>
      </w:r>
    </w:p>
    <w:p w14:paraId="165EDA69" w14:textId="390B998C" w:rsidR="00AB0A0C" w:rsidRDefault="00AB0A0C" w:rsidP="00AB0A0C">
      <w:pPr>
        <w:rPr>
          <w:lang w:val="en-GB"/>
        </w:rPr>
      </w:pPr>
      <w:r w:rsidRPr="00AB0A0C">
        <w:rPr>
          <w:lang w:val="en-GB"/>
        </w:rPr>
        <w:t>The application uses a real-world example with users that can write posts. The user microservice allows creating and editing users. In the user domain, the user entity has several properties like name, mail, etc. In the post domain, there is also a user so the post microservice can load posts and display the writers without accessing the user microservice. The user entity in the post domain is much simpler:</w:t>
      </w:r>
    </w:p>
    <w:p w14:paraId="0D0E6129" w14:textId="7BB21870" w:rsidR="00AB0A0C" w:rsidRDefault="00AB0A0C" w:rsidP="00AB0A0C">
      <w:pPr>
        <w:rPr>
          <w:lang w:val="en-GB"/>
        </w:rPr>
      </w:pPr>
    </w:p>
    <w:p w14:paraId="7A6089E1" w14:textId="5769A127" w:rsidR="00AB0A0C" w:rsidRDefault="00AB0A0C" w:rsidP="00AB0A0C">
      <w:pPr>
        <w:rPr>
          <w:lang w:val="en-GB"/>
        </w:rPr>
      </w:pPr>
      <w:r w:rsidRPr="00AB0A0C">
        <w:rPr>
          <w:lang w:val="en-GB"/>
        </w:rPr>
        <w:drawing>
          <wp:inline distT="0" distB="0" distL="0" distR="0" wp14:anchorId="656B7989" wp14:editId="11D94646">
            <wp:extent cx="6120765" cy="1918335"/>
            <wp:effectExtent l="0" t="0" r="0" b="5715"/>
            <wp:docPr id="2" name="Рисунок 2"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Зображення, що містить текст&#10;&#10;Автоматично згенерований опис"/>
                    <pic:cNvPicPr/>
                  </pic:nvPicPr>
                  <pic:blipFill>
                    <a:blip r:embed="rId5"/>
                    <a:stretch>
                      <a:fillRect/>
                    </a:stretch>
                  </pic:blipFill>
                  <pic:spPr>
                    <a:xfrm>
                      <a:off x="0" y="0"/>
                      <a:ext cx="6120765" cy="1918335"/>
                    </a:xfrm>
                    <a:prstGeom prst="rect">
                      <a:avLst/>
                    </a:prstGeom>
                  </pic:spPr>
                </pic:pic>
              </a:graphicData>
            </a:graphic>
          </wp:inline>
        </w:drawing>
      </w:r>
    </w:p>
    <w:p w14:paraId="0A583814" w14:textId="756C01BF" w:rsidR="00AB0A0C" w:rsidRDefault="00AB0A0C" w:rsidP="00AB0A0C">
      <w:pPr>
        <w:rPr>
          <w:lang w:val="en-GB"/>
        </w:rPr>
      </w:pPr>
    </w:p>
    <w:p w14:paraId="4B8BFC37" w14:textId="2C81175E" w:rsidR="00AB0A0C" w:rsidRDefault="00AB0A0C" w:rsidP="00AB0A0C">
      <w:pPr>
        <w:rPr>
          <w:lang w:val="en-GB"/>
        </w:rPr>
      </w:pPr>
      <w:r w:rsidRPr="00AB0A0C">
        <w:rPr>
          <w:lang w:val="en-GB"/>
        </w:rPr>
        <w:t xml:space="preserve">The microservices are decoupled and the asynchronous communication leads to eventual consistency. This kind of architecture is the basis for loosely coupled services and supports high scalability. The microservices access their example </w:t>
      </w:r>
      <w:proofErr w:type="spellStart"/>
      <w:r w:rsidRPr="00AB0A0C">
        <w:rPr>
          <w:lang w:val="en-GB"/>
        </w:rPr>
        <w:t>Sqlite</w:t>
      </w:r>
      <w:proofErr w:type="spellEnd"/>
      <w:r w:rsidRPr="00AB0A0C">
        <w:rPr>
          <w:lang w:val="en-GB"/>
        </w:rPr>
        <w:t xml:space="preserve"> databases via Entity Framework and exchange messages via RabbitMQ (</w:t>
      </w:r>
      <w:proofErr w:type="gramStart"/>
      <w:r w:rsidRPr="00AB0A0C">
        <w:rPr>
          <w:lang w:val="en-GB"/>
        </w:rPr>
        <w:t>e.g.</w:t>
      </w:r>
      <w:proofErr w:type="gramEnd"/>
      <w:r w:rsidRPr="00AB0A0C">
        <w:rPr>
          <w:lang w:val="en-GB"/>
        </w:rPr>
        <w:t xml:space="preserve"> on </w:t>
      </w:r>
      <w:r w:rsidRPr="00AB0A0C">
        <w:rPr>
          <w:b/>
          <w:bCs/>
          <w:lang w:val="en-GB"/>
        </w:rPr>
        <w:t>Docker Desktop</w:t>
      </w:r>
      <w:r w:rsidRPr="00AB0A0C">
        <w:rPr>
          <w:lang w:val="en-GB"/>
        </w:rPr>
        <w:t>).</w:t>
      </w:r>
    </w:p>
    <w:p w14:paraId="6F6A3B8D" w14:textId="597B7839" w:rsidR="00AB0A0C" w:rsidRDefault="00AB0A0C" w:rsidP="00AB0A0C">
      <w:pPr>
        <w:rPr>
          <w:lang w:val="en-GB"/>
        </w:rPr>
      </w:pPr>
    </w:p>
    <w:p w14:paraId="14BD754D" w14:textId="77777777" w:rsidR="00AB0A0C" w:rsidRDefault="00AB0A0C" w:rsidP="00AB0A0C">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r>
        <w:rPr>
          <w:rStyle w:val="a3"/>
          <w:rFonts w:ascii="Georgia" w:hAnsi="Georgia"/>
          <w:color w:val="292929"/>
          <w:spacing w:val="-1"/>
          <w:sz w:val="30"/>
          <w:szCs w:val="30"/>
        </w:rPr>
        <w:lastRenderedPageBreak/>
        <w:t>Overview</w:t>
      </w:r>
      <w:proofErr w:type="spellEnd"/>
      <w:r>
        <w:rPr>
          <w:rStyle w:val="a3"/>
          <w:rFonts w:ascii="Georgia" w:hAnsi="Georgia"/>
          <w:color w:val="292929"/>
          <w:spacing w:val="-1"/>
          <w:sz w:val="30"/>
          <w:szCs w:val="30"/>
        </w:rPr>
        <w:t xml:space="preserve"> </w:t>
      </w:r>
      <w:proofErr w:type="spellStart"/>
      <w:r>
        <w:rPr>
          <w:rStyle w:val="a3"/>
          <w:rFonts w:ascii="Georgia" w:hAnsi="Georgia"/>
          <w:color w:val="292929"/>
          <w:spacing w:val="-1"/>
          <w:sz w:val="30"/>
          <w:szCs w:val="30"/>
        </w:rPr>
        <w:t>diagram</w:t>
      </w:r>
      <w:proofErr w:type="spellEnd"/>
      <w:r>
        <w:rPr>
          <w:rStyle w:val="a3"/>
          <w:rFonts w:ascii="Georgia" w:hAnsi="Georgia"/>
          <w:color w:val="292929"/>
          <w:spacing w:val="-1"/>
          <w:sz w:val="30"/>
          <w:szCs w:val="30"/>
        </w:rPr>
        <w:t xml:space="preserve"> </w:t>
      </w:r>
      <w:proofErr w:type="spellStart"/>
      <w:r>
        <w:rPr>
          <w:rStyle w:val="a3"/>
          <w:rFonts w:ascii="Georgia" w:hAnsi="Georgia"/>
          <w:color w:val="292929"/>
          <w:spacing w:val="-1"/>
          <w:sz w:val="30"/>
          <w:szCs w:val="30"/>
        </w:rPr>
        <w:t>of</w:t>
      </w:r>
      <w:proofErr w:type="spellEnd"/>
      <w:r>
        <w:rPr>
          <w:rStyle w:val="a3"/>
          <w:rFonts w:ascii="Georgia" w:hAnsi="Georgia"/>
          <w:color w:val="292929"/>
          <w:spacing w:val="-1"/>
          <w:sz w:val="30"/>
          <w:szCs w:val="30"/>
        </w:rPr>
        <w:t xml:space="preserve"> </w:t>
      </w:r>
      <w:proofErr w:type="spellStart"/>
      <w:r>
        <w:rPr>
          <w:rStyle w:val="a3"/>
          <w:rFonts w:ascii="Georgia" w:hAnsi="Georgia"/>
          <w:color w:val="292929"/>
          <w:spacing w:val="-1"/>
          <w:sz w:val="30"/>
          <w:szCs w:val="30"/>
        </w:rPr>
        <w:t>the</w:t>
      </w:r>
      <w:proofErr w:type="spellEnd"/>
      <w:r>
        <w:rPr>
          <w:rStyle w:val="a3"/>
          <w:rFonts w:ascii="Georgia" w:hAnsi="Georgia"/>
          <w:color w:val="292929"/>
          <w:spacing w:val="-1"/>
          <w:sz w:val="30"/>
          <w:szCs w:val="30"/>
        </w:rPr>
        <w:t xml:space="preserve"> </w:t>
      </w:r>
      <w:proofErr w:type="spellStart"/>
      <w:r>
        <w:rPr>
          <w:rStyle w:val="a3"/>
          <w:rFonts w:ascii="Georgia" w:hAnsi="Georgia"/>
          <w:color w:val="292929"/>
          <w:spacing w:val="-1"/>
          <w:sz w:val="30"/>
          <w:szCs w:val="30"/>
        </w:rPr>
        <w:t>workflow</w:t>
      </w:r>
      <w:proofErr w:type="spellEnd"/>
      <w:r>
        <w:rPr>
          <w:rStyle w:val="a3"/>
          <w:rFonts w:ascii="Georgia" w:hAnsi="Georgia"/>
          <w:color w:val="292929"/>
          <w:spacing w:val="-1"/>
          <w:sz w:val="30"/>
          <w:szCs w:val="30"/>
        </w:rPr>
        <w:t xml:space="preserve">, </w:t>
      </w:r>
      <w:proofErr w:type="spellStart"/>
      <w:r>
        <w:rPr>
          <w:rStyle w:val="a3"/>
          <w:rFonts w:ascii="Georgia" w:hAnsi="Georgia"/>
          <w:color w:val="292929"/>
          <w:spacing w:val="-1"/>
          <w:sz w:val="30"/>
          <w:szCs w:val="30"/>
        </w:rPr>
        <w:t>components</w:t>
      </w:r>
      <w:proofErr w:type="spellEnd"/>
      <w:r>
        <w:rPr>
          <w:rStyle w:val="a3"/>
          <w:rFonts w:ascii="Georgia" w:hAnsi="Georgia"/>
          <w:color w:val="292929"/>
          <w:spacing w:val="-1"/>
          <w:sz w:val="30"/>
          <w:szCs w:val="30"/>
        </w:rPr>
        <w:t xml:space="preserve">, </w:t>
      </w:r>
      <w:proofErr w:type="spellStart"/>
      <w:r>
        <w:rPr>
          <w:rStyle w:val="a3"/>
          <w:rFonts w:ascii="Georgia" w:hAnsi="Georgia"/>
          <w:color w:val="292929"/>
          <w:spacing w:val="-1"/>
          <w:sz w:val="30"/>
          <w:szCs w:val="30"/>
        </w:rPr>
        <w:t>and</w:t>
      </w:r>
      <w:proofErr w:type="spellEnd"/>
      <w:r>
        <w:rPr>
          <w:rStyle w:val="a3"/>
          <w:rFonts w:ascii="Georgia" w:hAnsi="Georgia"/>
          <w:color w:val="292929"/>
          <w:spacing w:val="-1"/>
          <w:sz w:val="30"/>
          <w:szCs w:val="30"/>
        </w:rPr>
        <w:t xml:space="preserve"> </w:t>
      </w:r>
      <w:proofErr w:type="spellStart"/>
      <w:r>
        <w:rPr>
          <w:rStyle w:val="a3"/>
          <w:rFonts w:ascii="Georgia" w:hAnsi="Georgia"/>
          <w:color w:val="292929"/>
          <w:spacing w:val="-1"/>
          <w:sz w:val="30"/>
          <w:szCs w:val="30"/>
        </w:rPr>
        <w:t>technologies</w:t>
      </w:r>
      <w:proofErr w:type="spellEnd"/>
      <w:r>
        <w:rPr>
          <w:rStyle w:val="a3"/>
          <w:rFonts w:ascii="Georgia" w:hAnsi="Georgia"/>
          <w:color w:val="292929"/>
          <w:spacing w:val="-1"/>
          <w:sz w:val="30"/>
          <w:szCs w:val="30"/>
        </w:rPr>
        <w:t>:</w:t>
      </w:r>
    </w:p>
    <w:p w14:paraId="70C0010A" w14:textId="1A17DC06" w:rsidR="00AB0A0C" w:rsidRDefault="00AB0A0C" w:rsidP="00AB0A0C"/>
    <w:p w14:paraId="20608A4E" w14:textId="1281CB9B" w:rsidR="00AB0A0C" w:rsidRDefault="00AB0A0C" w:rsidP="00AB0A0C">
      <w:r w:rsidRPr="00AB0A0C">
        <w:drawing>
          <wp:inline distT="0" distB="0" distL="0" distR="0" wp14:anchorId="600EDD2E" wp14:editId="3965D3F9">
            <wp:extent cx="6120765" cy="45472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765" cy="4547235"/>
                    </a:xfrm>
                    <a:prstGeom prst="rect">
                      <a:avLst/>
                    </a:prstGeom>
                  </pic:spPr>
                </pic:pic>
              </a:graphicData>
            </a:graphic>
          </wp:inline>
        </w:drawing>
      </w:r>
    </w:p>
    <w:p w14:paraId="186CAC1D" w14:textId="1C138DDC" w:rsidR="00AB0A0C" w:rsidRDefault="00AB0A0C" w:rsidP="00AB0A0C"/>
    <w:p w14:paraId="62DDC50C" w14:textId="77777777" w:rsidR="00AB0A0C" w:rsidRDefault="00AB0A0C" w:rsidP="00AB0A0C">
      <w:r>
        <w:t xml:space="preserve">1. </w:t>
      </w:r>
      <w:proofErr w:type="spellStart"/>
      <w:r>
        <w:t>Create</w:t>
      </w:r>
      <w:proofErr w:type="spellEnd"/>
      <w:r>
        <w:t xml:space="preserve"> </w:t>
      </w:r>
      <w:proofErr w:type="spellStart"/>
      <w:r>
        <w:t>the</w:t>
      </w:r>
      <w:proofErr w:type="spellEnd"/>
      <w:r>
        <w:t xml:space="preserve"> .NET </w:t>
      </w:r>
      <w:proofErr w:type="spellStart"/>
      <w:r>
        <w:t>Core</w:t>
      </w:r>
      <w:proofErr w:type="spellEnd"/>
      <w:r>
        <w:t xml:space="preserve"> </w:t>
      </w:r>
      <w:proofErr w:type="spellStart"/>
      <w:r>
        <w:t>Microservices</w:t>
      </w:r>
      <w:proofErr w:type="spellEnd"/>
    </w:p>
    <w:p w14:paraId="70DD4C1A" w14:textId="56C8B3FE" w:rsidR="00AB0A0C" w:rsidRDefault="00AB0A0C" w:rsidP="00AB0A0C">
      <w:r>
        <w:rPr>
          <w:lang w:val="en-GB"/>
        </w:rPr>
        <w:t>C</w:t>
      </w:r>
      <w:proofErr w:type="spellStart"/>
      <w:r>
        <w:t>reate</w:t>
      </w:r>
      <w:proofErr w:type="spellEnd"/>
      <w:r>
        <w:t xml:space="preserve"> </w:t>
      </w:r>
      <w:proofErr w:type="spellStart"/>
      <w:r>
        <w:t>the</w:t>
      </w:r>
      <w:proofErr w:type="spellEnd"/>
      <w:r>
        <w:t xml:space="preserve"> </w:t>
      </w:r>
      <w:proofErr w:type="spellStart"/>
      <w:r>
        <w:t>User</w:t>
      </w:r>
      <w:proofErr w:type="spellEnd"/>
      <w:r>
        <w:t xml:space="preserve"> </w:t>
      </w:r>
      <w:proofErr w:type="spellStart"/>
      <w:r>
        <w:t>and</w:t>
      </w:r>
      <w:proofErr w:type="spellEnd"/>
      <w:r>
        <w:t xml:space="preserve"> </w:t>
      </w:r>
      <w:proofErr w:type="spellStart"/>
      <w:r>
        <w:t>Post</w:t>
      </w:r>
      <w:proofErr w:type="spellEnd"/>
      <w:r>
        <w:t xml:space="preserve"> </w:t>
      </w:r>
      <w:proofErr w:type="spellStart"/>
      <w:r>
        <w:t>Microservice</w:t>
      </w:r>
      <w:proofErr w:type="spellEnd"/>
      <w:r>
        <w:t xml:space="preserve">. </w:t>
      </w:r>
      <w:proofErr w:type="spellStart"/>
      <w:r>
        <w:t>You</w:t>
      </w:r>
      <w:proofErr w:type="spellEnd"/>
      <w:r>
        <w:t xml:space="preserve"> </w:t>
      </w:r>
      <w:proofErr w:type="spellStart"/>
      <w:r>
        <w:t>will</w:t>
      </w:r>
      <w:proofErr w:type="spellEnd"/>
      <w:r>
        <w:t xml:space="preserve"> </w:t>
      </w:r>
      <w:proofErr w:type="spellStart"/>
      <w:r>
        <w:t>add</w:t>
      </w:r>
      <w:proofErr w:type="spellEnd"/>
      <w:r>
        <w:t xml:space="preserve"> </w:t>
      </w:r>
      <w:proofErr w:type="spellStart"/>
      <w:r>
        <w:t>the</w:t>
      </w:r>
      <w:proofErr w:type="spellEnd"/>
      <w:r>
        <w:t xml:space="preserve"> </w:t>
      </w:r>
      <w:proofErr w:type="spellStart"/>
      <w:r>
        <w:t>Entities</w:t>
      </w:r>
      <w:proofErr w:type="spellEnd"/>
      <w:r>
        <w:t xml:space="preserve"> </w:t>
      </w:r>
      <w:proofErr w:type="spellStart"/>
      <w:r>
        <w:t>and</w:t>
      </w:r>
      <w:proofErr w:type="spellEnd"/>
      <w:r>
        <w:t xml:space="preserve"> </w:t>
      </w:r>
      <w:proofErr w:type="spellStart"/>
      <w:r>
        <w:t>basic</w:t>
      </w:r>
      <w:proofErr w:type="spellEnd"/>
      <w:r>
        <w:t xml:space="preserve"> </w:t>
      </w:r>
      <w:proofErr w:type="spellStart"/>
      <w:r>
        <w:t>Web</w:t>
      </w:r>
      <w:proofErr w:type="spellEnd"/>
      <w:r>
        <w:t xml:space="preserve"> </w:t>
      </w:r>
      <w:proofErr w:type="spellStart"/>
      <w:r>
        <w:t>APIs</w:t>
      </w:r>
      <w:proofErr w:type="spellEnd"/>
      <w:r>
        <w:t xml:space="preserve">. </w:t>
      </w:r>
      <w:proofErr w:type="spellStart"/>
      <w:r>
        <w:t>The</w:t>
      </w:r>
      <w:proofErr w:type="spellEnd"/>
      <w:r>
        <w:t xml:space="preserve"> </w:t>
      </w:r>
      <w:proofErr w:type="spellStart"/>
      <w:r>
        <w:t>entities</w:t>
      </w:r>
      <w:proofErr w:type="spellEnd"/>
      <w:r>
        <w:t xml:space="preserve"> </w:t>
      </w:r>
      <w:proofErr w:type="spellStart"/>
      <w:r>
        <w:t>will</w:t>
      </w:r>
      <w:proofErr w:type="spellEnd"/>
      <w:r>
        <w:t xml:space="preserve"> </w:t>
      </w:r>
      <w:proofErr w:type="spellStart"/>
      <w:r>
        <w:t>be</w:t>
      </w:r>
      <w:proofErr w:type="spellEnd"/>
      <w:r>
        <w:t xml:space="preserve"> </w:t>
      </w:r>
      <w:proofErr w:type="spellStart"/>
      <w:r>
        <w:t>stored</w:t>
      </w:r>
      <w:proofErr w:type="spellEnd"/>
      <w:r>
        <w:t xml:space="preserve"> </w:t>
      </w:r>
      <w:proofErr w:type="spellStart"/>
      <w:r>
        <w:t>and</w:t>
      </w:r>
      <w:proofErr w:type="spellEnd"/>
      <w:r>
        <w:t xml:space="preserve"> </w:t>
      </w:r>
      <w:proofErr w:type="spellStart"/>
      <w:r>
        <w:t>retrieved</w:t>
      </w:r>
      <w:proofErr w:type="spellEnd"/>
      <w:r>
        <w:t xml:space="preserve"> </w:t>
      </w:r>
      <w:proofErr w:type="spellStart"/>
      <w:r>
        <w:t>via</w:t>
      </w:r>
      <w:proofErr w:type="spellEnd"/>
      <w:r>
        <w:t xml:space="preserve"> </w:t>
      </w:r>
      <w:proofErr w:type="spellStart"/>
      <w:r>
        <w:t>Entity</w:t>
      </w:r>
      <w:proofErr w:type="spellEnd"/>
      <w:r>
        <w:t xml:space="preserve"> </w:t>
      </w:r>
      <w:proofErr w:type="spellStart"/>
      <w:r>
        <w:t>Framework</w:t>
      </w:r>
      <w:proofErr w:type="spellEnd"/>
      <w:r>
        <w:t xml:space="preserve"> </w:t>
      </w:r>
      <w:proofErr w:type="spellStart"/>
      <w:r>
        <w:t>from</w:t>
      </w:r>
      <w:proofErr w:type="spellEnd"/>
      <w:r>
        <w:t xml:space="preserve"> </w:t>
      </w:r>
      <w:proofErr w:type="spellStart"/>
      <w:r>
        <w:t>Sqlite</w:t>
      </w:r>
      <w:proofErr w:type="spellEnd"/>
      <w:r>
        <w:t xml:space="preserve"> </w:t>
      </w:r>
      <w:proofErr w:type="spellStart"/>
      <w:r>
        <w:t>DBs</w:t>
      </w:r>
      <w:proofErr w:type="spellEnd"/>
      <w:r>
        <w:t xml:space="preserve">. </w:t>
      </w:r>
    </w:p>
    <w:p w14:paraId="685553B7" w14:textId="77777777" w:rsidR="00AB0A0C" w:rsidRDefault="00AB0A0C" w:rsidP="00AB0A0C"/>
    <w:p w14:paraId="58D6701D" w14:textId="6CADF322" w:rsidR="00AB0A0C" w:rsidRDefault="00AB0A0C" w:rsidP="00AB0A0C">
      <w:proofErr w:type="spellStart"/>
      <w:r>
        <w:t>Install</w:t>
      </w:r>
      <w:proofErr w:type="spellEnd"/>
      <w:r>
        <w:t xml:space="preserve"> </w:t>
      </w:r>
      <w:proofErr w:type="spellStart"/>
      <w:r>
        <w:t>Visual</w:t>
      </w:r>
      <w:proofErr w:type="spellEnd"/>
      <w:r>
        <w:t xml:space="preserve"> </w:t>
      </w:r>
      <w:proofErr w:type="spellStart"/>
      <w:r>
        <w:t>Studio</w:t>
      </w:r>
      <w:proofErr w:type="spellEnd"/>
      <w:r>
        <w:t xml:space="preserve"> </w:t>
      </w:r>
      <w:proofErr w:type="spellStart"/>
      <w:r>
        <w:t>Community</w:t>
      </w:r>
      <w:proofErr w:type="spellEnd"/>
      <w:r>
        <w:t xml:space="preserve"> (</w:t>
      </w:r>
      <w:proofErr w:type="spellStart"/>
      <w:r>
        <w:t>it’s</w:t>
      </w:r>
      <w:proofErr w:type="spellEnd"/>
      <w:r>
        <w:t xml:space="preserve"> </w:t>
      </w:r>
      <w:proofErr w:type="spellStart"/>
      <w:r>
        <w:t>free</w:t>
      </w:r>
      <w:proofErr w:type="spellEnd"/>
      <w:r>
        <w:t xml:space="preserve">) </w:t>
      </w:r>
      <w:proofErr w:type="spellStart"/>
      <w:r>
        <w:t>with</w:t>
      </w:r>
      <w:proofErr w:type="spellEnd"/>
      <w:r>
        <w:t xml:space="preserve"> </w:t>
      </w:r>
      <w:proofErr w:type="spellStart"/>
      <w:r>
        <w:t>the</w:t>
      </w:r>
      <w:proofErr w:type="spellEnd"/>
      <w:r>
        <w:t xml:space="preserve"> ASP.NET </w:t>
      </w:r>
      <w:proofErr w:type="spellStart"/>
      <w:r>
        <w:t>and</w:t>
      </w:r>
      <w:proofErr w:type="spellEnd"/>
      <w:r>
        <w:t xml:space="preserve"> </w:t>
      </w:r>
      <w:proofErr w:type="spellStart"/>
      <w:r>
        <w:t>web</w:t>
      </w:r>
      <w:proofErr w:type="spellEnd"/>
      <w:r>
        <w:t xml:space="preserve"> </w:t>
      </w:r>
      <w:proofErr w:type="spellStart"/>
      <w:r>
        <w:t>development</w:t>
      </w:r>
      <w:proofErr w:type="spellEnd"/>
      <w:r>
        <w:t xml:space="preserve"> </w:t>
      </w:r>
      <w:proofErr w:type="spellStart"/>
      <w:r>
        <w:t>workload</w:t>
      </w:r>
      <w:proofErr w:type="spellEnd"/>
      <w:r>
        <w:t>.</w:t>
      </w:r>
    </w:p>
    <w:p w14:paraId="3597E60C" w14:textId="77777777" w:rsidR="00AB0A0C" w:rsidRDefault="00AB0A0C" w:rsidP="00AB0A0C"/>
    <w:p w14:paraId="1F612836" w14:textId="77777777" w:rsidR="00AB0A0C" w:rsidRDefault="00AB0A0C" w:rsidP="00AB0A0C">
      <w:proofErr w:type="spellStart"/>
      <w:r>
        <w:t>Create</w:t>
      </w:r>
      <w:proofErr w:type="spellEnd"/>
      <w:r>
        <w:t xml:space="preserve"> a </w:t>
      </w:r>
      <w:proofErr w:type="spellStart"/>
      <w:r>
        <w:t>solution</w:t>
      </w:r>
      <w:proofErr w:type="spellEnd"/>
      <w:r>
        <w:t xml:space="preserve"> </w:t>
      </w:r>
      <w:proofErr w:type="spellStart"/>
      <w:r>
        <w:t>and</w:t>
      </w:r>
      <w:proofErr w:type="spellEnd"/>
      <w:r>
        <w:t xml:space="preserve"> </w:t>
      </w:r>
      <w:proofErr w:type="spellStart"/>
      <w:r>
        <w:t>add</w:t>
      </w:r>
      <w:proofErr w:type="spellEnd"/>
      <w:r>
        <w:t xml:space="preserve"> </w:t>
      </w:r>
      <w:proofErr w:type="spellStart"/>
      <w:r>
        <w:t>the</w:t>
      </w:r>
      <w:proofErr w:type="spellEnd"/>
      <w:r>
        <w:t xml:space="preserve"> </w:t>
      </w:r>
      <w:proofErr w:type="spellStart"/>
      <w:r>
        <w:t>two</w:t>
      </w:r>
      <w:proofErr w:type="spellEnd"/>
      <w:r>
        <w:t xml:space="preserve"> ASP.NET </w:t>
      </w:r>
      <w:proofErr w:type="spellStart"/>
      <w:r>
        <w:t>Core</w:t>
      </w:r>
      <w:proofErr w:type="spellEnd"/>
      <w:r>
        <w:t xml:space="preserve"> 5 </w:t>
      </w:r>
      <w:proofErr w:type="spellStart"/>
      <w:r>
        <w:t>Web</w:t>
      </w:r>
      <w:proofErr w:type="spellEnd"/>
      <w:r>
        <w:t xml:space="preserve"> API </w:t>
      </w:r>
      <w:proofErr w:type="spellStart"/>
      <w:r>
        <w:t>projects</w:t>
      </w:r>
      <w:proofErr w:type="spellEnd"/>
      <w:r>
        <w:t xml:space="preserve"> “</w:t>
      </w:r>
      <w:proofErr w:type="spellStart"/>
      <w:r>
        <w:t>UserService</w:t>
      </w:r>
      <w:proofErr w:type="spellEnd"/>
      <w:r>
        <w:t xml:space="preserve">” </w:t>
      </w:r>
      <w:proofErr w:type="spellStart"/>
      <w:r>
        <w:t>and</w:t>
      </w:r>
      <w:proofErr w:type="spellEnd"/>
      <w:r>
        <w:t xml:space="preserve"> “</w:t>
      </w:r>
      <w:proofErr w:type="spellStart"/>
      <w:r>
        <w:t>PostService</w:t>
      </w:r>
      <w:proofErr w:type="spellEnd"/>
      <w:r>
        <w:t xml:space="preserve">”. </w:t>
      </w:r>
      <w:proofErr w:type="spellStart"/>
      <w:r>
        <w:t>Disable</w:t>
      </w:r>
      <w:proofErr w:type="spellEnd"/>
      <w:r>
        <w:t xml:space="preserve"> HTTPS </w:t>
      </w:r>
      <w:proofErr w:type="spellStart"/>
      <w:r>
        <w:t>and</w:t>
      </w:r>
      <w:proofErr w:type="spellEnd"/>
      <w:r>
        <w:t xml:space="preserve"> </w:t>
      </w:r>
      <w:proofErr w:type="spellStart"/>
      <w:r>
        <w:t>activate</w:t>
      </w:r>
      <w:proofErr w:type="spellEnd"/>
      <w:r>
        <w:t xml:space="preserve"> </w:t>
      </w:r>
      <w:proofErr w:type="spellStart"/>
      <w:r>
        <w:t>OpenAPI</w:t>
      </w:r>
      <w:proofErr w:type="spellEnd"/>
      <w:r>
        <w:t xml:space="preserve"> </w:t>
      </w:r>
      <w:proofErr w:type="spellStart"/>
      <w:r>
        <w:t>Support</w:t>
      </w:r>
      <w:proofErr w:type="spellEnd"/>
      <w:r>
        <w:t>.</w:t>
      </w:r>
    </w:p>
    <w:p w14:paraId="6D506EE4" w14:textId="77777777" w:rsidR="00AB0A0C" w:rsidRDefault="00AB0A0C" w:rsidP="00AB0A0C"/>
    <w:p w14:paraId="41BB0169" w14:textId="77777777" w:rsidR="00AB0A0C" w:rsidRDefault="00AB0A0C" w:rsidP="00AB0A0C">
      <w:proofErr w:type="spellStart"/>
      <w:r>
        <w:t>For</w:t>
      </w:r>
      <w:proofErr w:type="spellEnd"/>
      <w:r>
        <w:t xml:space="preserve"> </w:t>
      </w:r>
      <w:proofErr w:type="spellStart"/>
      <w:r>
        <w:t>both</w:t>
      </w:r>
      <w:proofErr w:type="spellEnd"/>
      <w:r>
        <w:t xml:space="preserve"> </w:t>
      </w:r>
      <w:proofErr w:type="spellStart"/>
      <w:r>
        <w:t>projects</w:t>
      </w:r>
      <w:proofErr w:type="spellEnd"/>
      <w:r>
        <w:t xml:space="preserve"> </w:t>
      </w:r>
      <w:proofErr w:type="spellStart"/>
      <w:r>
        <w:t>install</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NuGet</w:t>
      </w:r>
      <w:proofErr w:type="spellEnd"/>
      <w:r>
        <w:t xml:space="preserve"> </w:t>
      </w:r>
      <w:proofErr w:type="spellStart"/>
      <w:r>
        <w:t>packages</w:t>
      </w:r>
      <w:proofErr w:type="spellEnd"/>
      <w:r>
        <w:t>:</w:t>
      </w:r>
    </w:p>
    <w:p w14:paraId="3E31F83B" w14:textId="77777777" w:rsidR="00AB0A0C" w:rsidRDefault="00AB0A0C" w:rsidP="00AB0A0C"/>
    <w:p w14:paraId="1E0CB62B" w14:textId="77777777" w:rsidR="00AB0A0C" w:rsidRDefault="00AB0A0C" w:rsidP="00AB0A0C">
      <w:proofErr w:type="spellStart"/>
      <w:r>
        <w:t>Microsoft.EntityFrameworkCore.Tools</w:t>
      </w:r>
      <w:proofErr w:type="spellEnd"/>
    </w:p>
    <w:p w14:paraId="68B55514" w14:textId="77777777" w:rsidR="00AB0A0C" w:rsidRDefault="00AB0A0C" w:rsidP="00AB0A0C">
      <w:proofErr w:type="spellStart"/>
      <w:r>
        <w:t>Microsoft.EntityFrameworkCore.Sqlite</w:t>
      </w:r>
      <w:proofErr w:type="spellEnd"/>
    </w:p>
    <w:p w14:paraId="0F8DC8B8" w14:textId="77777777" w:rsidR="00AB0A0C" w:rsidRDefault="00AB0A0C" w:rsidP="00AB0A0C">
      <w:proofErr w:type="spellStart"/>
      <w:r>
        <w:t>Newtonsoft.Json</w:t>
      </w:r>
      <w:proofErr w:type="spellEnd"/>
    </w:p>
    <w:p w14:paraId="4D59F643" w14:textId="77777777" w:rsidR="00AB0A0C" w:rsidRDefault="00AB0A0C" w:rsidP="00AB0A0C">
      <w:proofErr w:type="spellStart"/>
      <w:r>
        <w:t>RabbitMQ.Client</w:t>
      </w:r>
      <w:proofErr w:type="spellEnd"/>
    </w:p>
    <w:p w14:paraId="0F4943C1" w14:textId="77777777" w:rsidR="00AB0A0C" w:rsidRDefault="00AB0A0C" w:rsidP="00AB0A0C">
      <w:proofErr w:type="spellStart"/>
      <w:r>
        <w:lastRenderedPageBreak/>
        <w:t>Implement</w:t>
      </w:r>
      <w:proofErr w:type="spellEnd"/>
      <w:r>
        <w:t xml:space="preserve"> </w:t>
      </w:r>
      <w:proofErr w:type="spellStart"/>
      <w:r>
        <w:t>the</w:t>
      </w:r>
      <w:proofErr w:type="spellEnd"/>
      <w:r>
        <w:t xml:space="preserve"> </w:t>
      </w:r>
      <w:proofErr w:type="spellStart"/>
      <w:r>
        <w:t>UserService</w:t>
      </w:r>
      <w:proofErr w:type="spellEnd"/>
    </w:p>
    <w:p w14:paraId="3535E2AD" w14:textId="2C7970C5" w:rsidR="00AB0A0C" w:rsidRDefault="00AB0A0C" w:rsidP="00AB0A0C">
      <w:proofErr w:type="spellStart"/>
      <w:r>
        <w:t>Create</w:t>
      </w:r>
      <w:proofErr w:type="spellEnd"/>
      <w:r>
        <w:t xml:space="preserve"> </w:t>
      </w:r>
      <w:proofErr w:type="spellStart"/>
      <w:r>
        <w:t>the</w:t>
      </w:r>
      <w:proofErr w:type="spellEnd"/>
      <w:r>
        <w:t xml:space="preserve"> </w:t>
      </w:r>
      <w:proofErr w:type="spellStart"/>
      <w:r>
        <w:t>User</w:t>
      </w:r>
      <w:proofErr w:type="spellEnd"/>
      <w:r>
        <w:t xml:space="preserve"> </w:t>
      </w:r>
      <w:proofErr w:type="spellStart"/>
      <w:r>
        <w:t>Entity</w:t>
      </w:r>
      <w:proofErr w:type="spellEnd"/>
      <w:r>
        <w:t>:</w:t>
      </w:r>
    </w:p>
    <w:p w14:paraId="49E7EE83" w14:textId="61B5F33A" w:rsidR="00AB0A0C" w:rsidRDefault="00AB0A0C" w:rsidP="00AB0A0C"/>
    <w:p w14:paraId="1C40D788" w14:textId="78A56579" w:rsidR="00AB0A0C" w:rsidRDefault="00AB0A0C" w:rsidP="00AB0A0C">
      <w:r w:rsidRPr="00AB0A0C">
        <w:drawing>
          <wp:inline distT="0" distB="0" distL="0" distR="0" wp14:anchorId="59D0C1D6" wp14:editId="67B3D2A8">
            <wp:extent cx="6120765" cy="1976120"/>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1976120"/>
                    </a:xfrm>
                    <a:prstGeom prst="rect">
                      <a:avLst/>
                    </a:prstGeom>
                  </pic:spPr>
                </pic:pic>
              </a:graphicData>
            </a:graphic>
          </wp:inline>
        </w:drawing>
      </w:r>
    </w:p>
    <w:p w14:paraId="7C32C91E" w14:textId="435A6EF9" w:rsidR="00AB0A0C" w:rsidRDefault="00AB0A0C" w:rsidP="00AB0A0C"/>
    <w:p w14:paraId="7F600FA9" w14:textId="330DD97B" w:rsidR="00AB0A0C" w:rsidRDefault="00AB0A0C" w:rsidP="00AB0A0C">
      <w:proofErr w:type="spellStart"/>
      <w:r w:rsidRPr="00AB0A0C">
        <w:t>Create</w:t>
      </w:r>
      <w:proofErr w:type="spellEnd"/>
      <w:r w:rsidRPr="00AB0A0C">
        <w:t xml:space="preserve"> </w:t>
      </w:r>
      <w:proofErr w:type="spellStart"/>
      <w:r w:rsidRPr="00AB0A0C">
        <w:t>the</w:t>
      </w:r>
      <w:proofErr w:type="spellEnd"/>
      <w:r w:rsidRPr="00AB0A0C">
        <w:t xml:space="preserve"> </w:t>
      </w:r>
      <w:proofErr w:type="spellStart"/>
      <w:r w:rsidRPr="00AB0A0C">
        <w:t>UserServiceContext</w:t>
      </w:r>
      <w:proofErr w:type="spellEnd"/>
      <w:r w:rsidRPr="00AB0A0C">
        <w:t>:</w:t>
      </w:r>
    </w:p>
    <w:p w14:paraId="355D1535" w14:textId="4F035DB5" w:rsidR="00AB0A0C" w:rsidRDefault="00AB0A0C" w:rsidP="00AB0A0C"/>
    <w:p w14:paraId="4F2EBF38" w14:textId="5BAE81BD" w:rsidR="00AB0A0C" w:rsidRDefault="00AB0A0C" w:rsidP="00AB0A0C">
      <w:r w:rsidRPr="00AB0A0C">
        <w:drawing>
          <wp:inline distT="0" distB="0" distL="0" distR="0" wp14:anchorId="7465875E" wp14:editId="7C120DF6">
            <wp:extent cx="6120765" cy="2770505"/>
            <wp:effectExtent l="0" t="0" r="0" b="0"/>
            <wp:docPr id="5" name="Рисунок 5"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Зображення, що містить текст&#10;&#10;Автоматично згенерований опис"/>
                    <pic:cNvPicPr/>
                  </pic:nvPicPr>
                  <pic:blipFill>
                    <a:blip r:embed="rId8"/>
                    <a:stretch>
                      <a:fillRect/>
                    </a:stretch>
                  </pic:blipFill>
                  <pic:spPr>
                    <a:xfrm>
                      <a:off x="0" y="0"/>
                      <a:ext cx="6120765" cy="2770505"/>
                    </a:xfrm>
                    <a:prstGeom prst="rect">
                      <a:avLst/>
                    </a:prstGeom>
                  </pic:spPr>
                </pic:pic>
              </a:graphicData>
            </a:graphic>
          </wp:inline>
        </w:drawing>
      </w:r>
    </w:p>
    <w:p w14:paraId="50B414BD" w14:textId="278C71C6" w:rsidR="00AB0A0C" w:rsidRDefault="00AB0A0C" w:rsidP="00AB0A0C"/>
    <w:p w14:paraId="51F58DF9" w14:textId="6323C32A" w:rsidR="00AB0A0C" w:rsidRDefault="00AB0A0C" w:rsidP="00AB0A0C">
      <w:proofErr w:type="spellStart"/>
      <w:r w:rsidRPr="00AB0A0C">
        <w:t>Edit</w:t>
      </w:r>
      <w:proofErr w:type="spellEnd"/>
      <w:r w:rsidRPr="00AB0A0C">
        <w:t xml:space="preserve"> </w:t>
      </w:r>
      <w:proofErr w:type="spellStart"/>
      <w:r w:rsidRPr="00AB0A0C">
        <w:t>Startup.cs</w:t>
      </w:r>
      <w:proofErr w:type="spellEnd"/>
      <w:r w:rsidRPr="00AB0A0C">
        <w:t xml:space="preserve"> </w:t>
      </w:r>
      <w:proofErr w:type="spellStart"/>
      <w:r w:rsidRPr="00AB0A0C">
        <w:t>to</w:t>
      </w:r>
      <w:proofErr w:type="spellEnd"/>
      <w:r w:rsidRPr="00AB0A0C">
        <w:t xml:space="preserve"> </w:t>
      </w:r>
      <w:proofErr w:type="spellStart"/>
      <w:r w:rsidRPr="00AB0A0C">
        <w:t>configure</w:t>
      </w:r>
      <w:proofErr w:type="spellEnd"/>
      <w:r w:rsidRPr="00AB0A0C">
        <w:t xml:space="preserve"> </w:t>
      </w:r>
      <w:proofErr w:type="spellStart"/>
      <w:r w:rsidRPr="00AB0A0C">
        <w:t>the</w:t>
      </w:r>
      <w:proofErr w:type="spellEnd"/>
      <w:r w:rsidRPr="00AB0A0C">
        <w:t xml:space="preserve"> </w:t>
      </w:r>
      <w:proofErr w:type="spellStart"/>
      <w:r w:rsidRPr="00AB0A0C">
        <w:t>UserServiceContext</w:t>
      </w:r>
      <w:proofErr w:type="spellEnd"/>
      <w:r w:rsidRPr="00AB0A0C">
        <w:t xml:space="preserve"> </w:t>
      </w:r>
      <w:proofErr w:type="spellStart"/>
      <w:r w:rsidRPr="00AB0A0C">
        <w:t>to</w:t>
      </w:r>
      <w:proofErr w:type="spellEnd"/>
      <w:r w:rsidRPr="00AB0A0C">
        <w:t xml:space="preserve"> </w:t>
      </w:r>
      <w:proofErr w:type="spellStart"/>
      <w:r w:rsidRPr="00AB0A0C">
        <w:t>use</w:t>
      </w:r>
      <w:proofErr w:type="spellEnd"/>
      <w:r w:rsidRPr="00AB0A0C">
        <w:t xml:space="preserve"> </w:t>
      </w:r>
      <w:proofErr w:type="spellStart"/>
      <w:r w:rsidRPr="00AB0A0C">
        <w:t>Sqlite</w:t>
      </w:r>
      <w:proofErr w:type="spellEnd"/>
      <w:r w:rsidRPr="00AB0A0C">
        <w:t xml:space="preserve"> </w:t>
      </w:r>
      <w:proofErr w:type="spellStart"/>
      <w:r w:rsidRPr="00AB0A0C">
        <w:t>and</w:t>
      </w:r>
      <w:proofErr w:type="spellEnd"/>
      <w:r w:rsidRPr="00AB0A0C">
        <w:t xml:space="preserve"> </w:t>
      </w:r>
      <w:proofErr w:type="spellStart"/>
      <w:r w:rsidRPr="00AB0A0C">
        <w:t>call</w:t>
      </w:r>
      <w:proofErr w:type="spellEnd"/>
      <w:r w:rsidRPr="00AB0A0C">
        <w:t xml:space="preserve"> </w:t>
      </w:r>
      <w:proofErr w:type="spellStart"/>
      <w:r w:rsidRPr="00AB0A0C">
        <w:t>Database.EnsureCreated</w:t>
      </w:r>
      <w:proofErr w:type="spellEnd"/>
      <w:r w:rsidRPr="00AB0A0C">
        <w:t xml:space="preserve">() </w:t>
      </w:r>
      <w:proofErr w:type="spellStart"/>
      <w:r w:rsidRPr="00AB0A0C">
        <w:t>to</w:t>
      </w:r>
      <w:proofErr w:type="spellEnd"/>
      <w:r w:rsidRPr="00AB0A0C">
        <w:t xml:space="preserve"> </w:t>
      </w:r>
      <w:proofErr w:type="spellStart"/>
      <w:r w:rsidRPr="00AB0A0C">
        <w:t>make</w:t>
      </w:r>
      <w:proofErr w:type="spellEnd"/>
      <w:r w:rsidRPr="00AB0A0C">
        <w:t xml:space="preserve"> </w:t>
      </w:r>
      <w:proofErr w:type="spellStart"/>
      <w:r w:rsidRPr="00AB0A0C">
        <w:t>sure</w:t>
      </w:r>
      <w:proofErr w:type="spellEnd"/>
      <w:r w:rsidRPr="00AB0A0C">
        <w:t xml:space="preserve"> </w:t>
      </w:r>
      <w:proofErr w:type="spellStart"/>
      <w:r w:rsidRPr="00AB0A0C">
        <w:t>the</w:t>
      </w:r>
      <w:proofErr w:type="spellEnd"/>
      <w:r w:rsidRPr="00AB0A0C">
        <w:t xml:space="preserve"> </w:t>
      </w:r>
      <w:proofErr w:type="spellStart"/>
      <w:r w:rsidRPr="00AB0A0C">
        <w:t>database</w:t>
      </w:r>
      <w:proofErr w:type="spellEnd"/>
      <w:r w:rsidRPr="00AB0A0C">
        <w:t xml:space="preserve"> </w:t>
      </w:r>
      <w:proofErr w:type="spellStart"/>
      <w:r w:rsidRPr="00AB0A0C">
        <w:t>contains</w:t>
      </w:r>
      <w:proofErr w:type="spellEnd"/>
      <w:r w:rsidRPr="00AB0A0C">
        <w:t xml:space="preserve"> </w:t>
      </w:r>
      <w:proofErr w:type="spellStart"/>
      <w:r w:rsidRPr="00AB0A0C">
        <w:t>the</w:t>
      </w:r>
      <w:proofErr w:type="spellEnd"/>
      <w:r w:rsidRPr="00AB0A0C">
        <w:t xml:space="preserve"> </w:t>
      </w:r>
      <w:proofErr w:type="spellStart"/>
      <w:r w:rsidRPr="00AB0A0C">
        <w:t>entity</w:t>
      </w:r>
      <w:proofErr w:type="spellEnd"/>
      <w:r w:rsidRPr="00AB0A0C">
        <w:t xml:space="preserve"> </w:t>
      </w:r>
      <w:proofErr w:type="spellStart"/>
      <w:r w:rsidRPr="00AB0A0C">
        <w:t>schema</w:t>
      </w:r>
      <w:proofErr w:type="spellEnd"/>
      <w:r w:rsidRPr="00AB0A0C">
        <w:t>:</w:t>
      </w:r>
    </w:p>
    <w:p w14:paraId="6E0314AC" w14:textId="073CF257" w:rsidR="00AB0A0C" w:rsidRDefault="00AB0A0C" w:rsidP="00AB0A0C"/>
    <w:p w14:paraId="48299DCA" w14:textId="1AE25763" w:rsidR="00AB0A0C" w:rsidRDefault="00AB0A0C" w:rsidP="00AB0A0C">
      <w:r w:rsidRPr="00AB0A0C">
        <w:lastRenderedPageBreak/>
        <w:drawing>
          <wp:inline distT="0" distB="0" distL="0" distR="0" wp14:anchorId="6827FCC3" wp14:editId="4E7C8AB6">
            <wp:extent cx="6120765" cy="3959225"/>
            <wp:effectExtent l="0" t="0" r="0" b="3175"/>
            <wp:docPr id="6" name="Рисунок 6"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Зображення, що містить текст&#10;&#10;Автоматично згенерований опис"/>
                    <pic:cNvPicPr/>
                  </pic:nvPicPr>
                  <pic:blipFill>
                    <a:blip r:embed="rId9"/>
                    <a:stretch>
                      <a:fillRect/>
                    </a:stretch>
                  </pic:blipFill>
                  <pic:spPr>
                    <a:xfrm>
                      <a:off x="0" y="0"/>
                      <a:ext cx="6120765" cy="3959225"/>
                    </a:xfrm>
                    <a:prstGeom prst="rect">
                      <a:avLst/>
                    </a:prstGeom>
                  </pic:spPr>
                </pic:pic>
              </a:graphicData>
            </a:graphic>
          </wp:inline>
        </w:drawing>
      </w:r>
    </w:p>
    <w:p w14:paraId="783F40AF" w14:textId="2DA183F8" w:rsidR="00AB0A0C" w:rsidRDefault="00AB0A0C" w:rsidP="00AB0A0C"/>
    <w:p w14:paraId="28508774" w14:textId="3C1B59B7" w:rsidR="00AB0A0C" w:rsidRDefault="00AB0A0C" w:rsidP="00AB0A0C">
      <w:proofErr w:type="spellStart"/>
      <w:r w:rsidRPr="00AB0A0C">
        <w:t>Create</w:t>
      </w:r>
      <w:proofErr w:type="spellEnd"/>
      <w:r w:rsidRPr="00AB0A0C">
        <w:t xml:space="preserve"> </w:t>
      </w:r>
      <w:proofErr w:type="spellStart"/>
      <w:r w:rsidRPr="00AB0A0C">
        <w:t>the</w:t>
      </w:r>
      <w:proofErr w:type="spellEnd"/>
      <w:r w:rsidRPr="00AB0A0C">
        <w:t xml:space="preserve"> </w:t>
      </w:r>
      <w:proofErr w:type="spellStart"/>
      <w:r w:rsidRPr="00AB0A0C">
        <w:t>UserController</w:t>
      </w:r>
      <w:proofErr w:type="spellEnd"/>
      <w:r w:rsidRPr="00AB0A0C">
        <w:t xml:space="preserve"> (</w:t>
      </w:r>
      <w:proofErr w:type="spellStart"/>
      <w:r w:rsidRPr="00AB0A0C">
        <w:t>It</w:t>
      </w:r>
      <w:proofErr w:type="spellEnd"/>
      <w:r w:rsidRPr="00AB0A0C">
        <w:t xml:space="preserve"> </w:t>
      </w:r>
      <w:proofErr w:type="spellStart"/>
      <w:r w:rsidRPr="00AB0A0C">
        <w:t>implements</w:t>
      </w:r>
      <w:proofErr w:type="spellEnd"/>
      <w:r w:rsidRPr="00AB0A0C">
        <w:t xml:space="preserve"> </w:t>
      </w:r>
      <w:proofErr w:type="spellStart"/>
      <w:r w:rsidRPr="00AB0A0C">
        <w:t>only</w:t>
      </w:r>
      <w:proofErr w:type="spellEnd"/>
      <w:r w:rsidRPr="00AB0A0C">
        <w:t xml:space="preserve"> </w:t>
      </w:r>
      <w:proofErr w:type="spellStart"/>
      <w:r w:rsidRPr="00AB0A0C">
        <w:t>the</w:t>
      </w:r>
      <w:proofErr w:type="spellEnd"/>
      <w:r w:rsidRPr="00AB0A0C">
        <w:t xml:space="preserve"> </w:t>
      </w:r>
      <w:proofErr w:type="spellStart"/>
      <w:r w:rsidRPr="00AB0A0C">
        <w:t>methods</w:t>
      </w:r>
      <w:proofErr w:type="spellEnd"/>
      <w:r w:rsidRPr="00AB0A0C">
        <w:t xml:space="preserve"> </w:t>
      </w:r>
      <w:proofErr w:type="spellStart"/>
      <w:r w:rsidRPr="00AB0A0C">
        <w:t>necessary</w:t>
      </w:r>
      <w:proofErr w:type="spellEnd"/>
      <w:r w:rsidRPr="00AB0A0C">
        <w:t xml:space="preserve"> </w:t>
      </w:r>
      <w:proofErr w:type="spellStart"/>
      <w:r w:rsidRPr="00AB0A0C">
        <w:t>for</w:t>
      </w:r>
      <w:proofErr w:type="spellEnd"/>
      <w:r w:rsidRPr="00AB0A0C">
        <w:t xml:space="preserve"> </w:t>
      </w:r>
      <w:proofErr w:type="spellStart"/>
      <w:r w:rsidRPr="00AB0A0C">
        <w:t>this</w:t>
      </w:r>
      <w:proofErr w:type="spellEnd"/>
      <w:r w:rsidRPr="00AB0A0C">
        <w:t xml:space="preserve"> </w:t>
      </w:r>
      <w:proofErr w:type="spellStart"/>
      <w:r w:rsidRPr="00AB0A0C">
        <w:t>demo</w:t>
      </w:r>
      <w:proofErr w:type="spellEnd"/>
      <w:r w:rsidRPr="00AB0A0C">
        <w:t>):</w:t>
      </w:r>
    </w:p>
    <w:p w14:paraId="004D9F85" w14:textId="3CED6338" w:rsidR="00AB0A0C" w:rsidRDefault="00AB0A0C" w:rsidP="00AB0A0C"/>
    <w:p w14:paraId="7A043422" w14:textId="5A2AEAE0" w:rsidR="00AB0A0C" w:rsidRDefault="00AB0A0C" w:rsidP="00AB0A0C">
      <w:r w:rsidRPr="00AB0A0C">
        <w:lastRenderedPageBreak/>
        <w:drawing>
          <wp:inline distT="0" distB="0" distL="0" distR="0" wp14:anchorId="123C31BE" wp14:editId="51343039">
            <wp:extent cx="6120765" cy="5406390"/>
            <wp:effectExtent l="0" t="0" r="0" b="3810"/>
            <wp:docPr id="7" name="Рисунок 7"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Зображення, що містить текст&#10;&#10;Автоматично згенерований опис"/>
                    <pic:cNvPicPr/>
                  </pic:nvPicPr>
                  <pic:blipFill>
                    <a:blip r:embed="rId10"/>
                    <a:stretch>
                      <a:fillRect/>
                    </a:stretch>
                  </pic:blipFill>
                  <pic:spPr>
                    <a:xfrm>
                      <a:off x="0" y="0"/>
                      <a:ext cx="6120765" cy="5406390"/>
                    </a:xfrm>
                    <a:prstGeom prst="rect">
                      <a:avLst/>
                    </a:prstGeom>
                  </pic:spPr>
                </pic:pic>
              </a:graphicData>
            </a:graphic>
          </wp:inline>
        </w:drawing>
      </w:r>
    </w:p>
    <w:p w14:paraId="3B8169FE" w14:textId="15F5E9BF" w:rsidR="00AB0A0C" w:rsidRDefault="00AB0A0C" w:rsidP="00AB0A0C">
      <w:r w:rsidRPr="00AB0A0C">
        <w:drawing>
          <wp:inline distT="0" distB="0" distL="0" distR="0" wp14:anchorId="5F047865" wp14:editId="2E3081F2">
            <wp:extent cx="6120765" cy="3149600"/>
            <wp:effectExtent l="0" t="0" r="0" b="0"/>
            <wp:docPr id="8" name="Рисунок 8"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Зображення, що містить текст&#10;&#10;Автоматично згенерований опис"/>
                    <pic:cNvPicPr/>
                  </pic:nvPicPr>
                  <pic:blipFill>
                    <a:blip r:embed="rId11"/>
                    <a:stretch>
                      <a:fillRect/>
                    </a:stretch>
                  </pic:blipFill>
                  <pic:spPr>
                    <a:xfrm>
                      <a:off x="0" y="0"/>
                      <a:ext cx="6120765" cy="3149600"/>
                    </a:xfrm>
                    <a:prstGeom prst="rect">
                      <a:avLst/>
                    </a:prstGeom>
                  </pic:spPr>
                </pic:pic>
              </a:graphicData>
            </a:graphic>
          </wp:inline>
        </w:drawing>
      </w:r>
    </w:p>
    <w:p w14:paraId="16150D25" w14:textId="40A6063B" w:rsidR="00AB0A0C" w:rsidRDefault="00AB0A0C" w:rsidP="00AB0A0C"/>
    <w:p w14:paraId="3C49CB58" w14:textId="244A58D0" w:rsidR="00AB0A0C" w:rsidRDefault="00AB0A0C" w:rsidP="00AB0A0C">
      <w:proofErr w:type="spellStart"/>
      <w:r w:rsidRPr="00AB0A0C">
        <w:t>Debug</w:t>
      </w:r>
      <w:proofErr w:type="spellEnd"/>
      <w:r w:rsidRPr="00AB0A0C">
        <w:t xml:space="preserve"> </w:t>
      </w:r>
      <w:proofErr w:type="spellStart"/>
      <w:r w:rsidRPr="00AB0A0C">
        <w:t>the</w:t>
      </w:r>
      <w:proofErr w:type="spellEnd"/>
      <w:r w:rsidRPr="00AB0A0C">
        <w:t xml:space="preserve"> </w:t>
      </w:r>
      <w:proofErr w:type="spellStart"/>
      <w:r w:rsidRPr="00AB0A0C">
        <w:t>UserService</w:t>
      </w:r>
      <w:proofErr w:type="spellEnd"/>
      <w:r w:rsidRPr="00AB0A0C">
        <w:t xml:space="preserve"> </w:t>
      </w:r>
      <w:proofErr w:type="spellStart"/>
      <w:r w:rsidRPr="00AB0A0C">
        <w:t>project</w:t>
      </w:r>
      <w:proofErr w:type="spellEnd"/>
      <w:r w:rsidRPr="00AB0A0C">
        <w:t xml:space="preserve"> </w:t>
      </w:r>
      <w:proofErr w:type="spellStart"/>
      <w:r w:rsidRPr="00AB0A0C">
        <w:t>and</w:t>
      </w:r>
      <w:proofErr w:type="spellEnd"/>
      <w:r w:rsidRPr="00AB0A0C">
        <w:t xml:space="preserve"> </w:t>
      </w:r>
      <w:proofErr w:type="spellStart"/>
      <w:r w:rsidRPr="00AB0A0C">
        <w:t>it</w:t>
      </w:r>
      <w:proofErr w:type="spellEnd"/>
      <w:r w:rsidRPr="00AB0A0C">
        <w:t xml:space="preserve"> </w:t>
      </w:r>
      <w:proofErr w:type="spellStart"/>
      <w:r w:rsidRPr="00AB0A0C">
        <w:t>will</w:t>
      </w:r>
      <w:proofErr w:type="spellEnd"/>
      <w:r w:rsidRPr="00AB0A0C">
        <w:t xml:space="preserve"> </w:t>
      </w:r>
      <w:proofErr w:type="spellStart"/>
      <w:r w:rsidRPr="00AB0A0C">
        <w:t>start</w:t>
      </w:r>
      <w:proofErr w:type="spellEnd"/>
      <w:r w:rsidRPr="00AB0A0C">
        <w:t xml:space="preserve"> </w:t>
      </w:r>
      <w:proofErr w:type="spellStart"/>
      <w:r w:rsidRPr="00AB0A0C">
        <w:t>your</w:t>
      </w:r>
      <w:proofErr w:type="spellEnd"/>
      <w:r w:rsidRPr="00AB0A0C">
        <w:t xml:space="preserve"> </w:t>
      </w:r>
      <w:proofErr w:type="spellStart"/>
      <w:r w:rsidRPr="00AB0A0C">
        <w:t>browser</w:t>
      </w:r>
      <w:proofErr w:type="spellEnd"/>
      <w:r w:rsidRPr="00AB0A0C">
        <w:t xml:space="preserve">. </w:t>
      </w:r>
      <w:proofErr w:type="spellStart"/>
      <w:r w:rsidRPr="00AB0A0C">
        <w:t>You</w:t>
      </w:r>
      <w:proofErr w:type="spellEnd"/>
      <w:r w:rsidRPr="00AB0A0C">
        <w:t xml:space="preserve"> </w:t>
      </w:r>
      <w:proofErr w:type="spellStart"/>
      <w:r w:rsidRPr="00AB0A0C">
        <w:t>can</w:t>
      </w:r>
      <w:proofErr w:type="spellEnd"/>
      <w:r w:rsidRPr="00AB0A0C">
        <w:t xml:space="preserve"> </w:t>
      </w:r>
      <w:proofErr w:type="spellStart"/>
      <w:r w:rsidRPr="00AB0A0C">
        <w:t>use</w:t>
      </w:r>
      <w:proofErr w:type="spellEnd"/>
      <w:r w:rsidRPr="00AB0A0C">
        <w:t xml:space="preserve"> </w:t>
      </w:r>
      <w:proofErr w:type="spellStart"/>
      <w:r w:rsidRPr="00AB0A0C">
        <w:t>the</w:t>
      </w:r>
      <w:proofErr w:type="spellEnd"/>
      <w:r w:rsidRPr="00AB0A0C">
        <w:t xml:space="preserve"> </w:t>
      </w:r>
      <w:proofErr w:type="spellStart"/>
      <w:r w:rsidRPr="00AB0A0C">
        <w:t>swagger</w:t>
      </w:r>
      <w:proofErr w:type="spellEnd"/>
      <w:r w:rsidRPr="00AB0A0C">
        <w:t xml:space="preserve"> UI </w:t>
      </w:r>
      <w:proofErr w:type="spellStart"/>
      <w:r w:rsidRPr="00AB0A0C">
        <w:t>to</w:t>
      </w:r>
      <w:proofErr w:type="spellEnd"/>
      <w:r w:rsidRPr="00AB0A0C">
        <w:t xml:space="preserve"> </w:t>
      </w:r>
      <w:proofErr w:type="spellStart"/>
      <w:r w:rsidRPr="00AB0A0C">
        <w:t>test</w:t>
      </w:r>
      <w:proofErr w:type="spellEnd"/>
      <w:r w:rsidRPr="00AB0A0C">
        <w:t xml:space="preserve"> </w:t>
      </w:r>
      <w:proofErr w:type="spellStart"/>
      <w:r w:rsidRPr="00AB0A0C">
        <w:t>if</w:t>
      </w:r>
      <w:proofErr w:type="spellEnd"/>
      <w:r w:rsidRPr="00AB0A0C">
        <w:t xml:space="preserve"> </w:t>
      </w:r>
      <w:proofErr w:type="spellStart"/>
      <w:r w:rsidRPr="00AB0A0C">
        <w:t>creating</w:t>
      </w:r>
      <w:proofErr w:type="spellEnd"/>
      <w:r w:rsidRPr="00AB0A0C">
        <w:t xml:space="preserve"> </w:t>
      </w:r>
      <w:proofErr w:type="spellStart"/>
      <w:r w:rsidRPr="00AB0A0C">
        <w:t>and</w:t>
      </w:r>
      <w:proofErr w:type="spellEnd"/>
      <w:r w:rsidRPr="00AB0A0C">
        <w:t xml:space="preserve"> </w:t>
      </w:r>
      <w:proofErr w:type="spellStart"/>
      <w:r w:rsidRPr="00AB0A0C">
        <w:t>reading</w:t>
      </w:r>
      <w:proofErr w:type="spellEnd"/>
      <w:r w:rsidRPr="00AB0A0C">
        <w:t xml:space="preserve"> </w:t>
      </w:r>
      <w:proofErr w:type="spellStart"/>
      <w:r w:rsidRPr="00AB0A0C">
        <w:t>users</w:t>
      </w:r>
      <w:proofErr w:type="spellEnd"/>
      <w:r w:rsidRPr="00AB0A0C">
        <w:t xml:space="preserve"> </w:t>
      </w:r>
      <w:proofErr w:type="spellStart"/>
      <w:r w:rsidRPr="00AB0A0C">
        <w:t>is</w:t>
      </w:r>
      <w:proofErr w:type="spellEnd"/>
      <w:r w:rsidRPr="00AB0A0C">
        <w:t xml:space="preserve"> </w:t>
      </w:r>
      <w:proofErr w:type="spellStart"/>
      <w:r w:rsidRPr="00AB0A0C">
        <w:t>working</w:t>
      </w:r>
      <w:proofErr w:type="spellEnd"/>
      <w:r w:rsidRPr="00AB0A0C">
        <w:t>:</w:t>
      </w:r>
    </w:p>
    <w:p w14:paraId="533DDAA2" w14:textId="68D6474A" w:rsidR="00AB0A0C" w:rsidRDefault="00AB0A0C" w:rsidP="00AB0A0C">
      <w:r>
        <w:rPr>
          <w:noProof/>
        </w:rPr>
        <w:lastRenderedPageBreak/>
        <w:drawing>
          <wp:inline distT="0" distB="0" distL="0" distR="0" wp14:anchorId="4FAB2FA3" wp14:editId="06EDB8C6">
            <wp:extent cx="5210948" cy="381381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4107" cy="3816122"/>
                    </a:xfrm>
                    <a:prstGeom prst="rect">
                      <a:avLst/>
                    </a:prstGeom>
                    <a:noFill/>
                  </pic:spPr>
                </pic:pic>
              </a:graphicData>
            </a:graphic>
          </wp:inline>
        </w:drawing>
      </w:r>
    </w:p>
    <w:p w14:paraId="7F79C708" w14:textId="7DD58659" w:rsidR="00AB0A0C" w:rsidRDefault="00AB0A0C" w:rsidP="00AB0A0C"/>
    <w:p w14:paraId="038FFBB2" w14:textId="77777777" w:rsidR="00AB0A0C" w:rsidRPr="00AB0A0C" w:rsidRDefault="00AB0A0C" w:rsidP="00AB0A0C"/>
    <w:sectPr w:rsidR="00AB0A0C" w:rsidRPr="00AB0A0C">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A0C"/>
    <w:rsid w:val="006D72AF"/>
    <w:rsid w:val="00AB0A0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0368D46"/>
  <w15:chartTrackingRefBased/>
  <w15:docId w15:val="{76AB6EA8-B9E1-470B-B78E-F8DC883B0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w-post-body-paragraph">
    <w:name w:val="pw-post-body-paragraph"/>
    <w:basedOn w:val="a"/>
    <w:rsid w:val="00AB0A0C"/>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3">
    <w:name w:val="Emphasis"/>
    <w:basedOn w:val="a0"/>
    <w:uiPriority w:val="20"/>
    <w:qFormat/>
    <w:rsid w:val="00AB0A0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345342">
      <w:bodyDiv w:val="1"/>
      <w:marLeft w:val="0"/>
      <w:marRight w:val="0"/>
      <w:marTop w:val="0"/>
      <w:marBottom w:val="0"/>
      <w:divBdr>
        <w:top w:val="none" w:sz="0" w:space="0" w:color="auto"/>
        <w:left w:val="none" w:sz="0" w:space="0" w:color="auto"/>
        <w:bottom w:val="none" w:sz="0" w:space="0" w:color="auto"/>
        <w:right w:val="none" w:sz="0" w:space="0" w:color="auto"/>
      </w:divBdr>
    </w:div>
    <w:div w:id="1543666320">
      <w:bodyDiv w:val="1"/>
      <w:marLeft w:val="0"/>
      <w:marRight w:val="0"/>
      <w:marTop w:val="0"/>
      <w:marBottom w:val="0"/>
      <w:divBdr>
        <w:top w:val="none" w:sz="0" w:space="0" w:color="auto"/>
        <w:left w:val="none" w:sz="0" w:space="0" w:color="auto"/>
        <w:bottom w:val="none" w:sz="0" w:space="0" w:color="auto"/>
        <w:right w:val="none" w:sz="0" w:space="0" w:color="auto"/>
      </w:divBdr>
    </w:div>
    <w:div w:id="1619486588">
      <w:bodyDiv w:val="1"/>
      <w:marLeft w:val="0"/>
      <w:marRight w:val="0"/>
      <w:marTop w:val="0"/>
      <w:marBottom w:val="0"/>
      <w:divBdr>
        <w:top w:val="none" w:sz="0" w:space="0" w:color="auto"/>
        <w:left w:val="none" w:sz="0" w:space="0" w:color="auto"/>
        <w:bottom w:val="none" w:sz="0" w:space="0" w:color="auto"/>
        <w:right w:val="none" w:sz="0" w:space="0" w:color="auto"/>
      </w:divBdr>
    </w:div>
    <w:div w:id="1850168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Pages>
  <Words>1414</Words>
  <Characters>807</Characters>
  <Application>Microsoft Office Word</Application>
  <DocSecurity>0</DocSecurity>
  <Lines>6</Lines>
  <Paragraphs>4</Paragraphs>
  <ScaleCrop>false</ScaleCrop>
  <Company/>
  <LinksUpToDate>false</LinksUpToDate>
  <CharactersWithSpaces>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Vladyslav Sperkach</dc:creator>
  <cp:keywords/>
  <dc:description/>
  <cp:lastModifiedBy>Vladyslav Sperkach</cp:lastModifiedBy>
  <cp:revision>1</cp:revision>
  <dcterms:created xsi:type="dcterms:W3CDTF">2023-02-07T18:27:00Z</dcterms:created>
  <dcterms:modified xsi:type="dcterms:W3CDTF">2023-02-07T18:35:00Z</dcterms:modified>
</cp:coreProperties>
</file>