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580F" w14:textId="69E7D677" w:rsidR="00532AD4" w:rsidRDefault="00D105CD">
      <w:pPr>
        <w:pStyle w:val="Brdtext"/>
      </w:pPr>
      <w:r>
        <w:t xml:space="preserve">Test file to illustrate and test features of the </w:t>
      </w:r>
      <w:r w:rsidR="001A4DBE">
        <w:t>mill</w:t>
      </w:r>
      <w:r>
        <w:t xml:space="preserve"> R package.</w:t>
      </w:r>
    </w:p>
    <w:p w14:paraId="1E195810" w14:textId="325F2989" w:rsidR="00532AD4" w:rsidRPr="009C771C" w:rsidRDefault="009C771C">
      <w:pPr>
        <w:pStyle w:val="TableCaption"/>
        <w:rPr>
          <w:i w:val="0"/>
          <w:iCs/>
        </w:rPr>
      </w:pPr>
      <w:proofErr w:type="gramStart"/>
      <w:r>
        <w:rPr>
          <w:i w:val="0"/>
          <w:iCs/>
        </w:rPr>
        <w:t>Table[</w:t>
      </w:r>
      <w:proofErr w:type="gramEnd"/>
      <w:r>
        <w:rPr>
          <w:i w:val="0"/>
          <w:iCs/>
        </w:rPr>
        <w:t xml:space="preserve"> tab:</w:t>
      </w:r>
      <w:r w:rsidR="00D105CD">
        <w:rPr>
          <w:i w:val="0"/>
          <w:iCs/>
        </w:rPr>
        <w:t xml:space="preserve">table-1]: </w:t>
      </w:r>
      <w:r w:rsidR="00D105CD" w:rsidRPr="009C771C">
        <w:rPr>
          <w:i w:val="0"/>
          <w:iCs/>
        </w:rPr>
        <w:t>This is a table.</w:t>
      </w:r>
    </w:p>
    <w:tbl>
      <w:tblPr>
        <w:tblStyle w:val="Table"/>
        <w:tblW w:w="32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11"/>
        <w:gridCol w:w="1004"/>
        <w:gridCol w:w="1002"/>
        <w:gridCol w:w="991"/>
        <w:gridCol w:w="1013"/>
        <w:gridCol w:w="992"/>
      </w:tblGrid>
      <w:tr w:rsidR="00532AD4" w14:paraId="1E195817" w14:textId="77777777" w:rsidTr="001A4DBE">
        <w:tc>
          <w:tcPr>
            <w:tcW w:w="1011" w:type="dxa"/>
            <w:shd w:val="clear" w:color="auto" w:fill="auto"/>
            <w:vAlign w:val="bottom"/>
          </w:tcPr>
          <w:p w14:paraId="1E195811" w14:textId="77777777" w:rsidR="00532AD4" w:rsidRDefault="00D105CD">
            <w:pPr>
              <w:pStyle w:val="Compact"/>
            </w:pPr>
            <w:r>
              <w:t>AA</w:t>
            </w:r>
          </w:p>
        </w:tc>
        <w:tc>
          <w:tcPr>
            <w:tcW w:w="1005" w:type="dxa"/>
            <w:shd w:val="clear" w:color="auto" w:fill="auto"/>
            <w:vAlign w:val="bottom"/>
          </w:tcPr>
          <w:p w14:paraId="1E195812" w14:textId="77777777" w:rsidR="00532AD4" w:rsidRDefault="00D105CD">
            <w:pPr>
              <w:pStyle w:val="Compact"/>
            </w:pPr>
            <w:r>
              <w:t>AB</w:t>
            </w:r>
          </w:p>
        </w:tc>
        <w:tc>
          <w:tcPr>
            <w:tcW w:w="1003" w:type="dxa"/>
            <w:shd w:val="clear" w:color="auto" w:fill="auto"/>
            <w:vAlign w:val="bottom"/>
          </w:tcPr>
          <w:p w14:paraId="1E195813" w14:textId="77777777" w:rsidR="00532AD4" w:rsidRDefault="00D105CD">
            <w:pPr>
              <w:pStyle w:val="Compact"/>
            </w:pPr>
            <w:r>
              <w:t>AC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E195814" w14:textId="77777777" w:rsidR="00532AD4" w:rsidRDefault="00D105CD">
            <w:pPr>
              <w:pStyle w:val="Compact"/>
            </w:pPr>
            <w:r>
              <w:t>AD</w:t>
            </w:r>
          </w:p>
        </w:tc>
        <w:tc>
          <w:tcPr>
            <w:tcW w:w="1014" w:type="dxa"/>
            <w:shd w:val="clear" w:color="auto" w:fill="auto"/>
            <w:vAlign w:val="bottom"/>
          </w:tcPr>
          <w:p w14:paraId="1E195815" w14:textId="77777777" w:rsidR="00532AD4" w:rsidRDefault="00D105CD">
            <w:pPr>
              <w:pStyle w:val="Compact"/>
            </w:pPr>
            <w:r>
              <w:t>AE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E195816" w14:textId="77777777" w:rsidR="00532AD4" w:rsidRDefault="00D105CD">
            <w:pPr>
              <w:pStyle w:val="Compact"/>
            </w:pPr>
            <w:r>
              <w:t>AF</w:t>
            </w:r>
          </w:p>
        </w:tc>
      </w:tr>
      <w:tr w:rsidR="00532AD4" w14:paraId="1E19581E" w14:textId="77777777" w:rsidTr="001A4DBE">
        <w:tc>
          <w:tcPr>
            <w:tcW w:w="1011" w:type="dxa"/>
            <w:shd w:val="clear" w:color="auto" w:fill="auto"/>
          </w:tcPr>
          <w:p w14:paraId="1E195818" w14:textId="77777777" w:rsidR="00532AD4" w:rsidRDefault="00D105CD">
            <w:pPr>
              <w:pStyle w:val="Compact"/>
            </w:pPr>
            <w:r>
              <w:t>BA</w:t>
            </w:r>
          </w:p>
        </w:tc>
        <w:tc>
          <w:tcPr>
            <w:tcW w:w="1005" w:type="dxa"/>
            <w:shd w:val="clear" w:color="auto" w:fill="auto"/>
          </w:tcPr>
          <w:p w14:paraId="1E195819" w14:textId="77777777" w:rsidR="00532AD4" w:rsidRDefault="00D105CD">
            <w:pPr>
              <w:pStyle w:val="Compact"/>
            </w:pPr>
            <w:r>
              <w:t>BB</w:t>
            </w:r>
          </w:p>
        </w:tc>
        <w:tc>
          <w:tcPr>
            <w:tcW w:w="1003" w:type="dxa"/>
            <w:shd w:val="clear" w:color="auto" w:fill="auto"/>
          </w:tcPr>
          <w:p w14:paraId="1E19581A" w14:textId="77777777" w:rsidR="00532AD4" w:rsidRDefault="00D105CD">
            <w:pPr>
              <w:pStyle w:val="Compact"/>
            </w:pPr>
            <w:r>
              <w:t>BC</w:t>
            </w:r>
          </w:p>
        </w:tc>
        <w:tc>
          <w:tcPr>
            <w:tcW w:w="992" w:type="dxa"/>
            <w:shd w:val="clear" w:color="auto" w:fill="auto"/>
          </w:tcPr>
          <w:p w14:paraId="1E19581B" w14:textId="77777777" w:rsidR="00532AD4" w:rsidRDefault="00D105CD">
            <w:pPr>
              <w:pStyle w:val="Compact"/>
            </w:pPr>
            <w:r>
              <w:t>BD</w:t>
            </w:r>
          </w:p>
        </w:tc>
        <w:tc>
          <w:tcPr>
            <w:tcW w:w="1014" w:type="dxa"/>
            <w:shd w:val="clear" w:color="auto" w:fill="auto"/>
          </w:tcPr>
          <w:p w14:paraId="1E19581C" w14:textId="77777777" w:rsidR="00532AD4" w:rsidRDefault="00D105CD">
            <w:pPr>
              <w:pStyle w:val="Compact"/>
            </w:pPr>
            <w:r>
              <w:t>BE</w:t>
            </w:r>
          </w:p>
        </w:tc>
        <w:tc>
          <w:tcPr>
            <w:tcW w:w="993" w:type="dxa"/>
            <w:shd w:val="clear" w:color="auto" w:fill="auto"/>
          </w:tcPr>
          <w:p w14:paraId="1E19581D" w14:textId="77777777" w:rsidR="00532AD4" w:rsidRDefault="00D105CD">
            <w:pPr>
              <w:pStyle w:val="Compact"/>
            </w:pPr>
            <w:r>
              <w:t>BF</w:t>
            </w:r>
          </w:p>
        </w:tc>
      </w:tr>
      <w:tr w:rsidR="00532AD4" w14:paraId="1E195824" w14:textId="77777777" w:rsidTr="001A4DBE">
        <w:tc>
          <w:tcPr>
            <w:tcW w:w="1011" w:type="dxa"/>
            <w:shd w:val="clear" w:color="auto" w:fill="auto"/>
          </w:tcPr>
          <w:p w14:paraId="1E19581F" w14:textId="77777777" w:rsidR="00532AD4" w:rsidRDefault="00D105CD">
            <w:pPr>
              <w:pStyle w:val="Compact"/>
            </w:pPr>
            <w:r>
              <w:t>CA</w:t>
            </w:r>
          </w:p>
        </w:tc>
        <w:tc>
          <w:tcPr>
            <w:tcW w:w="2008" w:type="dxa"/>
            <w:gridSpan w:val="2"/>
            <w:shd w:val="clear" w:color="auto" w:fill="auto"/>
          </w:tcPr>
          <w:p w14:paraId="1E195820" w14:textId="77777777" w:rsidR="00532AD4" w:rsidRDefault="00D105CD">
            <w:pPr>
              <w:pStyle w:val="Compact"/>
            </w:pPr>
            <w:r>
              <w:t>CB</w:t>
            </w:r>
          </w:p>
        </w:tc>
        <w:tc>
          <w:tcPr>
            <w:tcW w:w="992" w:type="dxa"/>
            <w:shd w:val="clear" w:color="auto" w:fill="auto"/>
          </w:tcPr>
          <w:p w14:paraId="1E195821" w14:textId="77777777" w:rsidR="00532AD4" w:rsidRDefault="00D105CD">
            <w:pPr>
              <w:pStyle w:val="Compact"/>
            </w:pPr>
            <w:r>
              <w:t>CD</w:t>
            </w:r>
          </w:p>
        </w:tc>
        <w:tc>
          <w:tcPr>
            <w:tcW w:w="1014" w:type="dxa"/>
            <w:shd w:val="clear" w:color="auto" w:fill="auto"/>
          </w:tcPr>
          <w:p w14:paraId="1E195822" w14:textId="77777777" w:rsidR="00532AD4" w:rsidRDefault="00D105CD">
            <w:pPr>
              <w:pStyle w:val="Compact"/>
            </w:pPr>
            <w:r>
              <w:t>CE</w:t>
            </w:r>
          </w:p>
        </w:tc>
        <w:tc>
          <w:tcPr>
            <w:tcW w:w="993" w:type="dxa"/>
            <w:shd w:val="clear" w:color="auto" w:fill="auto"/>
          </w:tcPr>
          <w:p w14:paraId="1E195823" w14:textId="77777777" w:rsidR="00532AD4" w:rsidRDefault="00D105CD">
            <w:pPr>
              <w:pStyle w:val="Compact"/>
            </w:pPr>
            <w:r>
              <w:t>CF</w:t>
            </w:r>
          </w:p>
        </w:tc>
      </w:tr>
      <w:tr w:rsidR="00532AD4" w14:paraId="1E19582B" w14:textId="77777777" w:rsidTr="001A4DBE">
        <w:tc>
          <w:tcPr>
            <w:tcW w:w="1011" w:type="dxa"/>
            <w:shd w:val="clear" w:color="auto" w:fill="auto"/>
          </w:tcPr>
          <w:p w14:paraId="1E195825" w14:textId="77777777" w:rsidR="00532AD4" w:rsidRDefault="00D105CD">
            <w:pPr>
              <w:pStyle w:val="Compact"/>
            </w:pPr>
            <w:r>
              <w:t>DA</w:t>
            </w:r>
          </w:p>
        </w:tc>
        <w:tc>
          <w:tcPr>
            <w:tcW w:w="1005" w:type="dxa"/>
            <w:shd w:val="clear" w:color="auto" w:fill="auto"/>
          </w:tcPr>
          <w:p w14:paraId="1E195826" w14:textId="77777777" w:rsidR="00532AD4" w:rsidRDefault="00D105CD">
            <w:pPr>
              <w:pStyle w:val="Compact"/>
            </w:pPr>
            <w:r>
              <w:t>DB</w:t>
            </w:r>
          </w:p>
        </w:tc>
        <w:tc>
          <w:tcPr>
            <w:tcW w:w="1003" w:type="dxa"/>
            <w:shd w:val="clear" w:color="auto" w:fill="auto"/>
          </w:tcPr>
          <w:p w14:paraId="1E195827" w14:textId="77777777" w:rsidR="00532AD4" w:rsidRDefault="00D105CD">
            <w:pPr>
              <w:pStyle w:val="Compact"/>
            </w:pPr>
            <w:r>
              <w:t>DC</w:t>
            </w:r>
          </w:p>
        </w:tc>
        <w:tc>
          <w:tcPr>
            <w:tcW w:w="992" w:type="dxa"/>
            <w:shd w:val="clear" w:color="auto" w:fill="auto"/>
          </w:tcPr>
          <w:p w14:paraId="1E195828" w14:textId="77777777" w:rsidR="00532AD4" w:rsidRDefault="00D105CD">
            <w:pPr>
              <w:pStyle w:val="Compact"/>
            </w:pPr>
            <w:r>
              <w:t>DD</w:t>
            </w:r>
          </w:p>
        </w:tc>
        <w:tc>
          <w:tcPr>
            <w:tcW w:w="1014" w:type="dxa"/>
            <w:shd w:val="clear" w:color="auto" w:fill="auto"/>
          </w:tcPr>
          <w:p w14:paraId="1E195829" w14:textId="77777777" w:rsidR="00532AD4" w:rsidRDefault="00D105CD">
            <w:pPr>
              <w:pStyle w:val="Compact"/>
            </w:pPr>
            <w:r>
              <w:t>DE</w:t>
            </w:r>
          </w:p>
        </w:tc>
        <w:tc>
          <w:tcPr>
            <w:tcW w:w="993" w:type="dxa"/>
            <w:shd w:val="clear" w:color="auto" w:fill="auto"/>
          </w:tcPr>
          <w:p w14:paraId="1E19582A" w14:textId="77777777" w:rsidR="00532AD4" w:rsidRDefault="00D105CD">
            <w:pPr>
              <w:pStyle w:val="Compact"/>
            </w:pPr>
            <w:r>
              <w:t>DF</w:t>
            </w:r>
          </w:p>
        </w:tc>
      </w:tr>
      <w:tr w:rsidR="00532AD4" w14:paraId="1E195832" w14:textId="77777777" w:rsidTr="001A4DBE">
        <w:tc>
          <w:tcPr>
            <w:tcW w:w="1011" w:type="dxa"/>
            <w:shd w:val="clear" w:color="auto" w:fill="auto"/>
          </w:tcPr>
          <w:p w14:paraId="1E19582C" w14:textId="77777777" w:rsidR="00532AD4" w:rsidRDefault="00D105CD">
            <w:pPr>
              <w:pStyle w:val="Compact"/>
            </w:pPr>
            <w:r>
              <w:t>EA</w:t>
            </w:r>
          </w:p>
        </w:tc>
        <w:tc>
          <w:tcPr>
            <w:tcW w:w="1005" w:type="dxa"/>
            <w:shd w:val="clear" w:color="auto" w:fill="auto"/>
          </w:tcPr>
          <w:p w14:paraId="1E19582D" w14:textId="77777777" w:rsidR="00532AD4" w:rsidRDefault="00D105CD">
            <w:pPr>
              <w:pStyle w:val="Compact"/>
            </w:pPr>
            <w:r>
              <w:t>EB</w:t>
            </w:r>
          </w:p>
        </w:tc>
        <w:tc>
          <w:tcPr>
            <w:tcW w:w="1003" w:type="dxa"/>
            <w:shd w:val="clear" w:color="auto" w:fill="auto"/>
          </w:tcPr>
          <w:p w14:paraId="1E19582E" w14:textId="77777777" w:rsidR="00532AD4" w:rsidRDefault="00D105CD">
            <w:pPr>
              <w:pStyle w:val="Compact"/>
            </w:pPr>
            <w:r>
              <w:t>EC</w:t>
            </w:r>
          </w:p>
        </w:tc>
        <w:tc>
          <w:tcPr>
            <w:tcW w:w="992" w:type="dxa"/>
            <w:shd w:val="clear" w:color="auto" w:fill="auto"/>
          </w:tcPr>
          <w:p w14:paraId="1E19582F" w14:textId="77777777" w:rsidR="00532AD4" w:rsidRDefault="00D105CD">
            <w:pPr>
              <w:pStyle w:val="Compact"/>
            </w:pPr>
            <w:r>
              <w:t>ED</w:t>
            </w:r>
          </w:p>
        </w:tc>
        <w:tc>
          <w:tcPr>
            <w:tcW w:w="1014" w:type="dxa"/>
            <w:shd w:val="clear" w:color="auto" w:fill="auto"/>
          </w:tcPr>
          <w:p w14:paraId="1E195830" w14:textId="77777777" w:rsidR="00532AD4" w:rsidRDefault="00D105CD">
            <w:pPr>
              <w:pStyle w:val="Compact"/>
            </w:pPr>
            <w:r>
              <w:t>EE</w:t>
            </w:r>
          </w:p>
        </w:tc>
        <w:tc>
          <w:tcPr>
            <w:tcW w:w="993" w:type="dxa"/>
            <w:shd w:val="clear" w:color="auto" w:fill="auto"/>
          </w:tcPr>
          <w:p w14:paraId="1E195831" w14:textId="77777777" w:rsidR="00532AD4" w:rsidRDefault="00D105CD">
            <w:pPr>
              <w:pStyle w:val="Compact"/>
            </w:pPr>
            <w:r>
              <w:t>EF</w:t>
            </w:r>
          </w:p>
        </w:tc>
      </w:tr>
      <w:tr w:rsidR="00532AD4" w14:paraId="1E195839" w14:textId="77777777" w:rsidTr="001A4DBE">
        <w:tc>
          <w:tcPr>
            <w:tcW w:w="1011" w:type="dxa"/>
            <w:shd w:val="clear" w:color="auto" w:fill="auto"/>
          </w:tcPr>
          <w:p w14:paraId="1E195833" w14:textId="77777777" w:rsidR="00532AD4" w:rsidRDefault="00D105CD">
            <w:pPr>
              <w:pStyle w:val="Compact"/>
            </w:pPr>
            <w:r>
              <w:t>FA</w:t>
            </w:r>
          </w:p>
        </w:tc>
        <w:tc>
          <w:tcPr>
            <w:tcW w:w="1005" w:type="dxa"/>
            <w:shd w:val="clear" w:color="auto" w:fill="auto"/>
          </w:tcPr>
          <w:p w14:paraId="1E195834" w14:textId="77777777" w:rsidR="00532AD4" w:rsidRDefault="00D105CD">
            <w:pPr>
              <w:pStyle w:val="Compact"/>
            </w:pPr>
            <w:r>
              <w:t>FB</w:t>
            </w:r>
          </w:p>
        </w:tc>
        <w:tc>
          <w:tcPr>
            <w:tcW w:w="1003" w:type="dxa"/>
            <w:shd w:val="clear" w:color="auto" w:fill="auto"/>
          </w:tcPr>
          <w:p w14:paraId="1E195835" w14:textId="77777777" w:rsidR="00532AD4" w:rsidRDefault="00D105CD">
            <w:pPr>
              <w:pStyle w:val="Compact"/>
            </w:pPr>
            <w:r>
              <w:t>FC</w:t>
            </w:r>
          </w:p>
        </w:tc>
        <w:tc>
          <w:tcPr>
            <w:tcW w:w="992" w:type="dxa"/>
            <w:shd w:val="clear" w:color="auto" w:fill="auto"/>
          </w:tcPr>
          <w:p w14:paraId="1E195836" w14:textId="77777777" w:rsidR="00532AD4" w:rsidRDefault="00D105CD">
            <w:pPr>
              <w:pStyle w:val="Compact"/>
            </w:pPr>
            <w:r>
              <w:t>FD</w:t>
            </w:r>
          </w:p>
        </w:tc>
        <w:tc>
          <w:tcPr>
            <w:tcW w:w="1014" w:type="dxa"/>
            <w:shd w:val="clear" w:color="auto" w:fill="auto"/>
          </w:tcPr>
          <w:p w14:paraId="1E195837" w14:textId="77777777" w:rsidR="00532AD4" w:rsidRDefault="00D105CD">
            <w:pPr>
              <w:pStyle w:val="Compact"/>
            </w:pPr>
            <w:r>
              <w:t>FE</w:t>
            </w:r>
          </w:p>
        </w:tc>
        <w:tc>
          <w:tcPr>
            <w:tcW w:w="993" w:type="dxa"/>
            <w:shd w:val="clear" w:color="auto" w:fill="auto"/>
          </w:tcPr>
          <w:p w14:paraId="1E195838" w14:textId="77777777" w:rsidR="00532AD4" w:rsidRDefault="00D105CD">
            <w:pPr>
              <w:pStyle w:val="Compact"/>
            </w:pPr>
            <w:r>
              <w:t>FF</w:t>
            </w:r>
          </w:p>
        </w:tc>
      </w:tr>
      <w:tr w:rsidR="00532AD4" w14:paraId="1E195840" w14:textId="77777777" w:rsidTr="001A4DBE">
        <w:tc>
          <w:tcPr>
            <w:tcW w:w="1011" w:type="dxa"/>
            <w:shd w:val="clear" w:color="auto" w:fill="auto"/>
          </w:tcPr>
          <w:p w14:paraId="1E19583A" w14:textId="77777777" w:rsidR="00532AD4" w:rsidRDefault="00D105CD">
            <w:pPr>
              <w:pStyle w:val="Compact"/>
            </w:pPr>
            <w:r>
              <w:t>GA</w:t>
            </w:r>
          </w:p>
        </w:tc>
        <w:tc>
          <w:tcPr>
            <w:tcW w:w="1005" w:type="dxa"/>
            <w:shd w:val="clear" w:color="auto" w:fill="auto"/>
          </w:tcPr>
          <w:p w14:paraId="1E19583B" w14:textId="77777777" w:rsidR="00532AD4" w:rsidRDefault="00D105CD">
            <w:pPr>
              <w:pStyle w:val="Compact"/>
            </w:pPr>
            <w:r>
              <w:t>GB</w:t>
            </w:r>
          </w:p>
        </w:tc>
        <w:tc>
          <w:tcPr>
            <w:tcW w:w="1003" w:type="dxa"/>
            <w:shd w:val="clear" w:color="auto" w:fill="auto"/>
          </w:tcPr>
          <w:p w14:paraId="1E19583C" w14:textId="77777777" w:rsidR="00532AD4" w:rsidRDefault="00D105CD">
            <w:pPr>
              <w:pStyle w:val="Compact"/>
            </w:pPr>
            <w:r>
              <w:t>GC</w:t>
            </w:r>
          </w:p>
        </w:tc>
        <w:tc>
          <w:tcPr>
            <w:tcW w:w="992" w:type="dxa"/>
            <w:shd w:val="clear" w:color="auto" w:fill="auto"/>
          </w:tcPr>
          <w:p w14:paraId="1E19583D" w14:textId="77777777" w:rsidR="00532AD4" w:rsidRDefault="00D105CD">
            <w:pPr>
              <w:pStyle w:val="Compact"/>
            </w:pPr>
            <w:r>
              <w:t>GD</w:t>
            </w:r>
          </w:p>
        </w:tc>
        <w:tc>
          <w:tcPr>
            <w:tcW w:w="1014" w:type="dxa"/>
            <w:shd w:val="clear" w:color="auto" w:fill="auto"/>
          </w:tcPr>
          <w:p w14:paraId="1E19583E" w14:textId="77777777" w:rsidR="00532AD4" w:rsidRDefault="00D105CD">
            <w:pPr>
              <w:pStyle w:val="Compact"/>
            </w:pPr>
            <w:r>
              <w:t>GE</w:t>
            </w:r>
          </w:p>
        </w:tc>
        <w:tc>
          <w:tcPr>
            <w:tcW w:w="993" w:type="dxa"/>
            <w:shd w:val="clear" w:color="auto" w:fill="auto"/>
          </w:tcPr>
          <w:p w14:paraId="1E19583F" w14:textId="77777777" w:rsidR="00532AD4" w:rsidRDefault="00D105CD">
            <w:pPr>
              <w:pStyle w:val="Compact"/>
            </w:pPr>
            <w:r>
              <w:t>GF</w:t>
            </w:r>
          </w:p>
        </w:tc>
      </w:tr>
    </w:tbl>
    <w:p w14:paraId="1E195841" w14:textId="77777777" w:rsidR="00532AD4" w:rsidRDefault="00D105CD">
      <w:pPr>
        <w:pStyle w:val="Brd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E195842" w14:textId="58C47536" w:rsidR="00532AD4" w:rsidRPr="00D105CD" w:rsidRDefault="00D105CD">
      <w:pPr>
        <w:pStyle w:val="TableCaption"/>
        <w:rPr>
          <w:i w:val="0"/>
          <w:iCs/>
        </w:rPr>
      </w:pPr>
      <w:r>
        <w:rPr>
          <w:i w:val="0"/>
          <w:iCs/>
        </w:rPr>
        <w:t>Table [</w:t>
      </w:r>
      <w:proofErr w:type="gramStart"/>
      <w:r>
        <w:rPr>
          <w:i w:val="0"/>
          <w:iCs/>
        </w:rPr>
        <w:t>tab:table</w:t>
      </w:r>
      <w:proofErr w:type="gramEnd"/>
      <w:r>
        <w:rPr>
          <w:i w:val="0"/>
          <w:iCs/>
        </w:rPr>
        <w:t xml:space="preserve">-2]: </w:t>
      </w:r>
      <w:r w:rsidRPr="00D105CD">
        <w:rPr>
          <w:i w:val="0"/>
          <w:iCs/>
        </w:rPr>
        <w:t>This is another table.</w:t>
      </w:r>
    </w:p>
    <w:tbl>
      <w:tblPr>
        <w:tblStyle w:val="Table"/>
        <w:tblW w:w="32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39"/>
        <w:gridCol w:w="1099"/>
        <w:gridCol w:w="1095"/>
        <w:gridCol w:w="2180"/>
      </w:tblGrid>
      <w:tr w:rsidR="00532AD4" w14:paraId="1E195847" w14:textId="77777777" w:rsidTr="001A4DBE">
        <w:tc>
          <w:tcPr>
            <w:tcW w:w="1387" w:type="dxa"/>
            <w:shd w:val="clear" w:color="auto" w:fill="auto"/>
            <w:vAlign w:val="bottom"/>
          </w:tcPr>
          <w:p w14:paraId="1E195843" w14:textId="77777777" w:rsidR="00532AD4" w:rsidRDefault="00D105CD">
            <w:pPr>
              <w:pStyle w:val="Compact"/>
            </w:pPr>
            <w:r>
              <w:t>11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E195844" w14:textId="77777777" w:rsidR="00532AD4" w:rsidRDefault="00D105CD">
            <w:pPr>
              <w:pStyle w:val="Compact"/>
            </w:pPr>
            <w:r>
              <w:t>12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1E195845" w14:textId="77777777" w:rsidR="00532AD4" w:rsidRDefault="00D105CD">
            <w:pPr>
              <w:pStyle w:val="Compact"/>
            </w:pPr>
            <w:r>
              <w:t>13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1E195846" w14:textId="77777777" w:rsidR="00532AD4" w:rsidRDefault="00D105CD">
            <w:pPr>
              <w:pStyle w:val="Compact"/>
            </w:pPr>
            <w:r>
              <w:t>14</w:t>
            </w:r>
          </w:p>
        </w:tc>
      </w:tr>
      <w:tr w:rsidR="00532AD4" w14:paraId="1E19584D" w14:textId="77777777" w:rsidTr="001A4DBE">
        <w:tc>
          <w:tcPr>
            <w:tcW w:w="1387" w:type="dxa"/>
            <w:shd w:val="clear" w:color="auto" w:fill="auto"/>
          </w:tcPr>
          <w:p w14:paraId="1E195848" w14:textId="77777777" w:rsidR="00532AD4" w:rsidRDefault="00D105CD">
            <w:pPr>
              <w:pStyle w:val="Compact"/>
            </w:pPr>
            <w:r>
              <w:t>21</w:t>
            </w:r>
          </w:p>
        </w:tc>
        <w:tc>
          <w:tcPr>
            <w:tcW w:w="930" w:type="dxa"/>
            <w:vMerge w:val="restart"/>
            <w:shd w:val="clear" w:color="auto" w:fill="auto"/>
          </w:tcPr>
          <w:p w14:paraId="1E195849" w14:textId="77777777" w:rsidR="00532AD4" w:rsidRDefault="00D105CD">
            <w:pPr>
              <w:pStyle w:val="Compact"/>
            </w:pPr>
            <w:r>
              <w:t>22</w:t>
            </w:r>
          </w:p>
          <w:p w14:paraId="1E19584A" w14:textId="77777777" w:rsidR="00532AD4" w:rsidRDefault="00D105CD">
            <w:pPr>
              <w:pStyle w:val="Compact"/>
            </w:pPr>
            <w:r>
              <w:t>32</w:t>
            </w:r>
          </w:p>
        </w:tc>
        <w:tc>
          <w:tcPr>
            <w:tcW w:w="927" w:type="dxa"/>
            <w:shd w:val="clear" w:color="auto" w:fill="auto"/>
          </w:tcPr>
          <w:p w14:paraId="1E19584B" w14:textId="77777777" w:rsidR="00532AD4" w:rsidRDefault="00D105CD">
            <w:pPr>
              <w:pStyle w:val="Compact"/>
            </w:pPr>
            <w:r>
              <w:t>23</w:t>
            </w:r>
          </w:p>
        </w:tc>
        <w:tc>
          <w:tcPr>
            <w:tcW w:w="1845" w:type="dxa"/>
            <w:shd w:val="clear" w:color="auto" w:fill="auto"/>
          </w:tcPr>
          <w:p w14:paraId="1E19584C" w14:textId="77777777" w:rsidR="00532AD4" w:rsidRDefault="00D105CD">
            <w:pPr>
              <w:pStyle w:val="Compact"/>
            </w:pPr>
            <w:r>
              <w:t>24</w:t>
            </w:r>
          </w:p>
        </w:tc>
      </w:tr>
      <w:tr w:rsidR="00532AD4" w14:paraId="1E195852" w14:textId="77777777" w:rsidTr="001A4DBE">
        <w:tc>
          <w:tcPr>
            <w:tcW w:w="1387" w:type="dxa"/>
            <w:shd w:val="clear" w:color="auto" w:fill="auto"/>
          </w:tcPr>
          <w:p w14:paraId="1E19584E" w14:textId="77777777" w:rsidR="00532AD4" w:rsidRDefault="00D105CD">
            <w:pPr>
              <w:pStyle w:val="Compact"/>
            </w:pPr>
            <w:r>
              <w:t>31</w:t>
            </w:r>
          </w:p>
        </w:tc>
        <w:tc>
          <w:tcPr>
            <w:tcW w:w="930" w:type="dxa"/>
            <w:vMerge/>
            <w:shd w:val="clear" w:color="auto" w:fill="auto"/>
          </w:tcPr>
          <w:p w14:paraId="1E19584F" w14:textId="77777777" w:rsidR="00532AD4" w:rsidRDefault="00532AD4">
            <w:pPr>
              <w:pStyle w:val="Compact"/>
            </w:pPr>
          </w:p>
        </w:tc>
        <w:tc>
          <w:tcPr>
            <w:tcW w:w="927" w:type="dxa"/>
            <w:shd w:val="clear" w:color="auto" w:fill="auto"/>
          </w:tcPr>
          <w:p w14:paraId="1E195850" w14:textId="77777777" w:rsidR="00532AD4" w:rsidRDefault="00D105CD">
            <w:pPr>
              <w:pStyle w:val="Compact"/>
            </w:pPr>
            <w:r>
              <w:t>33</w:t>
            </w:r>
          </w:p>
        </w:tc>
        <w:tc>
          <w:tcPr>
            <w:tcW w:w="1845" w:type="dxa"/>
            <w:shd w:val="clear" w:color="auto" w:fill="auto"/>
          </w:tcPr>
          <w:p w14:paraId="1E195851" w14:textId="77777777" w:rsidR="00532AD4" w:rsidRDefault="00D105CD">
            <w:pPr>
              <w:pStyle w:val="Compact"/>
            </w:pPr>
            <w:r>
              <w:t>34</w:t>
            </w:r>
          </w:p>
        </w:tc>
      </w:tr>
      <w:tr w:rsidR="00532AD4" w14:paraId="1E195857" w14:textId="77777777" w:rsidTr="001A4DBE">
        <w:tc>
          <w:tcPr>
            <w:tcW w:w="1387" w:type="dxa"/>
            <w:shd w:val="clear" w:color="auto" w:fill="auto"/>
          </w:tcPr>
          <w:p w14:paraId="1E195853" w14:textId="77777777" w:rsidR="00532AD4" w:rsidRDefault="00D105CD">
            <w:pPr>
              <w:pStyle w:val="Compact"/>
            </w:pPr>
            <w:r>
              <w:t>41</w:t>
            </w:r>
          </w:p>
        </w:tc>
        <w:tc>
          <w:tcPr>
            <w:tcW w:w="930" w:type="dxa"/>
            <w:shd w:val="clear" w:color="auto" w:fill="auto"/>
          </w:tcPr>
          <w:p w14:paraId="1E195854" w14:textId="77777777" w:rsidR="00532AD4" w:rsidRDefault="00D105CD">
            <w:pPr>
              <w:pStyle w:val="Compact"/>
            </w:pPr>
            <w:r>
              <w:t>42</w:t>
            </w:r>
          </w:p>
        </w:tc>
        <w:tc>
          <w:tcPr>
            <w:tcW w:w="927" w:type="dxa"/>
            <w:shd w:val="clear" w:color="auto" w:fill="auto"/>
          </w:tcPr>
          <w:p w14:paraId="1E195855" w14:textId="77777777" w:rsidR="00532AD4" w:rsidRDefault="00D105CD">
            <w:pPr>
              <w:pStyle w:val="Compact"/>
            </w:pPr>
            <w:r>
              <w:t>43</w:t>
            </w:r>
          </w:p>
        </w:tc>
        <w:tc>
          <w:tcPr>
            <w:tcW w:w="1845" w:type="dxa"/>
            <w:shd w:val="clear" w:color="auto" w:fill="auto"/>
          </w:tcPr>
          <w:p w14:paraId="1E195856" w14:textId="77777777" w:rsidR="00532AD4" w:rsidRDefault="00D105CD">
            <w:pPr>
              <w:pStyle w:val="Compact"/>
            </w:pPr>
            <w:r>
              <w:t>44</w:t>
            </w:r>
          </w:p>
        </w:tc>
      </w:tr>
      <w:tr w:rsidR="00532AD4" w14:paraId="1E19585C" w14:textId="77777777" w:rsidTr="001A4DBE">
        <w:tc>
          <w:tcPr>
            <w:tcW w:w="1387" w:type="dxa"/>
            <w:shd w:val="clear" w:color="auto" w:fill="auto"/>
          </w:tcPr>
          <w:p w14:paraId="1E195858" w14:textId="77777777" w:rsidR="00532AD4" w:rsidRDefault="00D105CD">
            <w:pPr>
              <w:pStyle w:val="Compact"/>
            </w:pPr>
            <w:r>
              <w:t>51</w:t>
            </w:r>
          </w:p>
        </w:tc>
        <w:tc>
          <w:tcPr>
            <w:tcW w:w="930" w:type="dxa"/>
            <w:shd w:val="clear" w:color="auto" w:fill="auto"/>
          </w:tcPr>
          <w:p w14:paraId="1E195859" w14:textId="77777777" w:rsidR="00532AD4" w:rsidRDefault="00D105CD">
            <w:pPr>
              <w:pStyle w:val="Compact"/>
            </w:pPr>
            <w:r>
              <w:t>52</w:t>
            </w:r>
          </w:p>
        </w:tc>
        <w:tc>
          <w:tcPr>
            <w:tcW w:w="927" w:type="dxa"/>
            <w:shd w:val="clear" w:color="auto" w:fill="auto"/>
          </w:tcPr>
          <w:p w14:paraId="1E19585A" w14:textId="77777777" w:rsidR="00532AD4" w:rsidRDefault="00D105CD">
            <w:pPr>
              <w:pStyle w:val="Compact"/>
            </w:pPr>
            <w:r>
              <w:t>53</w:t>
            </w:r>
          </w:p>
        </w:tc>
        <w:tc>
          <w:tcPr>
            <w:tcW w:w="1845" w:type="dxa"/>
            <w:shd w:val="clear" w:color="auto" w:fill="auto"/>
          </w:tcPr>
          <w:p w14:paraId="1E19585B" w14:textId="77777777" w:rsidR="00532AD4" w:rsidRDefault="00D105CD">
            <w:pPr>
              <w:pStyle w:val="Compact"/>
            </w:pPr>
            <w:r>
              <w:t>54</w:t>
            </w:r>
          </w:p>
        </w:tc>
      </w:tr>
    </w:tbl>
    <w:p w14:paraId="1E19585D" w14:textId="77777777" w:rsidR="00532AD4" w:rsidRDefault="00532AD4">
      <w:bookmarkStart w:id="0" w:name="_GoBack"/>
      <w:bookmarkEnd w:id="0"/>
    </w:p>
    <w:sectPr w:rsidR="00532AD4">
      <w:pgSz w:w="12240" w:h="15840"/>
      <w:pgMar w:top="1417" w:right="1417" w:bottom="1417" w:left="1417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BC9E" w14:textId="77777777" w:rsidR="00EA3BA3" w:rsidRDefault="00EA3BA3" w:rsidP="00785853">
      <w:pPr>
        <w:spacing w:after="0"/>
      </w:pPr>
      <w:r>
        <w:separator/>
      </w:r>
    </w:p>
  </w:endnote>
  <w:endnote w:type="continuationSeparator" w:id="0">
    <w:p w14:paraId="523DEEAE" w14:textId="77777777" w:rsidR="00EA3BA3" w:rsidRDefault="00EA3BA3" w:rsidP="007858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5C36F" w14:textId="77777777" w:rsidR="00EA3BA3" w:rsidRDefault="00EA3BA3" w:rsidP="00785853">
      <w:pPr>
        <w:spacing w:after="0"/>
      </w:pPr>
      <w:r>
        <w:separator/>
      </w:r>
    </w:p>
  </w:footnote>
  <w:footnote w:type="continuationSeparator" w:id="0">
    <w:p w14:paraId="61A82F11" w14:textId="77777777" w:rsidR="00EA3BA3" w:rsidRDefault="00EA3BA3" w:rsidP="007858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4"/>
    <w:rsid w:val="001A4DBE"/>
    <w:rsid w:val="00532AD4"/>
    <w:rsid w:val="00785853"/>
    <w:rsid w:val="009C771C"/>
    <w:rsid w:val="00D105CD"/>
    <w:rsid w:val="00EA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95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Rubrik1">
    <w:name w:val="heading 1"/>
    <w:basedOn w:val="Normal"/>
    <w:next w:val="Brd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BeskrivningChar">
    <w:name w:val="Beskrivning Char"/>
    <w:basedOn w:val="Standardstycketeckensnitt"/>
    <w:link w:val="Beskrivning"/>
    <w:qFormat/>
  </w:style>
  <w:style w:type="character" w:customStyle="1" w:styleId="VerbatimChar">
    <w:name w:val="Verbatim Char"/>
    <w:basedOn w:val="Beskrivning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Beskrivning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Beskrivning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rdtext">
    <w:name w:val="Body Text"/>
    <w:basedOn w:val="Normal"/>
    <w:qFormat/>
    <w:pPr>
      <w:spacing w:before="180" w:after="180"/>
    </w:pPr>
  </w:style>
  <w:style w:type="paragraph" w:styleId="Lista">
    <w:name w:val="List"/>
    <w:basedOn w:val="Brdtext"/>
    <w:rPr>
      <w:rFonts w:cs="Lohit Devanagari"/>
    </w:rPr>
  </w:style>
  <w:style w:type="paragraph" w:styleId="Beskrivning">
    <w:name w:val="caption"/>
    <w:basedOn w:val="Normal"/>
    <w:link w:val="Beskrivning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  <w:rPr>
      <w:sz w:val="24"/>
    </w:rPr>
  </w:style>
  <w:style w:type="paragraph" w:styleId="Datum">
    <w:name w:val="Date"/>
    <w:next w:val="Brdtext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Beskrivning"/>
    <w:qFormat/>
    <w:pPr>
      <w:keepNext/>
    </w:pPr>
  </w:style>
  <w:style w:type="paragraph" w:customStyle="1" w:styleId="ImageCaption">
    <w:name w:val="Image Caption"/>
    <w:basedOn w:val="Beskrivning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dhuvud">
    <w:name w:val="header"/>
    <w:basedOn w:val="Normal"/>
    <w:link w:val="SidhuvudChar"/>
    <w:unhideWhenUsed/>
    <w:rsid w:val="00785853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rsid w:val="00785853"/>
    <w:rPr>
      <w:sz w:val="24"/>
    </w:rPr>
  </w:style>
  <w:style w:type="paragraph" w:styleId="Sidfot">
    <w:name w:val="footer"/>
    <w:basedOn w:val="Normal"/>
    <w:link w:val="SidfotChar"/>
    <w:unhideWhenUsed/>
    <w:rsid w:val="00785853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7858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665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2019-06-28T11:54:00Z</dcterms:created>
  <dcterms:modified xsi:type="dcterms:W3CDTF">2019-06-28T11:54:00Z</dcterms:modified>
  <dc:language/>
</cp:coreProperties>
</file>