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jc w:val="center"/>
        <w:rPr>
          <w:color w:val="0b5394"/>
          <w:sz w:val="40"/>
          <w:szCs w:val="40"/>
        </w:rPr>
      </w:pPr>
      <w:bookmarkStart w:colFirst="0" w:colLast="0" w:name="_fvfkhqnllw50" w:id="0"/>
      <w:bookmarkEnd w:id="0"/>
      <w:r w:rsidDel="00000000" w:rsidR="00000000" w:rsidRPr="00000000">
        <w:rPr>
          <w:color w:val="0b5394"/>
          <w:sz w:val="40"/>
          <w:szCs w:val="40"/>
          <w:rtl w:val="0"/>
        </w:rPr>
        <w:t xml:space="preserve">4xSolvers Data Sources</w:t>
      </w:r>
    </w:p>
    <w:p w:rsidR="00000000" w:rsidDel="00000000" w:rsidP="00000000" w:rsidRDefault="00000000" w:rsidRPr="00000000" w14:paraId="00000002">
      <w:pPr>
        <w:pStyle w:val="Heading1"/>
        <w:rPr>
          <w:b w:val="1"/>
          <w:color w:val="073763"/>
          <w:sz w:val="32"/>
          <w:szCs w:val="32"/>
        </w:rPr>
      </w:pPr>
      <w:bookmarkStart w:colFirst="0" w:colLast="0" w:name="_ausuutsybry6" w:id="1"/>
      <w:bookmarkEnd w:id="1"/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EV Charging Station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 Data for Ontario</w:t>
      </w:r>
    </w:p>
    <w:p w:rsidR="00000000" w:rsidDel="00000000" w:rsidP="00000000" w:rsidRDefault="00000000" w:rsidRPr="00000000" w14:paraId="00000003">
      <w:pPr>
        <w:pStyle w:val="Heading2"/>
        <w:spacing w:after="0" w:lineRule="auto"/>
        <w:rPr>
          <w:color w:val="0b5394"/>
        </w:rPr>
      </w:pPr>
      <w:bookmarkStart w:colFirst="0" w:colLast="0" w:name="_s76e5jmg01ou" w:id="2"/>
      <w:bookmarkEnd w:id="2"/>
      <w:r w:rsidDel="00000000" w:rsidR="00000000" w:rsidRPr="00000000">
        <w:rPr>
          <w:color w:val="0b5394"/>
          <w:rtl w:val="0"/>
        </w:rPr>
        <w:t xml:space="preserve">Where we found: </w:t>
      </w:r>
      <w:r w:rsidDel="00000000" w:rsidR="00000000" w:rsidRPr="00000000">
        <w:rPr>
          <w:color w:val="0b5394"/>
          <w:rtl w:val="0"/>
        </w:rPr>
        <w:t xml:space="preserve">​​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>
          <w:b w:val="0"/>
          <w:color w:val="000000"/>
          <w:sz w:val="24"/>
          <w:szCs w:val="24"/>
        </w:rPr>
      </w:pPr>
      <w:bookmarkStart w:colFirst="0" w:colLast="0" w:name="_9qmjbjlx1pto" w:id="3"/>
      <w:bookmarkEnd w:id="3"/>
      <w:hyperlink r:id="rId6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https://hub.arcgis.com/datasets/453df818a0844533bda269e61bf94f7d_0/about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666hwk0tumz" w:id="4"/>
      <w:bookmarkEnd w:id="4"/>
      <w:r w:rsidDel="00000000" w:rsidR="00000000" w:rsidRPr="00000000">
        <w:rPr>
          <w:rtl w:val="0"/>
        </w:rPr>
        <w:t xml:space="preserve">Original data source: </w:t>
      </w:r>
    </w:p>
    <w:p w:rsidR="00000000" w:rsidDel="00000000" w:rsidP="00000000" w:rsidRDefault="00000000" w:rsidRPr="00000000" w14:paraId="00000006">
      <w:pPr>
        <w:pStyle w:val="Heading2"/>
        <w:spacing w:before="0" w:lineRule="auto"/>
        <w:rPr>
          <w:b w:val="0"/>
          <w:color w:val="000000"/>
          <w:sz w:val="24"/>
          <w:szCs w:val="24"/>
        </w:rPr>
      </w:pPr>
      <w:bookmarkStart w:colFirst="0" w:colLast="0" w:name="_i93r4tfxrkea" w:id="5"/>
      <w:bookmarkEnd w:id="5"/>
      <w:hyperlink r:id="rId7">
        <w:r w:rsidDel="00000000" w:rsidR="00000000" w:rsidRPr="00000000">
          <w:rPr>
            <w:b w:val="0"/>
            <w:color w:val="000000"/>
            <w:sz w:val="24"/>
            <w:szCs w:val="24"/>
            <w:rtl w:val="0"/>
          </w:rPr>
          <w:t xml:space="preserve">https://natural-resources.canada.ca/energy-efficiency/transportation-alternative-fuels/electric-charging-alternative-fuelling-stationslocator-map/20487#/analyze?region=CA-ON&amp;country=CA&amp;fuel=ELEC&amp;ev_levels=all&amp;access=public&amp;access=private&amp;status=E&amp;status=P&amp;show_ma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Rule="auto"/>
        <w:rPr/>
      </w:pPr>
      <w:bookmarkStart w:colFirst="0" w:colLast="0" w:name="_8946ddh9ubi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Author. Title. Edition. Place of production: Producer, Date of copyright or production.</w:t>
      </w:r>
    </w:p>
    <w:p w:rsidR="00000000" w:rsidDel="00000000" w:rsidP="00000000" w:rsidRDefault="00000000" w:rsidRPr="00000000" w14:paraId="00000009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Natural Resources Canada. Ontario Electric Charging Stations. Government of Canada, 2020.</w:t>
      </w:r>
    </w:p>
    <w:p w:rsidR="00000000" w:rsidDel="00000000" w:rsidP="00000000" w:rsidRDefault="00000000" w:rsidRPr="00000000" w14:paraId="0000000B">
      <w:pPr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30"/>
          <w:szCs w:val="30"/>
          <w:shd w:fill="f0f5ff" w:val="clear"/>
          <w:rtl w:val="0"/>
        </w:rPr>
        <w:t xml:space="preserve">Ontario electric charging stations / bornes de recharge électriques de l’ontario</w:t>
      </w:r>
      <w:r w:rsidDel="00000000" w:rsidR="00000000" w:rsidRPr="00000000">
        <w:rPr>
          <w:color w:val="222222"/>
          <w:sz w:val="30"/>
          <w:szCs w:val="30"/>
          <w:shd w:fill="f0f5ff" w:val="clear"/>
          <w:rtl w:val="0"/>
        </w:rPr>
        <w:t xml:space="preserve">. (n.d.). Retrieved November 1, 2023, from https://hub.arcgis.com/datasets/453df818a0844533bda269e61bf94f7d_0/about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spyxrf8zt82" w:id="7"/>
      <w:bookmarkEnd w:id="7"/>
      <w:r w:rsidDel="00000000" w:rsidR="00000000" w:rsidRPr="00000000">
        <w:rPr>
          <w:rtl w:val="0"/>
        </w:rPr>
        <w:t xml:space="preserve">Toronto Boundary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https://open.toronto.ca/dataset/regional-municipal-boundary/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Natural Resources Canada. Ontario Electric Charging Stations. Government of Canada, 2020.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color w:val="222222"/>
          <w:sz w:val="30"/>
          <w:szCs w:val="30"/>
          <w:shd w:fill="f0f5ff" w:val="clear"/>
          <w:rtl w:val="0"/>
        </w:rPr>
        <w:t xml:space="preserve">Open data dataset</w:t>
      </w:r>
      <w:r w:rsidDel="00000000" w:rsidR="00000000" w:rsidRPr="00000000">
        <w:rPr>
          <w:color w:val="222222"/>
          <w:sz w:val="30"/>
          <w:szCs w:val="30"/>
          <w:shd w:fill="f0f5ff" w:val="clear"/>
          <w:rtl w:val="0"/>
        </w:rPr>
        <w:t xml:space="preserve">. (n.d.). Retrieved November 1, 2023, from https://open.toronto.ca/dataset/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y6dipalxf54b" w:id="8"/>
      <w:bookmarkEnd w:id="8"/>
      <w:r w:rsidDel="00000000" w:rsidR="00000000" w:rsidRPr="00000000">
        <w:rPr>
          <w:rtl w:val="0"/>
        </w:rPr>
        <w:t xml:space="preserve">Toronto FSA Data (Cleaned from Canada FSA)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https://www12.statcan.gc.ca/census-recensement/2021/geo/sip-pis/boundary-limites/index2021-eng.cfm?Year=21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222222"/>
          <w:sz w:val="30"/>
          <w:szCs w:val="30"/>
          <w:shd w:fill="f0f5ff" w:val="clear"/>
          <w:rtl w:val="0"/>
        </w:rPr>
        <w:t xml:space="preserve">Government of Canada. (2021, November 17). </w:t>
      </w:r>
      <w:r w:rsidDel="00000000" w:rsidR="00000000" w:rsidRPr="00000000">
        <w:rPr>
          <w:i w:val="1"/>
          <w:color w:val="222222"/>
          <w:sz w:val="30"/>
          <w:szCs w:val="30"/>
          <w:shd w:fill="f0f5ff" w:val="clear"/>
          <w:rtl w:val="0"/>
        </w:rPr>
        <w:t xml:space="preserve">2021 census boundary files</w:t>
      </w:r>
      <w:r w:rsidDel="00000000" w:rsidR="00000000" w:rsidRPr="00000000">
        <w:rPr>
          <w:color w:val="222222"/>
          <w:sz w:val="30"/>
          <w:szCs w:val="30"/>
          <w:shd w:fill="f0f5ff" w:val="clear"/>
          <w:rtl w:val="0"/>
        </w:rPr>
        <w:t xml:space="preserve">. https://www12.statcan.gc.ca/census-recensement/2021/geo/sip-pis/boundary-limites/index2021-eng.cfm?Year=21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9dgyt4h30f0" w:id="9"/>
      <w:bookmarkEnd w:id="9"/>
      <w:r w:rsidDel="00000000" w:rsidR="00000000" w:rsidRPr="00000000">
        <w:rPr>
          <w:rtl w:val="0"/>
        </w:rPr>
        <w:t xml:space="preserve">EV FSA Data in 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https://data.ontario.ca/dataset/electric-vehicles-in-ontario-by-forward-sortation-area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color w:val="222222"/>
          <w:sz w:val="30"/>
          <w:szCs w:val="30"/>
          <w:shd w:fill="f0f5ff" w:val="clear"/>
          <w:rtl w:val="0"/>
        </w:rPr>
        <w:t xml:space="preserve">Electric vehicles in ontario – by forward sortation area—Ontario data catalogue</w:t>
      </w:r>
      <w:r w:rsidDel="00000000" w:rsidR="00000000" w:rsidRPr="00000000">
        <w:rPr>
          <w:color w:val="222222"/>
          <w:sz w:val="30"/>
          <w:szCs w:val="30"/>
          <w:shd w:fill="f0f5ff" w:val="clear"/>
          <w:rtl w:val="0"/>
        </w:rPr>
        <w:t xml:space="preserve">. (n.d.). Retrieved November 1, 2023, from https://data.ontario.ca/dataset/electric-vehicles-in-ontario-by-forward-sortation-area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xlwh5fv3adaw" w:id="10"/>
      <w:bookmarkEnd w:id="10"/>
      <w:r w:rsidDel="00000000" w:rsidR="00000000" w:rsidRPr="00000000">
        <w:rPr>
          <w:rtl w:val="0"/>
        </w:rPr>
        <w:t xml:space="preserve">LST Toronto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https://developers.google.com/earth-engine/datasets/catalog/LANDSAT_LC08_C02_T2_TOA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USGS Landsat 8 Collection 2 Tier 2 TOA Reflectance</w:t>
      </w:r>
    </w:p>
    <w:p w:rsidR="00000000" w:rsidDel="00000000" w:rsidP="00000000" w:rsidRDefault="00000000" w:rsidRPr="00000000" w14:paraId="00000022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202124"/>
          <w:sz w:val="48"/>
          <w:szCs w:val="48"/>
          <w:highlight w:val="white"/>
        </w:rPr>
      </w:pPr>
      <w:bookmarkStart w:colFirst="0" w:colLast="0" w:name="_5tj5bbekrkod" w:id="11"/>
      <w:bookmarkEnd w:id="11"/>
      <w:r w:rsidDel="00000000" w:rsidR="00000000" w:rsidRPr="00000000">
        <w:rPr>
          <w:rtl w:val="0"/>
        </w:rPr>
        <w:t xml:space="preserve">Traffic DATA Toronto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https://icorridor-mto-on-ca.hub.arcgis.com/datasets/0575577257da451f8b4b4097f910962e_0/about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2016 Travel Speed and  Performance measure car</w:t>
      </w:r>
    </w:p>
    <w:p w:rsidR="00000000" w:rsidDel="00000000" w:rsidP="00000000" w:rsidRDefault="00000000" w:rsidRPr="00000000" w14:paraId="0000002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https://icorridor-mto-on-ca.hub.arcgis.com/datasets/71111ea2631c415492f5acd32fa6964d_0/about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2019 Travel Speed and  Performance measure truck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  <w:color w:val="0b539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corridor-mto-on-ca.hub.arcgis.com/datasets/0575577257da451f8b4b4097f910962e_0/about" TargetMode="External"/><Relationship Id="rId10" Type="http://schemas.openxmlformats.org/officeDocument/2006/relationships/hyperlink" Target="https://data.ontario.ca/dataset/electric-vehicles-in-ontario-by-forward-sortation-area" TargetMode="External"/><Relationship Id="rId12" Type="http://schemas.openxmlformats.org/officeDocument/2006/relationships/hyperlink" Target="https://icorridor-mto-on-ca.hub.arcgis.com/datasets/71111ea2631c415492f5acd32fa6964d_0/about" TargetMode="External"/><Relationship Id="rId9" Type="http://schemas.openxmlformats.org/officeDocument/2006/relationships/hyperlink" Target="https://www12.statcan.gc.ca/census-recensement/2021/geo/sip-pis/boundary-limites/index2021-eng.cfm?Year=21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arcgis.com/datasets/453df818a0844533bda269e61bf94f7d_0/about" TargetMode="External"/><Relationship Id="rId7" Type="http://schemas.openxmlformats.org/officeDocument/2006/relationships/hyperlink" Target="https://natural-resources.canada.ca/energy-efficiency/transportation-alternative-fuels/electric-charging-alternative-fuelling-stationslocator-map/20487#/analyze?region=CA-ON&amp;country=CA&amp;fuel=ELEC&amp;ev_levels=all&amp;access=public&amp;access=private&amp;status=E&amp;status=P&amp;show_map=true" TargetMode="External"/><Relationship Id="rId8" Type="http://schemas.openxmlformats.org/officeDocument/2006/relationships/hyperlink" Target="https://open.toronto.ca/dataset/regional-municipal-bound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