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NAVIGATION DOCUMENT FOR PhD SYNOPSIS</w:t>
      </w:r>
    </w:p>
    <w:p>
      <w:pPr>
        <w:jc w:val="center"/>
      </w:pPr>
      <w:r>
        <w:rPr>
          <w:b/>
          <w:sz w:val="26"/>
        </w:rPr>
        <w:t>Toxicological Effects of Chlorpyrifos on Earthworm, Eudrilus eugeniae</w:t>
      </w:r>
    </w:p>
    <w:p>
      <w:pPr>
        <w:jc w:val="center"/>
      </w:pPr>
      <w:r>
        <w:rPr>
          <w:i/>
        </w:rPr>
        <w:t>Discipline: Zoology (Zoology)  |  Level: PhD  |  Proposed document: Research Synopsis</w:t>
      </w:r>
    </w:p>
    <w:p>
      <w:pPr>
        <w:pStyle w:val="Heading1"/>
      </w:pPr>
      <w:r>
        <w:t>1. Purpose of This Navigation Document</w:t>
      </w:r>
    </w:p>
    <w:p>
      <w:r>
        <w:t>This document provides the recommended sequence and logical flow for preparing the PhD research synopsis on the toxicological effects of chlorpyrifos on the earthworm Eudrilus eugeniae. It can be used as the working table of contents and as a guide for developing each section of the synopsis.</w:t>
      </w:r>
    </w:p>
    <w:p>
      <w:pPr>
        <w:pStyle w:val="Heading1"/>
      </w:pPr>
      <w:r>
        <w:t>2. Recommended Synopsis Navigation</w:t>
      </w:r>
    </w:p>
    <w:p>
      <w:pPr>
        <w:pStyle w:val="ListNumber"/>
      </w:pPr>
      <w:r>
        <w:rPr>
          <w:b/>
        </w:rPr>
        <w:t>1. Title of the Research</w:t>
      </w:r>
      <w:r>
        <w:t xml:space="preserve"> — Toxicological Effects of Chlorpyrifos on Earthworm, Eudrilus eugeniae</w:t>
      </w:r>
    </w:p>
    <w:p>
      <w:pPr>
        <w:pStyle w:val="ListNumber"/>
      </w:pPr>
      <w:r>
        <w:rPr>
          <w:b/>
        </w:rPr>
        <w:t>2. Introduction</w:t>
      </w:r>
      <w:r>
        <w:t xml:space="preserve"> — Background on chlorpyrifos, pesticide contamination of soil, earthworms as soil organisms and bioindicators, and the ecological importance of Eudrilus eugeniae.</w:t>
      </w:r>
    </w:p>
    <w:p>
      <w:pPr>
        <w:pStyle w:val="ListNumber"/>
      </w:pPr>
      <w:r>
        <w:rPr>
          <w:b/>
        </w:rPr>
        <w:t>3. Problem Statement / Research Gap</w:t>
      </w:r>
      <w:r>
        <w:t xml:space="preserve"> — Explain the need to understand sub-lethal and/or lethal effects of chlorpyrifos on Eudrilus eugeniae and identify gaps in existing toxicological evidence.</w:t>
      </w:r>
    </w:p>
    <w:p>
      <w:pPr>
        <w:pStyle w:val="ListNumber"/>
      </w:pPr>
      <w:r>
        <w:rPr>
          <w:b/>
        </w:rPr>
        <w:t>4. Rationale and Significance</w:t>
      </w:r>
      <w:r>
        <w:t xml:space="preserve"> — Establish the scientific, ecological, environmental-toxicology and agricultural relevance of the study.</w:t>
      </w:r>
    </w:p>
    <w:p>
      <w:pPr>
        <w:pStyle w:val="ListNumber"/>
      </w:pPr>
      <w:r>
        <w:rPr>
          <w:b/>
        </w:rPr>
        <w:t>5. Review of Literature</w:t>
      </w:r>
      <w:r>
        <w:t xml:space="preserve"> — Summarize previous research on chlorpyrifos toxicity, earthworm toxicology, pesticide effects on soil fauna, biomarkers and related studies on Eudrilus eugeniae.</w:t>
      </w:r>
    </w:p>
    <w:p>
      <w:pPr>
        <w:pStyle w:val="ListNumber"/>
      </w:pPr>
      <w:r>
        <w:rPr>
          <w:b/>
        </w:rPr>
        <w:t>6. Research Gap</w:t>
      </w:r>
      <w:r>
        <w:t xml:space="preserve"> — Clearly identify what remains unknown, inconsistent or insufficiently studied and how the proposed work addresses it.</w:t>
      </w:r>
    </w:p>
    <w:p>
      <w:pPr>
        <w:pStyle w:val="ListNumber"/>
      </w:pPr>
      <w:r>
        <w:rPr>
          <w:b/>
        </w:rPr>
        <w:t>7. Aim of the Study</w:t>
      </w:r>
      <w:r>
        <w:t xml:space="preserve"> — To investigate the toxicological effects of chlorpyrifos exposure on Eudrilus eugeniae under defined experimental conditions.</w:t>
      </w:r>
    </w:p>
    <w:p>
      <w:pPr>
        <w:pStyle w:val="ListNumber"/>
      </w:pPr>
      <w:r>
        <w:rPr>
          <w:b/>
        </w:rPr>
        <w:t>8. Specific Objectives</w:t>
      </w:r>
      <w:r>
        <w:t xml:space="preserve"> — Frame measurable objectives covering survival/mortality, growth or biomass, behavioral responses, physiological/biochemical changes, histological effects and/or other validated endpoints selected for the study.</w:t>
      </w:r>
    </w:p>
    <w:p>
      <w:pPr>
        <w:pStyle w:val="ListNumber"/>
      </w:pPr>
      <w:r>
        <w:rPr>
          <w:b/>
        </w:rPr>
        <w:t>9. Research Questions / Hypothesis</w:t>
      </w:r>
      <w:r>
        <w:t xml:space="preserve"> — State the principal research questions and testable hypotheses concerning dose-response relationships and biological effects.</w:t>
      </w:r>
    </w:p>
    <w:p>
      <w:pPr>
        <w:pStyle w:val="ListNumber"/>
      </w:pPr>
      <w:r>
        <w:rPr>
          <w:b/>
        </w:rPr>
        <w:t>10. Materials and Methods</w:t>
      </w:r>
      <w:r>
        <w:t xml:space="preserve"> — Describe experimental design, earthworm culture/acclimatization, chlorpyrifos preparation, exposure concentrations, controls, duration, replication, endpoints, sampling, analytical methods and statistical analysis.</w:t>
      </w:r>
    </w:p>
    <w:p>
      <w:pPr>
        <w:pStyle w:val="ListNumber"/>
      </w:pPr>
      <w:r>
        <w:rPr>
          <w:b/>
        </w:rPr>
        <w:t>11. Experimental Design / Study Flow</w:t>
      </w:r>
      <w:r>
        <w:t xml:space="preserve"> — Present the sequence: procurement/culture → acclimatization → dose selection → exposure → observations/sampling → laboratory analyses → statistical analysis → interpretation.</w:t>
      </w:r>
    </w:p>
    <w:p>
      <w:pPr>
        <w:pStyle w:val="ListNumber"/>
      </w:pPr>
      <w:r>
        <w:rPr>
          <w:b/>
        </w:rPr>
        <w:t>12. Parameters / Endpoints to be Assessed</w:t>
      </w:r>
      <w:r>
        <w:t xml:space="preserve"> — List the selected toxicological endpoints and explain how each will be measured, including mortality, behavior, body weight/biomass, physiological or biochemical biomarkers, histology and other relevant indicators where applicable.</w:t>
      </w:r>
    </w:p>
    <w:p>
      <w:pPr>
        <w:pStyle w:val="ListNumber"/>
      </w:pPr>
      <w:r>
        <w:rPr>
          <w:b/>
        </w:rPr>
        <w:t>13. Statistical Analysis</w:t>
      </w:r>
      <w:r>
        <w:t xml:space="preserve"> — Specify data presentation, tests for dose-response effects, assumptions, significance level and appropriate post-hoc/multiple-comparison procedures.</w:t>
      </w:r>
    </w:p>
    <w:p>
      <w:pPr>
        <w:pStyle w:val="ListNumber"/>
      </w:pPr>
      <w:r>
        <w:rPr>
          <w:b/>
        </w:rPr>
        <w:t>14. Expected Outcomes</w:t>
      </w:r>
      <w:r>
        <w:t xml:space="preserve"> — Describe anticipated dose-dependent effects and the expected contribution to environmental toxicology and pesticide-risk understanding.</w:t>
      </w:r>
    </w:p>
    <w:p>
      <w:pPr>
        <w:pStyle w:val="ListNumber"/>
      </w:pPr>
      <w:r>
        <w:rPr>
          <w:b/>
        </w:rPr>
        <w:t>15. Significance / Potential Application</w:t>
      </w:r>
      <w:r>
        <w:t xml:space="preserve"> — Explain how findings may support soil-health assessment, ecotoxicological monitoring, pesticide-risk evaluation and future research.</w:t>
      </w:r>
    </w:p>
    <w:p>
      <w:pPr>
        <w:pStyle w:val="ListNumber"/>
      </w:pPr>
      <w:r>
        <w:rPr>
          <w:b/>
        </w:rPr>
        <w:t>16. Proposed Work Plan / Timeline</w:t>
      </w:r>
      <w:r>
        <w:t xml:space="preserve"> — Organize the research into literature review, culture establishment, pilot study, exposure experiments, laboratory analyses, data analysis, manuscript preparation and thesis writing.</w:t>
      </w:r>
    </w:p>
    <w:p>
      <w:pPr>
        <w:pStyle w:val="ListNumber"/>
      </w:pPr>
      <w:r>
        <w:rPr>
          <w:b/>
        </w:rPr>
        <w:t>17. Limitations and Delimitations</w:t>
      </w:r>
      <w:r>
        <w:t xml:space="preserve"> — State major experimental boundaries, assumptions and factors that may affect interpretation.</w:t>
      </w:r>
    </w:p>
    <w:p>
      <w:pPr>
        <w:pStyle w:val="ListNumber"/>
      </w:pPr>
      <w:r>
        <w:rPr>
          <w:b/>
        </w:rPr>
        <w:t>18. References</w:t>
      </w:r>
      <w:r>
        <w:t xml:space="preserve"> — Include recent and foundational peer-reviewed literature using the citation style prescribed by the university/department.</w:t>
      </w:r>
    </w:p>
    <w:p>
      <w:pPr>
        <w:pStyle w:val="Heading1"/>
      </w:pPr>
      <w:r>
        <w:t>3. Suggested Research Flow</w:t>
      </w:r>
    </w:p>
    <w:p>
      <w:pPr>
        <w:jc w:val="center"/>
      </w:pPr>
      <w:r>
        <w:t>Research background and pesticide problem</w:t>
      </w:r>
    </w:p>
    <w:p>
      <w:pPr>
        <w:jc w:val="center"/>
      </w:pPr>
      <w:r>
        <w:t>↓</w:t>
      </w:r>
    </w:p>
    <w:p>
      <w:pPr>
        <w:jc w:val="center"/>
      </w:pPr>
      <w:r>
        <w:t>Review of existing evidence on chlorpyrifos and earthworm toxicity</w:t>
      </w:r>
    </w:p>
    <w:p>
      <w:pPr>
        <w:jc w:val="center"/>
      </w:pPr>
      <w:r>
        <w:t>↓</w:t>
      </w:r>
    </w:p>
    <w:p>
      <w:pPr>
        <w:jc w:val="center"/>
      </w:pPr>
      <w:r>
        <w:t>Identification of research gap</w:t>
      </w:r>
    </w:p>
    <w:p>
      <w:pPr>
        <w:jc w:val="center"/>
      </w:pPr>
      <w:r>
        <w:t>↓</w:t>
      </w:r>
    </w:p>
    <w:p>
      <w:pPr>
        <w:jc w:val="center"/>
      </w:pPr>
      <w:r>
        <w:t>Aim → Objectives → Research questions / hypotheses</w:t>
      </w:r>
    </w:p>
    <w:p>
      <w:pPr>
        <w:jc w:val="center"/>
      </w:pPr>
      <w:r>
        <w:t>↓</w:t>
      </w:r>
    </w:p>
    <w:p>
      <w:pPr>
        <w:jc w:val="center"/>
      </w:pPr>
      <w:r>
        <w:t>Experimental design and dose selection</w:t>
      </w:r>
    </w:p>
    <w:p>
      <w:pPr>
        <w:jc w:val="center"/>
      </w:pPr>
      <w:r>
        <w:t>↓</w:t>
      </w:r>
    </w:p>
    <w:p>
      <w:pPr>
        <w:jc w:val="center"/>
      </w:pPr>
      <w:r>
        <w:t>Eudrilus eugeniae acclimatization and controlled exposure</w:t>
      </w:r>
    </w:p>
    <w:p>
      <w:pPr>
        <w:jc w:val="center"/>
      </w:pPr>
      <w:r>
        <w:t>↓</w:t>
      </w:r>
    </w:p>
    <w:p>
      <w:pPr>
        <w:jc w:val="center"/>
      </w:pPr>
      <w:r>
        <w:t>Toxicological observations and biological/biochemical/histological assessments</w:t>
      </w:r>
    </w:p>
    <w:p>
      <w:pPr>
        <w:jc w:val="center"/>
      </w:pPr>
      <w:r>
        <w:t>↓</w:t>
      </w:r>
    </w:p>
    <w:p>
      <w:pPr>
        <w:jc w:val="center"/>
      </w:pPr>
      <w:r>
        <w:t>Statistical analysis and dose-response interpretation</w:t>
      </w:r>
    </w:p>
    <w:p>
      <w:pPr>
        <w:jc w:val="center"/>
      </w:pPr>
      <w:r>
        <w:t>↓</w:t>
      </w:r>
    </w:p>
    <w:p>
      <w:pPr>
        <w:jc w:val="center"/>
      </w:pPr>
      <w:r>
        <w:t>Expected findings and ecological significance</w:t>
      </w:r>
    </w:p>
    <w:p>
      <w:pPr>
        <w:jc w:val="center"/>
      </w:pPr>
      <w:r>
        <w:t>↓</w:t>
      </w:r>
    </w:p>
    <w:p>
      <w:pPr>
        <w:jc w:val="center"/>
      </w:pPr>
      <w:r>
        <w:t>Conclusions, future scope and contribution to environmental toxicology</w:t>
      </w:r>
    </w:p>
    <w:p>
      <w:pPr>
        <w:pStyle w:val="Heading1"/>
      </w:pPr>
      <w:r>
        <w:t>4. Suggested Objective Framework</w:t>
      </w:r>
    </w:p>
    <w:p>
      <w:pPr>
        <w:pStyle w:val="ListBullet"/>
      </w:pPr>
      <w:r>
        <w:t>To determine the toxic effects of selected concentrations of chlorpyrifos on Eudrilus eugeniae.</w:t>
      </w:r>
    </w:p>
    <w:p>
      <w:pPr>
        <w:pStyle w:val="ListBullet"/>
      </w:pPr>
      <w:r>
        <w:t>To evaluate concentration- and exposure-duration-dependent changes in survival, behavior and biomass/growth of the earthworms.</w:t>
      </w:r>
    </w:p>
    <w:p>
      <w:pPr>
        <w:pStyle w:val="ListBullet"/>
      </w:pPr>
      <w:r>
        <w:t>To assess selected physiological, biochemical and/or cellular responses associated with chlorpyrifos exposure.</w:t>
      </w:r>
    </w:p>
    <w:p>
      <w:pPr>
        <w:pStyle w:val="ListBullet"/>
      </w:pPr>
      <w:r>
        <w:t>To investigate tissue-level or histopathological alterations, where included in the approved experimental design.</w:t>
      </w:r>
    </w:p>
    <w:p>
      <w:pPr>
        <w:pStyle w:val="ListBullet"/>
      </w:pPr>
      <w:r>
        <w:t>To establish relationships between chlorpyrifos exposure and selected toxicological endpoints using appropriate statistical methods.</w:t>
      </w:r>
    </w:p>
    <w:p>
      <w:pPr>
        <w:pStyle w:val="ListBullet"/>
      </w:pPr>
      <w:r>
        <w:t>To discuss the findings in relation to soil health, earthworm ecology and pesticide ecotoxicological risk.</w:t>
      </w:r>
    </w:p>
    <w:p>
      <w:pPr>
        <w:pStyle w:val="Heading1"/>
      </w:pPr>
      <w:r>
        <w:t>5. Important Methodology Details to Fill Before Final Synopsis</w:t>
      </w:r>
    </w:p>
    <w:p>
      <w:pPr>
        <w:pStyle w:val="ListBullet"/>
      </w:pPr>
      <w:r>
        <w:t>Chlorpyrifos formulation, purity/active-ingredient concentration and source.</w:t>
      </w:r>
    </w:p>
    <w:p>
      <w:pPr>
        <w:pStyle w:val="ListBullet"/>
      </w:pPr>
      <w:r>
        <w:t>Eudrilus eugeniae age/size or biomass selection criteria.</w:t>
      </w:r>
    </w:p>
    <w:p>
      <w:pPr>
        <w:pStyle w:val="ListBullet"/>
      </w:pPr>
      <w:r>
        <w:t>Culture medium/soil characteristics and acclimatization conditions.</w:t>
      </w:r>
    </w:p>
    <w:p>
      <w:pPr>
        <w:pStyle w:val="ListBullet"/>
      </w:pPr>
      <w:r>
        <w:t>Exposure route and exact experimental concentrations.</w:t>
      </w:r>
    </w:p>
    <w:p>
      <w:pPr>
        <w:pStyle w:val="ListBullet"/>
      </w:pPr>
      <w:r>
        <w:t>Exposure duration and observation intervals.</w:t>
      </w:r>
    </w:p>
    <w:p>
      <w:pPr>
        <w:pStyle w:val="ListBullet"/>
      </w:pPr>
      <w:r>
        <w:t>Number of groups, number of worms per group and biological replicates.</w:t>
      </w:r>
    </w:p>
    <w:p>
      <w:pPr>
        <w:pStyle w:val="ListBullet"/>
      </w:pPr>
      <w:r>
        <w:t>Control treatment(s) and solvent/formulation controls if applicable.</w:t>
      </w:r>
    </w:p>
    <w:p>
      <w:pPr>
        <w:pStyle w:val="ListBullet"/>
      </w:pPr>
      <w:r>
        <w:t>Primary and secondary toxicological endpoints.</w:t>
      </w:r>
    </w:p>
    <w:p>
      <w:pPr>
        <w:pStyle w:val="ListBullet"/>
      </w:pPr>
      <w:r>
        <w:t>Biochemical/histological/biomarker assays and laboratory protocols.</w:t>
      </w:r>
    </w:p>
    <w:p>
      <w:pPr>
        <w:pStyle w:val="ListBullet"/>
      </w:pPr>
      <w:r>
        <w:t>Statistical software, statistical tests, significance threshold and dose-response model, if applicable.</w:t>
      </w:r>
    </w:p>
    <w:p>
      <w:pPr>
        <w:pStyle w:val="ListBullet"/>
      </w:pPr>
      <w:r>
        <w:t>Ethical, biosafety and institutional requirements applicable to the study.</w:t>
      </w:r>
    </w:p>
    <w:p>
      <w:pPr>
        <w:pStyle w:val="Heading1"/>
      </w:pPr>
      <w:r>
        <w:t>6. Recommended Final Synopsis Order</w:t>
      </w:r>
    </w:p>
    <w:p>
      <w:pPr>
        <w:pStyle w:val="ListNumber"/>
      </w:pPr>
      <w:r>
        <w:t>Title Page</w:t>
      </w:r>
    </w:p>
    <w:p>
      <w:pPr>
        <w:pStyle w:val="ListNumber"/>
      </w:pPr>
      <w:r>
        <w:t>Introduction</w:t>
      </w:r>
    </w:p>
    <w:p>
      <w:pPr>
        <w:pStyle w:val="ListNumber"/>
      </w:pPr>
      <w:r>
        <w:t>Problem Statement and Research Gap</w:t>
      </w:r>
    </w:p>
    <w:p>
      <w:pPr>
        <w:pStyle w:val="ListNumber"/>
      </w:pPr>
      <w:r>
        <w:t>Rationale and Significance</w:t>
      </w:r>
    </w:p>
    <w:p>
      <w:pPr>
        <w:pStyle w:val="ListNumber"/>
      </w:pPr>
      <w:r>
        <w:t>Review of Literature</w:t>
      </w:r>
    </w:p>
    <w:p>
      <w:pPr>
        <w:pStyle w:val="ListNumber"/>
      </w:pPr>
      <w:r>
        <w:t>Aim and Objectives</w:t>
      </w:r>
    </w:p>
    <w:p>
      <w:pPr>
        <w:pStyle w:val="ListNumber"/>
      </w:pPr>
      <w:r>
        <w:t>Research Questions / Hypotheses</w:t>
      </w:r>
    </w:p>
    <w:p>
      <w:pPr>
        <w:pStyle w:val="ListNumber"/>
      </w:pPr>
      <w:r>
        <w:t>Materials and Methods</w:t>
      </w:r>
    </w:p>
    <w:p>
      <w:pPr>
        <w:pStyle w:val="ListNumber"/>
      </w:pPr>
      <w:r>
        <w:t>Experimental Design / Study Flow</w:t>
      </w:r>
    </w:p>
    <w:p>
      <w:pPr>
        <w:pStyle w:val="ListNumber"/>
      </w:pPr>
      <w:r>
        <w:t>Expected Outcomes</w:t>
      </w:r>
    </w:p>
    <w:p>
      <w:pPr>
        <w:pStyle w:val="ListNumber"/>
      </w:pPr>
      <w:r>
        <w:t>Significance and Potential Applications</w:t>
      </w:r>
    </w:p>
    <w:p>
      <w:pPr>
        <w:pStyle w:val="ListNumber"/>
      </w:pPr>
      <w:r>
        <w:t>Work Plan / Timeline</w:t>
      </w:r>
    </w:p>
    <w:p>
      <w:pPr>
        <w:pStyle w:val="ListNumber"/>
      </w:pPr>
      <w:r>
        <w:t>Limitations</w:t>
      </w:r>
    </w:p>
    <w:p>
      <w:pPr>
        <w:pStyle w:val="ListNumber"/>
      </w:pPr>
      <w:r>
        <w:t>References</w:t>
      </w:r>
    </w:p>
    <w:p/>
    <w:p>
      <w:r>
        <w:rPr>
          <w:b/>
        </w:rPr>
        <w:t xml:space="preserve">Note: </w:t>
      </w:r>
      <w:r>
        <w:t>The exact headings, number of objectives, methodological endpoints, citation style and synopsis length should be adjusted to the PhD regulations and departmental format prescribed by the university.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