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65104" w14:textId="77777777" w:rsidR="00F91B86" w:rsidRDefault="00F91B86" w:rsidP="00F91B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Framework of </w:t>
      </w:r>
      <w:proofErr w:type="spellStart"/>
      <w:r>
        <w:rPr>
          <w:rFonts w:ascii="Times New Roman" w:hAnsi="Times New Roman" w:cs="Times New Roman"/>
          <w:b/>
          <w:bCs/>
        </w:rPr>
        <w:t>maju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kalvin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3EE3601A" w14:textId="3FE51292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2. Introduction</w:t>
      </w:r>
    </w:p>
    <w:p w14:paraId="33EAA714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2.1 Background</w:t>
      </w:r>
    </w:p>
    <w:p w14:paraId="4C1877BE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Discuss:</w:t>
      </w:r>
    </w:p>
    <w:p w14:paraId="61B686D1" w14:textId="77777777" w:rsidR="00F91B86" w:rsidRPr="00F91B86" w:rsidRDefault="00F91B86" w:rsidP="00F91B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Increasing prevalence and burden of osteoarthritis in older adults.</w:t>
      </w:r>
    </w:p>
    <w:p w14:paraId="325EF51D" w14:textId="77777777" w:rsidR="00F91B86" w:rsidRPr="00F91B86" w:rsidRDefault="00F91B86" w:rsidP="00F91B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Chronic pain and functional limitations associated with osteoarthritis.</w:t>
      </w:r>
    </w:p>
    <w:p w14:paraId="7FEE36AB" w14:textId="77777777" w:rsidR="00F91B86" w:rsidRPr="00F91B86" w:rsidRDefault="00F91B86" w:rsidP="00F91B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Relationship between osteoarthritis pain and:</w:t>
      </w:r>
    </w:p>
    <w:p w14:paraId="70B435DB" w14:textId="77777777" w:rsidR="00F91B86" w:rsidRPr="00F91B86" w:rsidRDefault="00F91B86" w:rsidP="00F91B8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blood pressure,</w:t>
      </w:r>
    </w:p>
    <w:p w14:paraId="4C82F696" w14:textId="77777777" w:rsidR="00F91B86" w:rsidRPr="00F91B86" w:rsidRDefault="00F91B86" w:rsidP="00F91B8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sleep disturbance,</w:t>
      </w:r>
    </w:p>
    <w:p w14:paraId="573AC536" w14:textId="77777777" w:rsidR="00F91B86" w:rsidRPr="00F91B86" w:rsidRDefault="00F91B86" w:rsidP="00F91B8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mood and emotional well-being.</w:t>
      </w:r>
    </w:p>
    <w:p w14:paraId="04AC97F7" w14:textId="77777777" w:rsidR="00F91B86" w:rsidRPr="00F91B86" w:rsidRDefault="00F91B86" w:rsidP="00F91B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Limitations of pharmacological management in older adults.</w:t>
      </w:r>
    </w:p>
    <w:p w14:paraId="6C4E8F0F" w14:textId="77777777" w:rsidR="00F91B86" w:rsidRPr="00F91B86" w:rsidRDefault="00F91B86" w:rsidP="00F91B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Importance of non-pharmacological nursing/gerontological interventions.</w:t>
      </w:r>
    </w:p>
    <w:p w14:paraId="1CD3125C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 xml:space="preserve">2.2 Therapeutic </w:t>
      </w:r>
      <w:proofErr w:type="spellStart"/>
      <w:r w:rsidRPr="00F91B86">
        <w:rPr>
          <w:rFonts w:ascii="Times New Roman" w:hAnsi="Times New Roman" w:cs="Times New Roman"/>
          <w:b/>
          <w:bCs/>
        </w:rPr>
        <w:t>Humor</w:t>
      </w:r>
      <w:proofErr w:type="spellEnd"/>
    </w:p>
    <w:p w14:paraId="68741A14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Explain:</w:t>
      </w:r>
    </w:p>
    <w:p w14:paraId="4919561E" w14:textId="77777777" w:rsidR="00F91B86" w:rsidRPr="00F91B86" w:rsidRDefault="00F91B86" w:rsidP="00F91B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 xml:space="preserve">Definition of therapeutic </w:t>
      </w:r>
      <w:proofErr w:type="spellStart"/>
      <w:r w:rsidRPr="00F91B86">
        <w:rPr>
          <w:rFonts w:ascii="Times New Roman" w:hAnsi="Times New Roman" w:cs="Times New Roman"/>
        </w:rPr>
        <w:t>humor</w:t>
      </w:r>
      <w:proofErr w:type="spellEnd"/>
      <w:r w:rsidRPr="00F91B86">
        <w:rPr>
          <w:rFonts w:ascii="Times New Roman" w:hAnsi="Times New Roman" w:cs="Times New Roman"/>
        </w:rPr>
        <w:t>.</w:t>
      </w:r>
    </w:p>
    <w:p w14:paraId="6C09A978" w14:textId="77777777" w:rsidR="00F91B86" w:rsidRPr="00F91B86" w:rsidRDefault="00F91B86" w:rsidP="00F91B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Psychological and physiological mechanisms.</w:t>
      </w:r>
    </w:p>
    <w:p w14:paraId="49B74200" w14:textId="77777777" w:rsidR="00F91B86" w:rsidRPr="00F91B86" w:rsidRDefault="00F91B86" w:rsidP="00F91B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Potential effects on stress, pain perception and emotional well-being.</w:t>
      </w:r>
    </w:p>
    <w:p w14:paraId="166BD8F0" w14:textId="77777777" w:rsidR="00F91B86" w:rsidRPr="00F91B86" w:rsidRDefault="00F91B86" w:rsidP="00F91B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Evidence from previous studies.</w:t>
      </w:r>
    </w:p>
    <w:p w14:paraId="426E27FC" w14:textId="77777777" w:rsidR="00F91B86" w:rsidRPr="00F91B86" w:rsidRDefault="00F91B86" w:rsidP="00F91B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Gap in evidence among elderly adults with osteoarthritis.</w:t>
      </w:r>
    </w:p>
    <w:p w14:paraId="1700BC40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2.3 Autogenic Training</w:t>
      </w:r>
    </w:p>
    <w:p w14:paraId="1242A497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Explain:</w:t>
      </w:r>
    </w:p>
    <w:p w14:paraId="21B0F752" w14:textId="77777777" w:rsidR="00F91B86" w:rsidRPr="00F91B86" w:rsidRDefault="00F91B86" w:rsidP="00F91B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Definition and principles of autogenic training.</w:t>
      </w:r>
    </w:p>
    <w:p w14:paraId="1D0CBCB0" w14:textId="77777777" w:rsidR="00F91B86" w:rsidRPr="00F91B86" w:rsidRDefault="00F91B86" w:rsidP="00F91B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Relaxation and self-regulation mechanisms.</w:t>
      </w:r>
    </w:p>
    <w:p w14:paraId="0CAF72C0" w14:textId="77777777" w:rsidR="00F91B86" w:rsidRPr="00F91B86" w:rsidRDefault="00F91B86" w:rsidP="00F91B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Potential effects on pain, blood pressure, sleep and mood.</w:t>
      </w:r>
    </w:p>
    <w:p w14:paraId="41D1D5D0" w14:textId="77777777" w:rsidR="00F91B86" w:rsidRPr="00F91B86" w:rsidRDefault="00F91B86" w:rsidP="00F91B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Existing evidence.</w:t>
      </w:r>
    </w:p>
    <w:p w14:paraId="2A0470E5" w14:textId="77777777" w:rsidR="00F91B86" w:rsidRPr="00F91B86" w:rsidRDefault="00F91B86" w:rsidP="00F91B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 xml:space="preserve">Evidence </w:t>
      </w:r>
      <w:proofErr w:type="gramStart"/>
      <w:r w:rsidRPr="00F91B86">
        <w:rPr>
          <w:rFonts w:ascii="Times New Roman" w:hAnsi="Times New Roman" w:cs="Times New Roman"/>
        </w:rPr>
        <w:t>gap</w:t>
      </w:r>
      <w:proofErr w:type="gramEnd"/>
      <w:r w:rsidRPr="00F91B86">
        <w:rPr>
          <w:rFonts w:ascii="Times New Roman" w:hAnsi="Times New Roman" w:cs="Times New Roman"/>
        </w:rPr>
        <w:t xml:space="preserve"> specifically in elderly adults with osteoarthritis.</w:t>
      </w:r>
    </w:p>
    <w:p w14:paraId="076BBCFD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2.4 Research Gap</w:t>
      </w:r>
    </w:p>
    <w:p w14:paraId="4B3DE770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Critically synthesize previous studies rather than simply listing them.</w:t>
      </w:r>
    </w:p>
    <w:p w14:paraId="20E49000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Identify that:</w:t>
      </w:r>
    </w:p>
    <w:p w14:paraId="7B752172" w14:textId="77777777" w:rsidR="00F91B86" w:rsidRPr="00F91B86" w:rsidRDefault="00F91B86" w:rsidP="00F91B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lastRenderedPageBreak/>
        <w:t xml:space="preserve">Evidence for therapeutic </w:t>
      </w:r>
      <w:proofErr w:type="spellStart"/>
      <w:r w:rsidRPr="00F91B86">
        <w:rPr>
          <w:rFonts w:ascii="Times New Roman" w:hAnsi="Times New Roman" w:cs="Times New Roman"/>
        </w:rPr>
        <w:t>humor</w:t>
      </w:r>
      <w:proofErr w:type="spellEnd"/>
      <w:r w:rsidRPr="00F91B86">
        <w:rPr>
          <w:rFonts w:ascii="Times New Roman" w:hAnsi="Times New Roman" w:cs="Times New Roman"/>
        </w:rPr>
        <w:t xml:space="preserve"> in osteoarthritis populations is limited.</w:t>
      </w:r>
    </w:p>
    <w:p w14:paraId="5790FD43" w14:textId="77777777" w:rsidR="00F91B86" w:rsidRPr="00F91B86" w:rsidRDefault="00F91B86" w:rsidP="00F91B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Evidence for autogenic training may exist in other chronic conditions but is less established in osteoarthritis.</w:t>
      </w:r>
    </w:p>
    <w:p w14:paraId="7050CE13" w14:textId="77777777" w:rsidR="00F91B86" w:rsidRPr="00F91B86" w:rsidRDefault="00F91B86" w:rsidP="00F91B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 xml:space="preserve">Few studies directly compare therapeutic </w:t>
      </w:r>
      <w:proofErr w:type="spellStart"/>
      <w:r w:rsidRPr="00F91B86">
        <w:rPr>
          <w:rFonts w:ascii="Times New Roman" w:hAnsi="Times New Roman" w:cs="Times New Roman"/>
        </w:rPr>
        <w:t>humor</w:t>
      </w:r>
      <w:proofErr w:type="spellEnd"/>
      <w:r w:rsidRPr="00F91B86">
        <w:rPr>
          <w:rFonts w:ascii="Times New Roman" w:hAnsi="Times New Roman" w:cs="Times New Roman"/>
        </w:rPr>
        <w:t xml:space="preserve"> with autogenic training.</w:t>
      </w:r>
    </w:p>
    <w:p w14:paraId="66FEADD4" w14:textId="77777777" w:rsidR="00F91B86" w:rsidRPr="00F91B86" w:rsidRDefault="00F91B86" w:rsidP="00F91B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The simultaneous assessment of pain, blood pressure, sleep quality and mood may be insufficiently investigated.</w:t>
      </w:r>
    </w:p>
    <w:p w14:paraId="535F92D4" w14:textId="77777777" w:rsidR="00F91B86" w:rsidRPr="00F91B86" w:rsidRDefault="00F91B86" w:rsidP="00F91B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Evidence in elderly populations may be particularly limited.</w:t>
      </w:r>
    </w:p>
    <w:p w14:paraId="1490AFAD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2.5 Conceptual/Theoretical Framework</w:t>
      </w:r>
    </w:p>
    <w:p w14:paraId="0DB03F77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Present the framework explaining:</w:t>
      </w:r>
    </w:p>
    <w:p w14:paraId="3D7F73E0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>Osteoarthritis → pain/stress/functional limitation → physiological and psychological consequences → intervention → health outcomes</w:t>
      </w:r>
    </w:p>
    <w:p w14:paraId="5D8D2254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 xml:space="preserve">Therapeutic </w:t>
      </w:r>
      <w:proofErr w:type="spellStart"/>
      <w:r w:rsidRPr="00F91B86">
        <w:rPr>
          <w:rFonts w:ascii="Times New Roman" w:hAnsi="Times New Roman" w:cs="Times New Roman"/>
        </w:rPr>
        <w:t>humor</w:t>
      </w:r>
      <w:proofErr w:type="spellEnd"/>
      <w:r w:rsidRPr="00F91B86">
        <w:rPr>
          <w:rFonts w:ascii="Times New Roman" w:hAnsi="Times New Roman" w:cs="Times New Roman"/>
        </w:rPr>
        <w:t>:</w:t>
      </w:r>
    </w:p>
    <w:p w14:paraId="0A6AD513" w14:textId="77777777" w:rsidR="00F91B86" w:rsidRPr="00F91B86" w:rsidRDefault="00F91B86" w:rsidP="00F91B86">
      <w:pPr>
        <w:rPr>
          <w:rFonts w:ascii="Times New Roman" w:hAnsi="Times New Roman" w:cs="Times New Roman"/>
        </w:rPr>
      </w:pPr>
      <w:proofErr w:type="spellStart"/>
      <w:r w:rsidRPr="00F91B86">
        <w:rPr>
          <w:rFonts w:ascii="Times New Roman" w:hAnsi="Times New Roman" w:cs="Times New Roman"/>
          <w:b/>
          <w:bCs/>
        </w:rPr>
        <w:t>Humor</w:t>
      </w:r>
      <w:proofErr w:type="spellEnd"/>
      <w:r w:rsidRPr="00F91B86">
        <w:rPr>
          <w:rFonts w:ascii="Times New Roman" w:hAnsi="Times New Roman" w:cs="Times New Roman"/>
          <w:b/>
          <w:bCs/>
        </w:rPr>
        <w:t xml:space="preserve"> → positive affect/reduced stress → relaxation/altered pain perception → improved outcomes</w:t>
      </w:r>
    </w:p>
    <w:p w14:paraId="3F7CE43D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Autogenic training:</w:t>
      </w:r>
    </w:p>
    <w:p w14:paraId="354CC3B0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>Autogenic training → relaxation/self-regulation → reduced physiological arousal → improved outcomes</w:t>
      </w:r>
    </w:p>
    <w:p w14:paraId="5CFC145F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2.6 Study Aim</w:t>
      </w:r>
    </w:p>
    <w:p w14:paraId="4DA66DC2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 xml:space="preserve">To compare the effectiveness of therapeutic </w:t>
      </w:r>
      <w:proofErr w:type="spellStart"/>
      <w:r w:rsidRPr="00F91B86">
        <w:rPr>
          <w:rFonts w:ascii="Times New Roman" w:hAnsi="Times New Roman" w:cs="Times New Roman"/>
        </w:rPr>
        <w:t>humor</w:t>
      </w:r>
      <w:proofErr w:type="spellEnd"/>
      <w:r w:rsidRPr="00F91B86">
        <w:rPr>
          <w:rFonts w:ascii="Times New Roman" w:hAnsi="Times New Roman" w:cs="Times New Roman"/>
        </w:rPr>
        <w:t xml:space="preserve"> and autogenic training on pain, blood pressure, quality of sleep and mood state among elderly adults living with osteoarthritis.</w:t>
      </w:r>
    </w:p>
    <w:p w14:paraId="04CD7EE0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2.7 Research Hypotheses</w:t>
      </w:r>
    </w:p>
    <w:p w14:paraId="5A891138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Formulate primary and secondary hypotheses according to the final statistical model.</w:t>
      </w:r>
    </w:p>
    <w:p w14:paraId="576673E0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Example:</w:t>
      </w:r>
    </w:p>
    <w:p w14:paraId="10782CBF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>H1:</w:t>
      </w:r>
      <w:r w:rsidRPr="00F91B86">
        <w:rPr>
          <w:rFonts w:ascii="Times New Roman" w:hAnsi="Times New Roman" w:cs="Times New Roman"/>
        </w:rPr>
        <w:t xml:space="preserve"> There is a significant difference in pain scores between elderly adults receiving therapeutic </w:t>
      </w:r>
      <w:proofErr w:type="spellStart"/>
      <w:r w:rsidRPr="00F91B86">
        <w:rPr>
          <w:rFonts w:ascii="Times New Roman" w:hAnsi="Times New Roman" w:cs="Times New Roman"/>
        </w:rPr>
        <w:t>humor</w:t>
      </w:r>
      <w:proofErr w:type="spellEnd"/>
      <w:r w:rsidRPr="00F91B86">
        <w:rPr>
          <w:rFonts w:ascii="Times New Roman" w:hAnsi="Times New Roman" w:cs="Times New Roman"/>
        </w:rPr>
        <w:t xml:space="preserve"> and those receiving autogenic training.</w:t>
      </w:r>
    </w:p>
    <w:p w14:paraId="6D596317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>H2:</w:t>
      </w:r>
      <w:r w:rsidRPr="00F91B86">
        <w:rPr>
          <w:rFonts w:ascii="Times New Roman" w:hAnsi="Times New Roman" w:cs="Times New Roman"/>
        </w:rPr>
        <w:t xml:space="preserve"> There is a significant difference in blood pressure between the intervention groups.</w:t>
      </w:r>
    </w:p>
    <w:p w14:paraId="193B630B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>H3:</w:t>
      </w:r>
      <w:r w:rsidRPr="00F91B86">
        <w:rPr>
          <w:rFonts w:ascii="Times New Roman" w:hAnsi="Times New Roman" w:cs="Times New Roman"/>
        </w:rPr>
        <w:t xml:space="preserve"> There is a significant difference in sleep quality between the intervention groups.</w:t>
      </w:r>
    </w:p>
    <w:p w14:paraId="0F23B31E" w14:textId="77777777" w:rsid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>H4:</w:t>
      </w:r>
      <w:r w:rsidRPr="00F91B86">
        <w:rPr>
          <w:rFonts w:ascii="Times New Roman" w:hAnsi="Times New Roman" w:cs="Times New Roman"/>
        </w:rPr>
        <w:t xml:space="preserve"> There is a significant difference in mood state between the intervention groups.</w:t>
      </w:r>
    </w:p>
    <w:p w14:paraId="54BBC1C0" w14:textId="38116A31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>3. Methods</w:t>
      </w:r>
    </w:p>
    <w:p w14:paraId="4204D457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3.1 Study Design</w:t>
      </w:r>
    </w:p>
    <w:p w14:paraId="4E52F588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Randomized controlled trial.</w:t>
      </w:r>
    </w:p>
    <w:p w14:paraId="5FA239C5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lastRenderedPageBreak/>
        <w:t>If applicable, specify:</w:t>
      </w:r>
    </w:p>
    <w:p w14:paraId="6D8F32D3" w14:textId="77777777" w:rsidR="00F91B86" w:rsidRPr="00F91B86" w:rsidRDefault="00F91B86" w:rsidP="00F91B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Parallel-group design</w:t>
      </w:r>
    </w:p>
    <w:p w14:paraId="299DB6F3" w14:textId="77777777" w:rsidR="00F91B86" w:rsidRPr="00F91B86" w:rsidRDefault="00F91B86" w:rsidP="00F91B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Two-arm or three-arm RCT</w:t>
      </w:r>
    </w:p>
    <w:p w14:paraId="22804A24" w14:textId="77777777" w:rsidR="00F91B86" w:rsidRPr="00F91B86" w:rsidRDefault="00F91B86" w:rsidP="00F91B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Allocation ratio</w:t>
      </w:r>
    </w:p>
    <w:p w14:paraId="2EA913F5" w14:textId="77777777" w:rsidR="00F91B86" w:rsidRPr="00F91B86" w:rsidRDefault="00F91B86" w:rsidP="00F91B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Prospective design</w:t>
      </w:r>
    </w:p>
    <w:p w14:paraId="276F5F6B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3.2 Study Setting</w:t>
      </w:r>
    </w:p>
    <w:p w14:paraId="76AC554C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Describe:</w:t>
      </w:r>
    </w:p>
    <w:p w14:paraId="4C51451C" w14:textId="77777777" w:rsidR="00F91B86" w:rsidRPr="00F91B86" w:rsidRDefault="00F91B86" w:rsidP="00F91B8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Institution/community/geriatric centre</w:t>
      </w:r>
    </w:p>
    <w:p w14:paraId="64D530CA" w14:textId="77777777" w:rsidR="00F91B86" w:rsidRPr="00F91B86" w:rsidRDefault="00F91B86" w:rsidP="00F91B8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Geographic location</w:t>
      </w:r>
    </w:p>
    <w:p w14:paraId="61BDAB9E" w14:textId="77777777" w:rsidR="00F91B86" w:rsidRPr="00F91B86" w:rsidRDefault="00F91B86" w:rsidP="00F91B8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Recruitment period</w:t>
      </w:r>
    </w:p>
    <w:p w14:paraId="446DBE5D" w14:textId="77777777" w:rsidR="00F91B86" w:rsidRPr="00F91B86" w:rsidRDefault="00F91B86" w:rsidP="00F91B8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Available healthcare services</w:t>
      </w:r>
    </w:p>
    <w:p w14:paraId="412CDA30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3.3 Participants</w:t>
      </w:r>
    </w:p>
    <w:p w14:paraId="70BB4C8F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Inclusion Criteria</w:t>
      </w:r>
    </w:p>
    <w:p w14:paraId="5C750415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Specify criteria such as:</w:t>
      </w:r>
    </w:p>
    <w:p w14:paraId="102A7678" w14:textId="77777777" w:rsidR="00F91B86" w:rsidRPr="00F91B86" w:rsidRDefault="00F91B86" w:rsidP="00F91B8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Older adults meeting your predefined age criterion.</w:t>
      </w:r>
    </w:p>
    <w:p w14:paraId="480F8F18" w14:textId="77777777" w:rsidR="00F91B86" w:rsidRPr="00F91B86" w:rsidRDefault="00F91B86" w:rsidP="00F91B8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Diagnosed with osteoarthritis.</w:t>
      </w:r>
    </w:p>
    <w:p w14:paraId="17F159B9" w14:textId="77777777" w:rsidR="00F91B86" w:rsidRPr="00F91B86" w:rsidRDefault="00F91B86" w:rsidP="00F91B8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Able to communicate and participate in the intervention.</w:t>
      </w:r>
    </w:p>
    <w:p w14:paraId="210BC50F" w14:textId="77777777" w:rsidR="00F91B86" w:rsidRPr="00F91B86" w:rsidRDefault="00F91B86" w:rsidP="00F91B8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Meets predefined pain/disease criteria.</w:t>
      </w:r>
    </w:p>
    <w:p w14:paraId="5B93826D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Exclusion Criteria</w:t>
      </w:r>
    </w:p>
    <w:p w14:paraId="44FF6F5B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For example:</w:t>
      </w:r>
    </w:p>
    <w:p w14:paraId="165FD525" w14:textId="77777777" w:rsidR="00F91B86" w:rsidRPr="00F91B86" w:rsidRDefault="00F91B86" w:rsidP="00F91B8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Severe cognitive impairment.</w:t>
      </w:r>
    </w:p>
    <w:p w14:paraId="7580B32C" w14:textId="77777777" w:rsidR="00F91B86" w:rsidRPr="00F91B86" w:rsidRDefault="00F91B86" w:rsidP="00F91B8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Serious psychiatric/neurological illness preventing participation.</w:t>
      </w:r>
    </w:p>
    <w:p w14:paraId="65668ACE" w14:textId="77777777" w:rsidR="00F91B86" w:rsidRPr="00F91B86" w:rsidRDefault="00F91B86" w:rsidP="00F91B8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Major acute illness.</w:t>
      </w:r>
    </w:p>
    <w:p w14:paraId="29E7E95D" w14:textId="77777777" w:rsidR="00F91B86" w:rsidRPr="00F91B86" w:rsidRDefault="00F91B86" w:rsidP="00F91B8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Concurrent participation in another structured relaxation intervention.</w:t>
      </w:r>
    </w:p>
    <w:p w14:paraId="40F0572C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Use your actual approved eligibility criteria rather than copying generic criteria.</w:t>
      </w:r>
    </w:p>
    <w:p w14:paraId="5F4D0A46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3.4 Sample Size</w:t>
      </w:r>
    </w:p>
    <w:p w14:paraId="299010B9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Describe:</w:t>
      </w:r>
    </w:p>
    <w:p w14:paraId="16DE5543" w14:textId="77777777" w:rsidR="00F91B86" w:rsidRPr="00F91B86" w:rsidRDefault="00F91B86" w:rsidP="00F91B8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Primary outcome used for sample-size calculation.</w:t>
      </w:r>
    </w:p>
    <w:p w14:paraId="6A79ACD3" w14:textId="77777777" w:rsidR="00F91B86" w:rsidRPr="00F91B86" w:rsidRDefault="00F91B86" w:rsidP="00F91B8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Expected effect size.</w:t>
      </w:r>
    </w:p>
    <w:p w14:paraId="58E8116A" w14:textId="77777777" w:rsidR="00F91B86" w:rsidRPr="00F91B86" w:rsidRDefault="00F91B86" w:rsidP="00F91B8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lastRenderedPageBreak/>
        <w:t>Alpha level.</w:t>
      </w:r>
    </w:p>
    <w:p w14:paraId="59F0E586" w14:textId="77777777" w:rsidR="00F91B86" w:rsidRPr="00F91B86" w:rsidRDefault="00F91B86" w:rsidP="00F91B8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Statistical power.</w:t>
      </w:r>
    </w:p>
    <w:p w14:paraId="09A2339A" w14:textId="77777777" w:rsidR="00F91B86" w:rsidRPr="00F91B86" w:rsidRDefault="00F91B86" w:rsidP="00F91B8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Expected attrition.</w:t>
      </w:r>
    </w:p>
    <w:p w14:paraId="2EA26055" w14:textId="77777777" w:rsidR="00F91B86" w:rsidRPr="00F91B86" w:rsidRDefault="00F91B86" w:rsidP="00F91B8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Final required sample.</w:t>
      </w:r>
    </w:p>
    <w:p w14:paraId="26565800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3.5 Randomization and Allocation</w:t>
      </w:r>
    </w:p>
    <w:p w14:paraId="597AB78A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Describe:</w:t>
      </w:r>
    </w:p>
    <w:p w14:paraId="53E0042B" w14:textId="77777777" w:rsidR="00F91B86" w:rsidRPr="00F91B86" w:rsidRDefault="00F91B86" w:rsidP="00F91B8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Random sequence generation.</w:t>
      </w:r>
    </w:p>
    <w:p w14:paraId="540CDA0F" w14:textId="77777777" w:rsidR="00F91B86" w:rsidRPr="00F91B86" w:rsidRDefault="00F91B86" w:rsidP="00F91B8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Allocation concealment.</w:t>
      </w:r>
    </w:p>
    <w:p w14:paraId="0C1655A2" w14:textId="77777777" w:rsidR="00F91B86" w:rsidRPr="00F91B86" w:rsidRDefault="00F91B86" w:rsidP="00F91B8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Group assignment.</w:t>
      </w:r>
    </w:p>
    <w:p w14:paraId="4FDFD5B5" w14:textId="77777777" w:rsidR="00F91B86" w:rsidRPr="00F91B86" w:rsidRDefault="00F91B86" w:rsidP="00F91B8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Who generated the sequence.</w:t>
      </w:r>
    </w:p>
    <w:p w14:paraId="591660E3" w14:textId="77777777" w:rsidR="00F91B86" w:rsidRPr="00F91B86" w:rsidRDefault="00F91B86" w:rsidP="00F91B8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Who enrolled participants.</w:t>
      </w:r>
    </w:p>
    <w:p w14:paraId="4A8FC007" w14:textId="77777777" w:rsidR="00F91B86" w:rsidRPr="00F91B86" w:rsidRDefault="00F91B86" w:rsidP="00F91B8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Who assigned participants.</w:t>
      </w:r>
    </w:p>
    <w:p w14:paraId="07C6A509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3.6 Blinding</w:t>
      </w:r>
    </w:p>
    <w:p w14:paraId="6AB61199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Clearly state which individuals were blinded.</w:t>
      </w:r>
    </w:p>
    <w:p w14:paraId="65CE17C9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 xml:space="preserve">For a </w:t>
      </w:r>
      <w:proofErr w:type="spellStart"/>
      <w:r w:rsidRPr="00F91B86">
        <w:rPr>
          <w:rFonts w:ascii="Times New Roman" w:hAnsi="Times New Roman" w:cs="Times New Roman"/>
        </w:rPr>
        <w:t>behavioral</w:t>
      </w:r>
      <w:proofErr w:type="spellEnd"/>
      <w:r w:rsidRPr="00F91B86">
        <w:rPr>
          <w:rFonts w:ascii="Times New Roman" w:hAnsi="Times New Roman" w:cs="Times New Roman"/>
        </w:rPr>
        <w:t xml:space="preserve"> intervention, participant blinding is generally difficult, so describe:</w:t>
      </w:r>
    </w:p>
    <w:p w14:paraId="2E7367DE" w14:textId="77777777" w:rsidR="00F91B86" w:rsidRPr="00F91B86" w:rsidRDefault="00F91B86" w:rsidP="00F91B8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Outcome assessor blinding.</w:t>
      </w:r>
    </w:p>
    <w:p w14:paraId="1C646E11" w14:textId="77777777" w:rsidR="00F91B86" w:rsidRPr="00F91B86" w:rsidRDefault="00F91B86" w:rsidP="00F91B8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Data analyst/statistician blinding, if applicable.</w:t>
      </w:r>
    </w:p>
    <w:p w14:paraId="53DF416A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 xml:space="preserve">3.7 Intervention: Therapeutic </w:t>
      </w:r>
      <w:proofErr w:type="spellStart"/>
      <w:r w:rsidRPr="00F91B86">
        <w:rPr>
          <w:rFonts w:ascii="Times New Roman" w:hAnsi="Times New Roman" w:cs="Times New Roman"/>
          <w:b/>
          <w:bCs/>
        </w:rPr>
        <w:t>Humor</w:t>
      </w:r>
      <w:proofErr w:type="spellEnd"/>
    </w:p>
    <w:p w14:paraId="36DD6509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Describe reproducibly:</w:t>
      </w:r>
    </w:p>
    <w:p w14:paraId="6679E8D4" w14:textId="77777777" w:rsidR="00F91B86" w:rsidRPr="00F91B86" w:rsidRDefault="00F91B86" w:rsidP="00F91B8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 xml:space="preserve">Type/content of </w:t>
      </w:r>
      <w:proofErr w:type="spellStart"/>
      <w:r w:rsidRPr="00F91B86">
        <w:rPr>
          <w:rFonts w:ascii="Times New Roman" w:hAnsi="Times New Roman" w:cs="Times New Roman"/>
        </w:rPr>
        <w:t>humor</w:t>
      </w:r>
      <w:proofErr w:type="spellEnd"/>
      <w:r w:rsidRPr="00F91B86">
        <w:rPr>
          <w:rFonts w:ascii="Times New Roman" w:hAnsi="Times New Roman" w:cs="Times New Roman"/>
        </w:rPr>
        <w:t>.</w:t>
      </w:r>
    </w:p>
    <w:p w14:paraId="6DE5EFB2" w14:textId="77777777" w:rsidR="00F91B86" w:rsidRPr="00F91B86" w:rsidRDefault="00F91B86" w:rsidP="00F91B8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Delivery method.</w:t>
      </w:r>
    </w:p>
    <w:p w14:paraId="292961F9" w14:textId="77777777" w:rsidR="00F91B86" w:rsidRPr="00F91B86" w:rsidRDefault="00F91B86" w:rsidP="00F91B8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Session duration.</w:t>
      </w:r>
    </w:p>
    <w:p w14:paraId="33A04CEC" w14:textId="77777777" w:rsidR="00F91B86" w:rsidRPr="00F91B86" w:rsidRDefault="00F91B86" w:rsidP="00F91B8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Number of sessions.</w:t>
      </w:r>
    </w:p>
    <w:p w14:paraId="27B3CDCE" w14:textId="77777777" w:rsidR="00F91B86" w:rsidRPr="00F91B86" w:rsidRDefault="00F91B86" w:rsidP="00F91B8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Frequency per week.</w:t>
      </w:r>
    </w:p>
    <w:p w14:paraId="37EB2A08" w14:textId="77777777" w:rsidR="00F91B86" w:rsidRPr="00F91B86" w:rsidRDefault="00F91B86" w:rsidP="00F91B8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Total intervention period.</w:t>
      </w:r>
    </w:p>
    <w:p w14:paraId="53B858B6" w14:textId="77777777" w:rsidR="00F91B86" w:rsidRPr="00F91B86" w:rsidRDefault="00F91B86" w:rsidP="00F91B8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Individual/group format.</w:t>
      </w:r>
    </w:p>
    <w:p w14:paraId="623015DB" w14:textId="77777777" w:rsidR="00F91B86" w:rsidRPr="00F91B86" w:rsidRDefault="00F91B86" w:rsidP="00F91B8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Person delivering intervention.</w:t>
      </w:r>
    </w:p>
    <w:p w14:paraId="69C3674B" w14:textId="77777777" w:rsidR="00F91B86" w:rsidRPr="00F91B86" w:rsidRDefault="00F91B86" w:rsidP="00F91B8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Standardization/manual.</w:t>
      </w:r>
    </w:p>
    <w:p w14:paraId="085EA84D" w14:textId="77777777" w:rsidR="00F91B86" w:rsidRPr="00F91B86" w:rsidRDefault="00F91B86" w:rsidP="00F91B8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Participant adherence.</w:t>
      </w:r>
    </w:p>
    <w:p w14:paraId="326B55B6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lastRenderedPageBreak/>
        <w:t>3.8 Intervention: Autogenic Training</w:t>
      </w:r>
    </w:p>
    <w:p w14:paraId="5AC3E262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Describe:</w:t>
      </w:r>
    </w:p>
    <w:p w14:paraId="27D0BD71" w14:textId="77777777" w:rsidR="00F91B86" w:rsidRPr="00F91B86" w:rsidRDefault="00F91B86" w:rsidP="00F91B8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Training protocol.</w:t>
      </w:r>
    </w:p>
    <w:p w14:paraId="0E006ADA" w14:textId="77777777" w:rsidR="00F91B86" w:rsidRPr="00F91B86" w:rsidRDefault="00F91B86" w:rsidP="00F91B8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Relaxation exercises.</w:t>
      </w:r>
    </w:p>
    <w:p w14:paraId="410FD5A8" w14:textId="77777777" w:rsidR="00F91B86" w:rsidRPr="00F91B86" w:rsidRDefault="00F91B86" w:rsidP="00F91B8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Session duration.</w:t>
      </w:r>
    </w:p>
    <w:p w14:paraId="17846B2B" w14:textId="77777777" w:rsidR="00F91B86" w:rsidRPr="00F91B86" w:rsidRDefault="00F91B86" w:rsidP="00F91B8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Frequency.</w:t>
      </w:r>
    </w:p>
    <w:p w14:paraId="4E1021FE" w14:textId="77777777" w:rsidR="00F91B86" w:rsidRPr="00F91B86" w:rsidRDefault="00F91B86" w:rsidP="00F91B8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Total intervention period.</w:t>
      </w:r>
    </w:p>
    <w:p w14:paraId="5BF4F127" w14:textId="77777777" w:rsidR="00F91B86" w:rsidRPr="00F91B86" w:rsidRDefault="00F91B86" w:rsidP="00F91B8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Instructor qualifications.</w:t>
      </w:r>
    </w:p>
    <w:p w14:paraId="5ED443E0" w14:textId="77777777" w:rsidR="00F91B86" w:rsidRPr="00F91B86" w:rsidRDefault="00F91B86" w:rsidP="00F91B8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Home practice, if applicable.</w:t>
      </w:r>
    </w:p>
    <w:p w14:paraId="103CD8FF" w14:textId="77777777" w:rsidR="00F91B86" w:rsidRPr="00F91B86" w:rsidRDefault="00F91B86" w:rsidP="00F91B8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Adherence monitoring.</w:t>
      </w:r>
    </w:p>
    <w:p w14:paraId="095D6257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3.9 Control Group</w:t>
      </w:r>
    </w:p>
    <w:p w14:paraId="5E9263D1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If your RCT includes a control group, describe:</w:t>
      </w:r>
    </w:p>
    <w:p w14:paraId="310C3C51" w14:textId="77777777" w:rsidR="00F91B86" w:rsidRPr="00F91B86" w:rsidRDefault="00F91B86" w:rsidP="00F91B8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Usual care/no intervention/attention control.</w:t>
      </w:r>
    </w:p>
    <w:p w14:paraId="3D72BEC6" w14:textId="77777777" w:rsidR="00F91B86" w:rsidRPr="00F91B86" w:rsidRDefault="00F91B86" w:rsidP="00F91B8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What participants were permitted to receive.</w:t>
      </w:r>
    </w:p>
    <w:p w14:paraId="760D997A" w14:textId="77777777" w:rsidR="00F91B86" w:rsidRPr="00F91B86" w:rsidRDefault="00F91B86" w:rsidP="00F91B8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Whether co-interventions were monitored.</w:t>
      </w:r>
    </w:p>
    <w:p w14:paraId="02C5DE93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3.10 Outcome Measures</w:t>
      </w:r>
    </w:p>
    <w:p w14:paraId="7BF86D9D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Primary Outcome</w:t>
      </w:r>
    </w:p>
    <w:p w14:paraId="0492136E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>Pain</w:t>
      </w:r>
    </w:p>
    <w:p w14:paraId="73002306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Specify:</w:t>
      </w:r>
    </w:p>
    <w:p w14:paraId="674C82A1" w14:textId="77777777" w:rsidR="00F91B86" w:rsidRPr="00F91B86" w:rsidRDefault="00F91B86" w:rsidP="00F91B8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Instrument used.</w:t>
      </w:r>
    </w:p>
    <w:p w14:paraId="7D3C5897" w14:textId="77777777" w:rsidR="00F91B86" w:rsidRPr="00F91B86" w:rsidRDefault="00F91B86" w:rsidP="00F91B8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Validity/reliability.</w:t>
      </w:r>
    </w:p>
    <w:p w14:paraId="0F1F8D99" w14:textId="77777777" w:rsidR="00F91B86" w:rsidRPr="00F91B86" w:rsidRDefault="00F91B86" w:rsidP="00F91B8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Scoring system.</w:t>
      </w:r>
    </w:p>
    <w:p w14:paraId="4887DA0F" w14:textId="77777777" w:rsidR="00F91B86" w:rsidRPr="00F91B86" w:rsidRDefault="00F91B86" w:rsidP="00F91B8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Timing of assessment.</w:t>
      </w:r>
    </w:p>
    <w:p w14:paraId="1EC54320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Secondary Outcomes</w:t>
      </w:r>
    </w:p>
    <w:p w14:paraId="10ACD5A8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>Blood pressure</w:t>
      </w:r>
    </w:p>
    <w:p w14:paraId="518D35E4" w14:textId="77777777" w:rsidR="00F91B86" w:rsidRPr="00F91B86" w:rsidRDefault="00F91B86" w:rsidP="00F91B8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Systolic blood pressure.</w:t>
      </w:r>
    </w:p>
    <w:p w14:paraId="31595DF2" w14:textId="77777777" w:rsidR="00F91B86" w:rsidRPr="00F91B86" w:rsidRDefault="00F91B86" w:rsidP="00F91B8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Diastolic blood pressure.</w:t>
      </w:r>
    </w:p>
    <w:p w14:paraId="4C75D8E4" w14:textId="77777777" w:rsidR="00F91B86" w:rsidRPr="00F91B86" w:rsidRDefault="00F91B86" w:rsidP="00F91B8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Measurement device/procedure.</w:t>
      </w:r>
    </w:p>
    <w:p w14:paraId="600E83B5" w14:textId="77777777" w:rsidR="00F91B86" w:rsidRPr="00F91B86" w:rsidRDefault="00F91B86" w:rsidP="00F91B8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Rest period before measurement.</w:t>
      </w:r>
    </w:p>
    <w:p w14:paraId="27DFB1A3" w14:textId="77777777" w:rsidR="00F91B86" w:rsidRPr="00F91B86" w:rsidRDefault="00F91B86" w:rsidP="00F91B8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lastRenderedPageBreak/>
        <w:t>Number of readings and averaging procedure.</w:t>
      </w:r>
    </w:p>
    <w:p w14:paraId="4BAE8FDC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>Quality of sleep</w:t>
      </w:r>
    </w:p>
    <w:p w14:paraId="02D1B601" w14:textId="77777777" w:rsidR="00F91B86" w:rsidRPr="00F91B86" w:rsidRDefault="00F91B86" w:rsidP="00F91B8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Name of validated instrument.</w:t>
      </w:r>
    </w:p>
    <w:p w14:paraId="423FF7FD" w14:textId="77777777" w:rsidR="00F91B86" w:rsidRPr="00F91B86" w:rsidRDefault="00F91B86" w:rsidP="00F91B8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Scoring interpretation.</w:t>
      </w:r>
    </w:p>
    <w:p w14:paraId="2B198486" w14:textId="77777777" w:rsidR="00F91B86" w:rsidRPr="00F91B86" w:rsidRDefault="00F91B86" w:rsidP="00F91B8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Measurement time points.</w:t>
      </w:r>
    </w:p>
    <w:p w14:paraId="0CFDCA78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>Mood state</w:t>
      </w:r>
    </w:p>
    <w:p w14:paraId="7F4D2380" w14:textId="77777777" w:rsidR="00F91B86" w:rsidRPr="00F91B86" w:rsidRDefault="00F91B86" w:rsidP="00F91B8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Name of validated instrument.</w:t>
      </w:r>
    </w:p>
    <w:p w14:paraId="4D57D165" w14:textId="77777777" w:rsidR="00F91B86" w:rsidRPr="00F91B86" w:rsidRDefault="00F91B86" w:rsidP="00F91B8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Domains measured.</w:t>
      </w:r>
    </w:p>
    <w:p w14:paraId="3D08FF1C" w14:textId="77777777" w:rsidR="00F91B86" w:rsidRPr="00F91B86" w:rsidRDefault="00F91B86" w:rsidP="00F91B8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Scoring and interpretation.</w:t>
      </w:r>
    </w:p>
    <w:p w14:paraId="1D2FB2D6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3.11 Data Collection Procedure</w:t>
      </w:r>
    </w:p>
    <w:p w14:paraId="49EC712A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Describe the timeline:</w:t>
      </w:r>
    </w:p>
    <w:p w14:paraId="0EBE45A8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 xml:space="preserve">Baseline → Randomization → Intervention → </w:t>
      </w:r>
      <w:proofErr w:type="gramStart"/>
      <w:r w:rsidRPr="00F91B86">
        <w:rPr>
          <w:rFonts w:ascii="Times New Roman" w:hAnsi="Times New Roman" w:cs="Times New Roman"/>
          <w:b/>
          <w:bCs/>
        </w:rPr>
        <w:t>Post-intervention</w:t>
      </w:r>
      <w:proofErr w:type="gramEnd"/>
      <w:r w:rsidRPr="00F91B86">
        <w:rPr>
          <w:rFonts w:ascii="Times New Roman" w:hAnsi="Times New Roman" w:cs="Times New Roman"/>
          <w:b/>
          <w:bCs/>
        </w:rPr>
        <w:t xml:space="preserve"> assessment → Follow-up assessment</w:t>
      </w:r>
      <w:r w:rsidRPr="00F91B86">
        <w:rPr>
          <w:rFonts w:ascii="Times New Roman" w:hAnsi="Times New Roman" w:cs="Times New Roman"/>
        </w:rPr>
        <w:t>, if applicable.</w:t>
      </w:r>
    </w:p>
    <w:p w14:paraId="3482F900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3.12 Ethical Considerations</w:t>
      </w:r>
    </w:p>
    <w:p w14:paraId="1F974CF8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Include:</w:t>
      </w:r>
    </w:p>
    <w:p w14:paraId="0A708304" w14:textId="77777777" w:rsidR="00F91B86" w:rsidRPr="00F91B86" w:rsidRDefault="00F91B86" w:rsidP="00F91B8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Institutional ethics approval.</w:t>
      </w:r>
    </w:p>
    <w:p w14:paraId="195ED76B" w14:textId="77777777" w:rsidR="00F91B86" w:rsidRPr="00F91B86" w:rsidRDefault="00F91B86" w:rsidP="00F91B8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Informed consent.</w:t>
      </w:r>
    </w:p>
    <w:p w14:paraId="667AE8BA" w14:textId="77777777" w:rsidR="00F91B86" w:rsidRPr="00F91B86" w:rsidRDefault="00F91B86" w:rsidP="00F91B8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Confidentiality.</w:t>
      </w:r>
    </w:p>
    <w:p w14:paraId="143F2501" w14:textId="77777777" w:rsidR="00F91B86" w:rsidRPr="00F91B86" w:rsidRDefault="00F91B86" w:rsidP="00F91B8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Voluntary participation.</w:t>
      </w:r>
    </w:p>
    <w:p w14:paraId="557B4D63" w14:textId="77777777" w:rsidR="00F91B86" w:rsidRPr="00F91B86" w:rsidRDefault="00F91B86" w:rsidP="00F91B8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Right to withdraw.</w:t>
      </w:r>
    </w:p>
    <w:p w14:paraId="7654A761" w14:textId="77777777" w:rsidR="00F91B86" w:rsidRPr="00F91B86" w:rsidRDefault="00F91B86" w:rsidP="00F91B8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Trial registration, if applicable.</w:t>
      </w:r>
    </w:p>
    <w:p w14:paraId="28A61AF7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3.13 Statistical Analysis</w:t>
      </w:r>
    </w:p>
    <w:p w14:paraId="076550C6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Report:</w:t>
      </w:r>
    </w:p>
    <w:p w14:paraId="54D863A4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Descriptive statistics</w:t>
      </w:r>
    </w:p>
    <w:p w14:paraId="0C736EC3" w14:textId="77777777" w:rsidR="00F91B86" w:rsidRPr="00F91B86" w:rsidRDefault="00F91B86" w:rsidP="00F91B8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Mean ± SD or median/IQR.</w:t>
      </w:r>
    </w:p>
    <w:p w14:paraId="436CDCB2" w14:textId="77777777" w:rsidR="00F91B86" w:rsidRPr="00F91B86" w:rsidRDefault="00F91B86" w:rsidP="00F91B8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Frequency and percentage.</w:t>
      </w:r>
    </w:p>
    <w:p w14:paraId="425B78CC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Baseline comparison</w:t>
      </w:r>
    </w:p>
    <w:p w14:paraId="4A3605AC" w14:textId="77777777" w:rsidR="00F91B86" w:rsidRPr="00F91B86" w:rsidRDefault="00F91B86" w:rsidP="00F91B8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Appropriate tests for demographic and clinical variables.</w:t>
      </w:r>
    </w:p>
    <w:p w14:paraId="15846FFA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Intervention effects</w:t>
      </w:r>
    </w:p>
    <w:p w14:paraId="14C89128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lastRenderedPageBreak/>
        <w:t>Prefer a model appropriate for repeated measurements, such as:</w:t>
      </w:r>
    </w:p>
    <w:p w14:paraId="6D755C02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>Linear mixed-effects model / repeated-measures analysis</w:t>
      </w:r>
      <w:r w:rsidRPr="00F91B86">
        <w:rPr>
          <w:rFonts w:ascii="Times New Roman" w:hAnsi="Times New Roman" w:cs="Times New Roman"/>
        </w:rPr>
        <w:t>, depending on your data and statistical plan.</w:t>
      </w:r>
    </w:p>
    <w:p w14:paraId="4A57A692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Include:</w:t>
      </w:r>
    </w:p>
    <w:p w14:paraId="1F9E13F8" w14:textId="77777777" w:rsidR="00F91B86" w:rsidRPr="00F91B86" w:rsidRDefault="00F91B86" w:rsidP="00F91B8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Group effect.</w:t>
      </w:r>
    </w:p>
    <w:p w14:paraId="0E70DE46" w14:textId="77777777" w:rsidR="00F91B86" w:rsidRPr="00F91B86" w:rsidRDefault="00F91B86" w:rsidP="00F91B8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Time effect.</w:t>
      </w:r>
    </w:p>
    <w:p w14:paraId="1B0BDA5B" w14:textId="77777777" w:rsidR="00F91B86" w:rsidRPr="00F91B86" w:rsidRDefault="00F91B86" w:rsidP="00F91B8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Group × time interaction.</w:t>
      </w:r>
    </w:p>
    <w:p w14:paraId="30C48E01" w14:textId="77777777" w:rsidR="00F91B86" w:rsidRPr="00F91B86" w:rsidRDefault="00F91B86" w:rsidP="00F91B8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Adjusted analyses where appropriate.</w:t>
      </w:r>
    </w:p>
    <w:p w14:paraId="7F8897FF" w14:textId="77777777" w:rsidR="00F91B86" w:rsidRPr="00F91B86" w:rsidRDefault="00F91B86" w:rsidP="00F91B8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Effect size.</w:t>
      </w:r>
    </w:p>
    <w:p w14:paraId="363C1776" w14:textId="77777777" w:rsidR="00F91B86" w:rsidRPr="00F91B86" w:rsidRDefault="00F91B86" w:rsidP="00F91B8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95% confidence intervals.</w:t>
      </w:r>
    </w:p>
    <w:p w14:paraId="3A5CCD3A" w14:textId="77777777" w:rsidR="00F91B86" w:rsidRPr="00F91B86" w:rsidRDefault="00F91B86" w:rsidP="00F91B8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P-values.</w:t>
      </w:r>
    </w:p>
    <w:p w14:paraId="153A0F3A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 xml:space="preserve">For an RCT manuscript, reporting only pre-test/post-test p-values is generally weaker than reporting the </w:t>
      </w:r>
      <w:r w:rsidRPr="00F91B86">
        <w:rPr>
          <w:rFonts w:ascii="Times New Roman" w:hAnsi="Times New Roman" w:cs="Times New Roman"/>
          <w:b/>
          <w:bCs/>
        </w:rPr>
        <w:t>between-group treatment effect with confidence intervals</w:t>
      </w:r>
      <w:r w:rsidRPr="00F91B86">
        <w:rPr>
          <w:rFonts w:ascii="Times New Roman" w:hAnsi="Times New Roman" w:cs="Times New Roman"/>
        </w:rPr>
        <w:t>.</w:t>
      </w:r>
    </w:p>
    <w:p w14:paraId="58A4194E" w14:textId="24CB2776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>4. Results</w:t>
      </w:r>
    </w:p>
    <w:p w14:paraId="2A6BA5C5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4.1 Participant Flow</w:t>
      </w:r>
    </w:p>
    <w:p w14:paraId="7EC347A3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Include a CONSORT-style flow diagram:</w:t>
      </w:r>
    </w:p>
    <w:p w14:paraId="24A02696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>Assessed for eligibility → Excluded → Randomized → Allocated → Received intervention → Lost to follow-up → Analysed</w:t>
      </w:r>
    </w:p>
    <w:p w14:paraId="2EF51166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4.2 Baseline Characteristics</w:t>
      </w:r>
    </w:p>
    <w:p w14:paraId="0AA945C8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Table 1:</w:t>
      </w:r>
    </w:p>
    <w:p w14:paraId="1AE6C753" w14:textId="77777777" w:rsidR="00F91B86" w:rsidRPr="00F91B86" w:rsidRDefault="00F91B86" w:rsidP="00F91B8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Age</w:t>
      </w:r>
    </w:p>
    <w:p w14:paraId="22798170" w14:textId="77777777" w:rsidR="00F91B86" w:rsidRPr="00F91B86" w:rsidRDefault="00F91B86" w:rsidP="00F91B8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Sex</w:t>
      </w:r>
    </w:p>
    <w:p w14:paraId="2A6767B3" w14:textId="77777777" w:rsidR="00F91B86" w:rsidRPr="00F91B86" w:rsidRDefault="00F91B86" w:rsidP="00F91B8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BMI, if relevant</w:t>
      </w:r>
    </w:p>
    <w:p w14:paraId="5C0218D7" w14:textId="77777777" w:rsidR="00F91B86" w:rsidRPr="00F91B86" w:rsidRDefault="00F91B86" w:rsidP="00F91B8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Osteoarthritis duration</w:t>
      </w:r>
    </w:p>
    <w:p w14:paraId="577FCFA3" w14:textId="77777777" w:rsidR="00F91B86" w:rsidRPr="00F91B86" w:rsidRDefault="00F91B86" w:rsidP="00F91B8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Osteoarthritis severity</w:t>
      </w:r>
    </w:p>
    <w:p w14:paraId="5D4D90C1" w14:textId="77777777" w:rsidR="00F91B86" w:rsidRPr="00F91B86" w:rsidRDefault="00F91B86" w:rsidP="00F91B8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Medication use</w:t>
      </w:r>
    </w:p>
    <w:p w14:paraId="03B73593" w14:textId="77777777" w:rsidR="00F91B86" w:rsidRPr="00F91B86" w:rsidRDefault="00F91B86" w:rsidP="00F91B8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Comorbidities</w:t>
      </w:r>
    </w:p>
    <w:p w14:paraId="268F0CBD" w14:textId="77777777" w:rsidR="00F91B86" w:rsidRPr="00F91B86" w:rsidRDefault="00F91B86" w:rsidP="00F91B8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Baseline pain</w:t>
      </w:r>
    </w:p>
    <w:p w14:paraId="58E87B50" w14:textId="77777777" w:rsidR="00F91B86" w:rsidRPr="00F91B86" w:rsidRDefault="00F91B86" w:rsidP="00F91B8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Baseline BP</w:t>
      </w:r>
    </w:p>
    <w:p w14:paraId="69CF7EEE" w14:textId="77777777" w:rsidR="00F91B86" w:rsidRPr="00F91B86" w:rsidRDefault="00F91B86" w:rsidP="00F91B8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Baseline sleep</w:t>
      </w:r>
    </w:p>
    <w:p w14:paraId="58456C9E" w14:textId="77777777" w:rsidR="00F91B86" w:rsidRPr="00F91B86" w:rsidRDefault="00F91B86" w:rsidP="00F91B8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lastRenderedPageBreak/>
        <w:t>Baseline mood</w:t>
      </w:r>
    </w:p>
    <w:p w14:paraId="7A64C269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4.3 Intervention Adherence</w:t>
      </w:r>
    </w:p>
    <w:p w14:paraId="06832E42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Report:</w:t>
      </w:r>
    </w:p>
    <w:p w14:paraId="7192540B" w14:textId="77777777" w:rsidR="00F91B86" w:rsidRPr="00F91B86" w:rsidRDefault="00F91B86" w:rsidP="00F91B8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Number completing sessions.</w:t>
      </w:r>
    </w:p>
    <w:p w14:paraId="15AF216F" w14:textId="77777777" w:rsidR="00F91B86" w:rsidRPr="00F91B86" w:rsidRDefault="00F91B86" w:rsidP="00F91B8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Attendance.</w:t>
      </w:r>
    </w:p>
    <w:p w14:paraId="7AA2677A" w14:textId="77777777" w:rsidR="00F91B86" w:rsidRPr="00F91B86" w:rsidRDefault="00F91B86" w:rsidP="00F91B8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Dropouts.</w:t>
      </w:r>
    </w:p>
    <w:p w14:paraId="4368B073" w14:textId="77777777" w:rsidR="00F91B86" w:rsidRPr="00F91B86" w:rsidRDefault="00F91B86" w:rsidP="00F91B8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Reasons for withdrawal.</w:t>
      </w:r>
    </w:p>
    <w:p w14:paraId="224612CE" w14:textId="77777777" w:rsidR="00F91B86" w:rsidRPr="00F91B86" w:rsidRDefault="00F91B86" w:rsidP="00F91B8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Adverse events.</w:t>
      </w:r>
    </w:p>
    <w:p w14:paraId="754C394E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4.4 Primary Outcome</w:t>
      </w:r>
    </w:p>
    <w:p w14:paraId="083F68B0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Report pain results.</w:t>
      </w:r>
    </w:p>
    <w:p w14:paraId="039FEB74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Recommended presentation: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105"/>
        <w:gridCol w:w="2027"/>
        <w:gridCol w:w="2212"/>
        <w:gridCol w:w="861"/>
        <w:gridCol w:w="812"/>
      </w:tblGrid>
      <w:tr w:rsidR="00F91B86" w:rsidRPr="00F91B86" w14:paraId="68DD7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86781" w14:textId="77777777" w:rsidR="00F91B86" w:rsidRPr="00F91B86" w:rsidRDefault="00F91B86" w:rsidP="00F91B86">
            <w:pPr>
              <w:rPr>
                <w:rFonts w:ascii="Times New Roman" w:hAnsi="Times New Roman" w:cs="Times New Roman"/>
                <w:b/>
                <w:bCs/>
              </w:rPr>
            </w:pPr>
            <w:r w:rsidRPr="00F91B86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284799B4" w14:textId="77777777" w:rsidR="00F91B86" w:rsidRPr="00F91B86" w:rsidRDefault="00F91B86" w:rsidP="00F91B86">
            <w:pPr>
              <w:rPr>
                <w:rFonts w:ascii="Times New Roman" w:hAnsi="Times New Roman" w:cs="Times New Roman"/>
                <w:b/>
                <w:bCs/>
              </w:rPr>
            </w:pPr>
            <w:r w:rsidRPr="00F91B86">
              <w:rPr>
                <w:rFonts w:ascii="Times New Roman" w:hAnsi="Times New Roman" w:cs="Times New Roman"/>
                <w:b/>
                <w:bCs/>
              </w:rPr>
              <w:t xml:space="preserve">Therapeutic </w:t>
            </w:r>
            <w:proofErr w:type="spellStart"/>
            <w:r w:rsidRPr="00F91B86">
              <w:rPr>
                <w:rFonts w:ascii="Times New Roman" w:hAnsi="Times New Roman" w:cs="Times New Roman"/>
                <w:b/>
                <w:bCs/>
              </w:rPr>
              <w:t>Humor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06010" w14:textId="77777777" w:rsidR="00F91B86" w:rsidRPr="00F91B86" w:rsidRDefault="00F91B86" w:rsidP="00F91B86">
            <w:pPr>
              <w:rPr>
                <w:rFonts w:ascii="Times New Roman" w:hAnsi="Times New Roman" w:cs="Times New Roman"/>
                <w:b/>
                <w:bCs/>
              </w:rPr>
            </w:pPr>
            <w:r w:rsidRPr="00F91B86">
              <w:rPr>
                <w:rFonts w:ascii="Times New Roman" w:hAnsi="Times New Roman" w:cs="Times New Roman"/>
                <w:b/>
                <w:bCs/>
              </w:rPr>
              <w:t>Autogenic Training</w:t>
            </w:r>
          </w:p>
        </w:tc>
        <w:tc>
          <w:tcPr>
            <w:tcW w:w="0" w:type="auto"/>
            <w:vAlign w:val="center"/>
            <w:hideMark/>
          </w:tcPr>
          <w:p w14:paraId="03D21F35" w14:textId="77777777" w:rsidR="00F91B86" w:rsidRPr="00F91B86" w:rsidRDefault="00F91B86" w:rsidP="00F91B86">
            <w:pPr>
              <w:rPr>
                <w:rFonts w:ascii="Times New Roman" w:hAnsi="Times New Roman" w:cs="Times New Roman"/>
                <w:b/>
                <w:bCs/>
              </w:rPr>
            </w:pPr>
            <w:r w:rsidRPr="00F91B86">
              <w:rPr>
                <w:rFonts w:ascii="Times New Roman" w:hAnsi="Times New Roman" w:cs="Times New Roman"/>
                <w:b/>
                <w:bCs/>
              </w:rPr>
              <w:t>Between-group effect</w:t>
            </w:r>
          </w:p>
        </w:tc>
        <w:tc>
          <w:tcPr>
            <w:tcW w:w="0" w:type="auto"/>
            <w:vAlign w:val="center"/>
            <w:hideMark/>
          </w:tcPr>
          <w:p w14:paraId="2F03DC1E" w14:textId="77777777" w:rsidR="00F91B86" w:rsidRPr="00F91B86" w:rsidRDefault="00F91B86" w:rsidP="00F91B86">
            <w:pPr>
              <w:rPr>
                <w:rFonts w:ascii="Times New Roman" w:hAnsi="Times New Roman" w:cs="Times New Roman"/>
                <w:b/>
                <w:bCs/>
              </w:rPr>
            </w:pPr>
            <w:r w:rsidRPr="00F91B86">
              <w:rPr>
                <w:rFonts w:ascii="Times New Roman" w:hAnsi="Times New Roman" w:cs="Times New Roman"/>
                <w:b/>
                <w:bCs/>
              </w:rPr>
              <w:t>95% CI</w:t>
            </w:r>
          </w:p>
        </w:tc>
        <w:tc>
          <w:tcPr>
            <w:tcW w:w="0" w:type="auto"/>
            <w:vAlign w:val="center"/>
            <w:hideMark/>
          </w:tcPr>
          <w:p w14:paraId="422036A7" w14:textId="77777777" w:rsidR="00F91B86" w:rsidRPr="00F91B86" w:rsidRDefault="00F91B86" w:rsidP="00F91B86">
            <w:pPr>
              <w:rPr>
                <w:rFonts w:ascii="Times New Roman" w:hAnsi="Times New Roman" w:cs="Times New Roman"/>
                <w:b/>
                <w:bCs/>
              </w:rPr>
            </w:pPr>
            <w:r w:rsidRPr="00F91B86">
              <w:rPr>
                <w:rFonts w:ascii="Times New Roman" w:hAnsi="Times New Roman" w:cs="Times New Roman"/>
                <w:b/>
                <w:bCs/>
              </w:rPr>
              <w:t>P value</w:t>
            </w:r>
          </w:p>
        </w:tc>
      </w:tr>
    </w:tbl>
    <w:p w14:paraId="12374AD4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4.5 Blood Pressure</w:t>
      </w:r>
    </w:p>
    <w:p w14:paraId="6E3E552B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Report:</w:t>
      </w:r>
    </w:p>
    <w:p w14:paraId="68564EA0" w14:textId="77777777" w:rsidR="00F91B86" w:rsidRPr="00F91B86" w:rsidRDefault="00F91B86" w:rsidP="00F91B8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Systolic BP.</w:t>
      </w:r>
    </w:p>
    <w:p w14:paraId="521341A4" w14:textId="77777777" w:rsidR="00F91B86" w:rsidRPr="00F91B86" w:rsidRDefault="00F91B86" w:rsidP="00F91B8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Diastolic BP.</w:t>
      </w:r>
    </w:p>
    <w:p w14:paraId="47CA1189" w14:textId="77777777" w:rsidR="00F91B86" w:rsidRPr="00F91B86" w:rsidRDefault="00F91B86" w:rsidP="00F91B8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Changes over time.</w:t>
      </w:r>
    </w:p>
    <w:p w14:paraId="2E0F9042" w14:textId="77777777" w:rsidR="00F91B86" w:rsidRPr="00F91B86" w:rsidRDefault="00F91B86" w:rsidP="00F91B8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Between-group differences.</w:t>
      </w:r>
    </w:p>
    <w:p w14:paraId="261E0580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4.6 Quality of Sleep</w:t>
      </w:r>
    </w:p>
    <w:p w14:paraId="68C5CAF3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Report validated sleep-scale results and treatment effect.</w:t>
      </w:r>
    </w:p>
    <w:p w14:paraId="0707C91D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4.7 Mood State</w:t>
      </w:r>
    </w:p>
    <w:p w14:paraId="50BB022D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Report validated mood-scale results and treatment effect.</w:t>
      </w:r>
    </w:p>
    <w:p w14:paraId="314F4B5F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4.8 Adverse Events</w:t>
      </w:r>
    </w:p>
    <w:p w14:paraId="4A0B38E1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Report whether any intervention-related adverse events occurred.</w:t>
      </w:r>
    </w:p>
    <w:p w14:paraId="165ED417" w14:textId="56B153DA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>5. Discussion</w:t>
      </w:r>
    </w:p>
    <w:p w14:paraId="4EFB294E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5.1 Principal Findings</w:t>
      </w:r>
    </w:p>
    <w:p w14:paraId="146C82F6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Start with the major finding, not a repetition of the entire Results section.</w:t>
      </w:r>
    </w:p>
    <w:p w14:paraId="21E8C0E1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Example structure:</w:t>
      </w:r>
    </w:p>
    <w:p w14:paraId="793C4356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lastRenderedPageBreak/>
        <w:t xml:space="preserve">This randomized controlled study compared therapeutic </w:t>
      </w:r>
      <w:proofErr w:type="spellStart"/>
      <w:r w:rsidRPr="00F91B86">
        <w:rPr>
          <w:rFonts w:ascii="Times New Roman" w:hAnsi="Times New Roman" w:cs="Times New Roman"/>
        </w:rPr>
        <w:t>humor</w:t>
      </w:r>
      <w:proofErr w:type="spellEnd"/>
      <w:r w:rsidRPr="00F91B86">
        <w:rPr>
          <w:rFonts w:ascii="Times New Roman" w:hAnsi="Times New Roman" w:cs="Times New Roman"/>
        </w:rPr>
        <w:t xml:space="preserve"> and autogenic training among elderly adults with osteoarthritis and examined their effects on pain, blood pressure, sleep quality and mood state.</w:t>
      </w:r>
    </w:p>
    <w:p w14:paraId="17F04503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Then identify which intervention demonstrated the strongest effects.</w:t>
      </w:r>
    </w:p>
    <w:p w14:paraId="779446D9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5.2 Interpretation of Pain Findings</w:t>
      </w:r>
    </w:p>
    <w:p w14:paraId="0E6EECF8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Explain:</w:t>
      </w:r>
    </w:p>
    <w:p w14:paraId="50859C91" w14:textId="77777777" w:rsidR="00F91B86" w:rsidRPr="00F91B86" w:rsidRDefault="00F91B86" w:rsidP="00F91B8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Why pain may have changed.</w:t>
      </w:r>
    </w:p>
    <w:p w14:paraId="30D4428A" w14:textId="77777777" w:rsidR="00F91B86" w:rsidRPr="00F91B86" w:rsidRDefault="00F91B86" w:rsidP="00F91B8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Psychological mechanisms.</w:t>
      </w:r>
    </w:p>
    <w:p w14:paraId="5A097622" w14:textId="77777777" w:rsidR="00F91B86" w:rsidRPr="00F91B86" w:rsidRDefault="00F91B86" w:rsidP="00F91B8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Relaxation mechanisms.</w:t>
      </w:r>
    </w:p>
    <w:p w14:paraId="3805D390" w14:textId="77777777" w:rsidR="00F91B86" w:rsidRPr="00F91B86" w:rsidRDefault="00F91B86" w:rsidP="00F91B8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Comparison with previous studies.</w:t>
      </w:r>
    </w:p>
    <w:p w14:paraId="529213A7" w14:textId="77777777" w:rsidR="00F91B86" w:rsidRPr="00F91B86" w:rsidRDefault="00F91B86" w:rsidP="00F91B8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Possible explanation if the two interventions differed.</w:t>
      </w:r>
    </w:p>
    <w:p w14:paraId="4908CD6D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5.3 Interpretation of Blood Pressure Findings</w:t>
      </w:r>
    </w:p>
    <w:p w14:paraId="71BDADAE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Discuss:</w:t>
      </w:r>
    </w:p>
    <w:p w14:paraId="14BCD94F" w14:textId="77777777" w:rsidR="00F91B86" w:rsidRPr="00F91B86" w:rsidRDefault="00F91B86" w:rsidP="00F91B8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Stress and autonomic activation.</w:t>
      </w:r>
    </w:p>
    <w:p w14:paraId="2BE97129" w14:textId="77777777" w:rsidR="00F91B86" w:rsidRPr="00F91B86" w:rsidRDefault="00F91B86" w:rsidP="00F91B8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Relaxation response.</w:t>
      </w:r>
    </w:p>
    <w:p w14:paraId="35A6F3FB" w14:textId="77777777" w:rsidR="00F91B86" w:rsidRPr="00F91B86" w:rsidRDefault="00F91B86" w:rsidP="00F91B8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Potential physiological mechanisms.</w:t>
      </w:r>
    </w:p>
    <w:p w14:paraId="60EAC5F7" w14:textId="77777777" w:rsidR="00F91B86" w:rsidRPr="00F91B86" w:rsidRDefault="00F91B86" w:rsidP="00F91B8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Comparison with previous evidence.</w:t>
      </w:r>
    </w:p>
    <w:p w14:paraId="29B97025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Avoid claiming that the intervention “treats hypertension” unless your study was designed to establish that.</w:t>
      </w:r>
    </w:p>
    <w:p w14:paraId="4A1005FF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5.4 Interpretation of Sleep Findings</w:t>
      </w:r>
    </w:p>
    <w:p w14:paraId="63C2D735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Discuss:</w:t>
      </w:r>
    </w:p>
    <w:p w14:paraId="44C708B6" w14:textId="77777777" w:rsidR="00F91B86" w:rsidRPr="00F91B86" w:rsidRDefault="00F91B86" w:rsidP="00F91B8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Relationship between osteoarthritis pain and sleep.</w:t>
      </w:r>
    </w:p>
    <w:p w14:paraId="22A5FCA5" w14:textId="77777777" w:rsidR="00F91B86" w:rsidRPr="00F91B86" w:rsidRDefault="00F91B86" w:rsidP="00F91B8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Whether reduction in pain/stress could explain sleep improvement.</w:t>
      </w:r>
    </w:p>
    <w:p w14:paraId="54DA0734" w14:textId="77777777" w:rsidR="00F91B86" w:rsidRPr="00F91B86" w:rsidRDefault="00F91B86" w:rsidP="00F91B8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Direct versus indirect mechanisms.</w:t>
      </w:r>
    </w:p>
    <w:p w14:paraId="4B5337BF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5.5 Interpretation of Mood Findings</w:t>
      </w:r>
    </w:p>
    <w:p w14:paraId="528E7CC4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Discuss:</w:t>
      </w:r>
    </w:p>
    <w:p w14:paraId="3F555800" w14:textId="77777777" w:rsidR="00F91B86" w:rsidRPr="00F91B86" w:rsidRDefault="00F91B86" w:rsidP="00F91B8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Positive affect.</w:t>
      </w:r>
    </w:p>
    <w:p w14:paraId="481DC7F3" w14:textId="77777777" w:rsidR="00F91B86" w:rsidRPr="00F91B86" w:rsidRDefault="00F91B86" w:rsidP="00F91B8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Emotional regulation.</w:t>
      </w:r>
    </w:p>
    <w:p w14:paraId="398C87D9" w14:textId="77777777" w:rsidR="00F91B86" w:rsidRPr="00F91B86" w:rsidRDefault="00F91B86" w:rsidP="00F91B8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Anxiety/tension reduction.</w:t>
      </w:r>
    </w:p>
    <w:p w14:paraId="5F44701D" w14:textId="77777777" w:rsidR="00F91B86" w:rsidRPr="00F91B86" w:rsidRDefault="00F91B86" w:rsidP="00F91B8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 xml:space="preserve">Social/emotional aspects of </w:t>
      </w:r>
      <w:proofErr w:type="spellStart"/>
      <w:r w:rsidRPr="00F91B86">
        <w:rPr>
          <w:rFonts w:ascii="Times New Roman" w:hAnsi="Times New Roman" w:cs="Times New Roman"/>
        </w:rPr>
        <w:t>humor</w:t>
      </w:r>
      <w:proofErr w:type="spellEnd"/>
      <w:r w:rsidRPr="00F91B86">
        <w:rPr>
          <w:rFonts w:ascii="Times New Roman" w:hAnsi="Times New Roman" w:cs="Times New Roman"/>
        </w:rPr>
        <w:t>.</w:t>
      </w:r>
    </w:p>
    <w:p w14:paraId="5F8DF208" w14:textId="77777777" w:rsidR="00F91B86" w:rsidRPr="00F91B86" w:rsidRDefault="00F91B86" w:rsidP="00F91B8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lastRenderedPageBreak/>
        <w:t>Relaxation effects of autogenic training.</w:t>
      </w:r>
    </w:p>
    <w:p w14:paraId="638B1384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 xml:space="preserve">5.6 Therapeutic </w:t>
      </w:r>
      <w:proofErr w:type="spellStart"/>
      <w:r w:rsidRPr="00F91B86">
        <w:rPr>
          <w:rFonts w:ascii="Times New Roman" w:hAnsi="Times New Roman" w:cs="Times New Roman"/>
          <w:b/>
          <w:bCs/>
        </w:rPr>
        <w:t>Humor</w:t>
      </w:r>
      <w:proofErr w:type="spellEnd"/>
      <w:r w:rsidRPr="00F91B86">
        <w:rPr>
          <w:rFonts w:ascii="Times New Roman" w:hAnsi="Times New Roman" w:cs="Times New Roman"/>
          <w:b/>
          <w:bCs/>
        </w:rPr>
        <w:t xml:space="preserve"> Versus Autogenic Training</w:t>
      </w:r>
    </w:p>
    <w:p w14:paraId="69789D65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 xml:space="preserve">This should be an important section because the novelty of your paper is the </w:t>
      </w:r>
      <w:r w:rsidRPr="00F91B86">
        <w:rPr>
          <w:rFonts w:ascii="Times New Roman" w:hAnsi="Times New Roman" w:cs="Times New Roman"/>
          <w:b/>
          <w:bCs/>
        </w:rPr>
        <w:t>direct comparison</w:t>
      </w:r>
      <w:r w:rsidRPr="00F91B86">
        <w:rPr>
          <w:rFonts w:ascii="Times New Roman" w:hAnsi="Times New Roman" w:cs="Times New Roman"/>
        </w:rPr>
        <w:t>.</w:t>
      </w:r>
    </w:p>
    <w:p w14:paraId="533B21DA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Discuss:</w:t>
      </w:r>
    </w:p>
    <w:p w14:paraId="1E8E9332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Which intervention was more effective?</w:t>
      </w:r>
    </w:p>
    <w:p w14:paraId="5EB1A753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and</w:t>
      </w:r>
    </w:p>
    <w:p w14:paraId="606D03E7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 xml:space="preserve">Why might therapeutic </w:t>
      </w:r>
      <w:proofErr w:type="spellStart"/>
      <w:r w:rsidRPr="00F91B86">
        <w:rPr>
          <w:rFonts w:ascii="Times New Roman" w:hAnsi="Times New Roman" w:cs="Times New Roman"/>
        </w:rPr>
        <w:t>humor</w:t>
      </w:r>
      <w:proofErr w:type="spellEnd"/>
      <w:r w:rsidRPr="00F91B86">
        <w:rPr>
          <w:rFonts w:ascii="Times New Roman" w:hAnsi="Times New Roman" w:cs="Times New Roman"/>
        </w:rPr>
        <w:t xml:space="preserve"> and autogenic training produce different magnitudes of effects?</w:t>
      </w:r>
    </w:p>
    <w:p w14:paraId="513B8C35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5.7 Clinical/Nursing Implications</w:t>
      </w:r>
    </w:p>
    <w:p w14:paraId="747EBE8B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Discuss how the findings could potentially be incorporated into:</w:t>
      </w:r>
    </w:p>
    <w:p w14:paraId="3D60CCE9" w14:textId="77777777" w:rsidR="00F91B86" w:rsidRPr="00F91B86" w:rsidRDefault="00F91B86" w:rsidP="00F91B8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Geriatric nursing.</w:t>
      </w:r>
    </w:p>
    <w:p w14:paraId="45A1EE92" w14:textId="77777777" w:rsidR="00F91B86" w:rsidRPr="00F91B86" w:rsidRDefault="00F91B86" w:rsidP="00F91B8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Community health.</w:t>
      </w:r>
    </w:p>
    <w:p w14:paraId="704A2E67" w14:textId="77777777" w:rsidR="00F91B86" w:rsidRPr="00F91B86" w:rsidRDefault="00F91B86" w:rsidP="00F91B8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Rehabilitation.</w:t>
      </w:r>
    </w:p>
    <w:p w14:paraId="68E31DAD" w14:textId="77777777" w:rsidR="00F91B86" w:rsidRPr="00F91B86" w:rsidRDefault="00F91B86" w:rsidP="00F91B8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Long-term care.</w:t>
      </w:r>
    </w:p>
    <w:p w14:paraId="6BF66437" w14:textId="77777777" w:rsidR="00F91B86" w:rsidRPr="00F91B86" w:rsidRDefault="00F91B86" w:rsidP="00F91B8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Non-pharmacological osteoarthritis management.</w:t>
      </w:r>
    </w:p>
    <w:p w14:paraId="666F812C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5.8 Strengths</w:t>
      </w:r>
    </w:p>
    <w:p w14:paraId="5EBB641A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Possible strengths:</w:t>
      </w:r>
    </w:p>
    <w:p w14:paraId="55FC2198" w14:textId="77777777" w:rsidR="00F91B86" w:rsidRPr="00F91B86" w:rsidRDefault="00F91B86" w:rsidP="00F91B8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Randomized controlled design.</w:t>
      </w:r>
    </w:p>
    <w:p w14:paraId="44A1B07D" w14:textId="77777777" w:rsidR="00F91B86" w:rsidRPr="00F91B86" w:rsidRDefault="00F91B86" w:rsidP="00F91B8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Direct comparison of two non-pharmacological interventions.</w:t>
      </w:r>
    </w:p>
    <w:p w14:paraId="09FC974F" w14:textId="77777777" w:rsidR="00F91B86" w:rsidRPr="00F91B86" w:rsidRDefault="00F91B86" w:rsidP="00F91B8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Multiple clinically relevant outcomes.</w:t>
      </w:r>
    </w:p>
    <w:p w14:paraId="3A457AC1" w14:textId="77777777" w:rsidR="00F91B86" w:rsidRPr="00F91B86" w:rsidRDefault="00F91B86" w:rsidP="00F91B8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Focus on an older osteoarthritis population.</w:t>
      </w:r>
    </w:p>
    <w:p w14:paraId="16831BC7" w14:textId="77777777" w:rsidR="00F91B86" w:rsidRPr="00F91B86" w:rsidRDefault="00F91B86" w:rsidP="00F91B8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Standardized intervention protocol.</w:t>
      </w:r>
    </w:p>
    <w:p w14:paraId="3ECD56B8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5.9 Limitations</w:t>
      </w:r>
    </w:p>
    <w:p w14:paraId="668497E0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Potential areas to report if applicable:</w:t>
      </w:r>
    </w:p>
    <w:p w14:paraId="07C34DB6" w14:textId="77777777" w:rsidR="00F91B86" w:rsidRPr="00F91B86" w:rsidRDefault="00F91B86" w:rsidP="00F91B8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Single-centre study.</w:t>
      </w:r>
    </w:p>
    <w:p w14:paraId="6A88F0B8" w14:textId="77777777" w:rsidR="00F91B86" w:rsidRPr="00F91B86" w:rsidRDefault="00F91B86" w:rsidP="00F91B8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Small sample.</w:t>
      </w:r>
    </w:p>
    <w:p w14:paraId="2287A620" w14:textId="77777777" w:rsidR="00F91B86" w:rsidRPr="00F91B86" w:rsidRDefault="00F91B86" w:rsidP="00F91B8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Short intervention/follow-up.</w:t>
      </w:r>
    </w:p>
    <w:p w14:paraId="48FCE6F3" w14:textId="77777777" w:rsidR="00F91B86" w:rsidRPr="00F91B86" w:rsidRDefault="00F91B86" w:rsidP="00F91B8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Difficulty blinding participants.</w:t>
      </w:r>
    </w:p>
    <w:p w14:paraId="2934E380" w14:textId="77777777" w:rsidR="00F91B86" w:rsidRPr="00F91B86" w:rsidRDefault="00F91B86" w:rsidP="00F91B8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Self-reported outcomes.</w:t>
      </w:r>
    </w:p>
    <w:p w14:paraId="6D087C90" w14:textId="77777777" w:rsidR="00F91B86" w:rsidRPr="00F91B86" w:rsidRDefault="00F91B86" w:rsidP="00F91B8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lastRenderedPageBreak/>
        <w:t>Medication-related confounding.</w:t>
      </w:r>
    </w:p>
    <w:p w14:paraId="799FA30F" w14:textId="77777777" w:rsidR="00F91B86" w:rsidRPr="00F91B86" w:rsidRDefault="00F91B86" w:rsidP="00F91B8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Limited generalizability.</w:t>
      </w:r>
    </w:p>
    <w:p w14:paraId="7C3F754D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5.10 Future Research</w:t>
      </w:r>
    </w:p>
    <w:p w14:paraId="2983F8BF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Recommend:</w:t>
      </w:r>
    </w:p>
    <w:p w14:paraId="46EA6EE9" w14:textId="77777777" w:rsidR="00F91B86" w:rsidRPr="00F91B86" w:rsidRDefault="00F91B86" w:rsidP="00F91B8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Larger multicentre RCTs.</w:t>
      </w:r>
    </w:p>
    <w:p w14:paraId="2AADAAFA" w14:textId="77777777" w:rsidR="00F91B86" w:rsidRPr="00F91B86" w:rsidRDefault="00F91B86" w:rsidP="00F91B8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Longer follow-up.</w:t>
      </w:r>
    </w:p>
    <w:p w14:paraId="6384F37D" w14:textId="77777777" w:rsidR="00F91B86" w:rsidRPr="00F91B86" w:rsidRDefault="00F91B86" w:rsidP="00F91B8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Cost-effectiveness studies.</w:t>
      </w:r>
    </w:p>
    <w:p w14:paraId="7E7DE4DD" w14:textId="77777777" w:rsidR="00F91B86" w:rsidRPr="00F91B86" w:rsidRDefault="00F91B86" w:rsidP="00F91B8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Mechanistic studies.</w:t>
      </w:r>
    </w:p>
    <w:p w14:paraId="3EC1E60D" w14:textId="77777777" w:rsidR="00F91B86" w:rsidRPr="00F91B86" w:rsidRDefault="00F91B86" w:rsidP="00F91B8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Comparison with usual care.</w:t>
      </w:r>
    </w:p>
    <w:p w14:paraId="2FA34CA0" w14:textId="77777777" w:rsidR="00F91B86" w:rsidRPr="00F91B86" w:rsidRDefault="00F91B86" w:rsidP="00F91B8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 xml:space="preserve">Combination of </w:t>
      </w:r>
      <w:proofErr w:type="spellStart"/>
      <w:r w:rsidRPr="00F91B86">
        <w:rPr>
          <w:rFonts w:ascii="Times New Roman" w:hAnsi="Times New Roman" w:cs="Times New Roman"/>
        </w:rPr>
        <w:t>humor</w:t>
      </w:r>
      <w:proofErr w:type="spellEnd"/>
      <w:r w:rsidRPr="00F91B86">
        <w:rPr>
          <w:rFonts w:ascii="Times New Roman" w:hAnsi="Times New Roman" w:cs="Times New Roman"/>
        </w:rPr>
        <w:t xml:space="preserve"> and autogenic training.</w:t>
      </w:r>
    </w:p>
    <w:p w14:paraId="26BF700A" w14:textId="77777777" w:rsidR="00F91B86" w:rsidRPr="00F91B86" w:rsidRDefault="00F91B86" w:rsidP="00F91B8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Studies in different cultural settings.</w:t>
      </w:r>
    </w:p>
    <w:p w14:paraId="625C3AB2" w14:textId="5DE4F4E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>6. Conclusion</w:t>
      </w:r>
    </w:p>
    <w:p w14:paraId="0744B3A2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Provide a concise conclusion addressing:</w:t>
      </w:r>
    </w:p>
    <w:p w14:paraId="71ABEFB7" w14:textId="77777777" w:rsidR="00F91B86" w:rsidRPr="00F91B86" w:rsidRDefault="00F91B86" w:rsidP="00F91B8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 xml:space="preserve">Whether therapeutic </w:t>
      </w:r>
      <w:proofErr w:type="spellStart"/>
      <w:r w:rsidRPr="00F91B86">
        <w:rPr>
          <w:rFonts w:ascii="Times New Roman" w:hAnsi="Times New Roman" w:cs="Times New Roman"/>
        </w:rPr>
        <w:t>humor</w:t>
      </w:r>
      <w:proofErr w:type="spellEnd"/>
      <w:r w:rsidRPr="00F91B86">
        <w:rPr>
          <w:rFonts w:ascii="Times New Roman" w:hAnsi="Times New Roman" w:cs="Times New Roman"/>
        </w:rPr>
        <w:t xml:space="preserve"> was effective.</w:t>
      </w:r>
    </w:p>
    <w:p w14:paraId="6C184394" w14:textId="77777777" w:rsidR="00F91B86" w:rsidRPr="00F91B86" w:rsidRDefault="00F91B86" w:rsidP="00F91B8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Whether autogenic training was effective.</w:t>
      </w:r>
    </w:p>
    <w:p w14:paraId="79E56798" w14:textId="77777777" w:rsidR="00F91B86" w:rsidRPr="00F91B86" w:rsidRDefault="00F91B86" w:rsidP="00F91B8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Whether one intervention was superior.</w:t>
      </w:r>
    </w:p>
    <w:p w14:paraId="70C42289" w14:textId="77777777" w:rsidR="00F91B86" w:rsidRPr="00F91B86" w:rsidRDefault="00F91B86" w:rsidP="00F91B8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Which outcomes demonstrated meaningful improvement.</w:t>
      </w:r>
    </w:p>
    <w:p w14:paraId="2F6DC666" w14:textId="77777777" w:rsidR="00F91B86" w:rsidRPr="00F91B86" w:rsidRDefault="00F91B86" w:rsidP="00F91B8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Clinical relevance without overclaiming.</w:t>
      </w:r>
    </w:p>
    <w:p w14:paraId="2381767D" w14:textId="43BFFFAB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>7. Declarations</w:t>
      </w:r>
    </w:p>
    <w:p w14:paraId="38AB4CBD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Ethics approval and consent to participate</w:t>
      </w:r>
    </w:p>
    <w:p w14:paraId="1EABB266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Provide ethics committee name, approval number and date.</w:t>
      </w:r>
    </w:p>
    <w:p w14:paraId="3BE7AE53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Consent for publication</w:t>
      </w:r>
    </w:p>
    <w:p w14:paraId="421773A1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State as appropriate.</w:t>
      </w:r>
    </w:p>
    <w:p w14:paraId="18BBBA49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Availability of data</w:t>
      </w:r>
    </w:p>
    <w:p w14:paraId="74E65157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State your data-sharing policy.</w:t>
      </w:r>
    </w:p>
    <w:p w14:paraId="42CB7A1B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Competing interests</w:t>
      </w:r>
    </w:p>
    <w:p w14:paraId="13182F42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Declare conflicts of interest.</w:t>
      </w:r>
    </w:p>
    <w:p w14:paraId="21D9BB77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Funding</w:t>
      </w:r>
    </w:p>
    <w:p w14:paraId="38F97875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State funding source or “No specific funding,” if applicable.</w:t>
      </w:r>
    </w:p>
    <w:p w14:paraId="558EEB22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lastRenderedPageBreak/>
        <w:t>Authors' contributions</w:t>
      </w:r>
    </w:p>
    <w:p w14:paraId="66DF4DE4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Use the journal's required format.</w:t>
      </w:r>
    </w:p>
    <w:p w14:paraId="1FBC1C2A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Acknowledgements</w:t>
      </w:r>
    </w:p>
    <w:p w14:paraId="0E914629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If applicable.</w:t>
      </w:r>
    </w:p>
    <w:p w14:paraId="294B4A78" w14:textId="15D6FAB5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>8. References</w:t>
      </w:r>
    </w:p>
    <w:p w14:paraId="48749B8F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Use recent, high-quality literature, with particular emphasis on:</w:t>
      </w:r>
    </w:p>
    <w:p w14:paraId="3C809F1B" w14:textId="77777777" w:rsidR="00F91B86" w:rsidRPr="00F91B86" w:rsidRDefault="00F91B86" w:rsidP="00F91B8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Systematic reviews/meta-analyses.</w:t>
      </w:r>
    </w:p>
    <w:p w14:paraId="2D64A6B3" w14:textId="77777777" w:rsidR="00F91B86" w:rsidRPr="00F91B86" w:rsidRDefault="00F91B86" w:rsidP="00F91B8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Randomized controlled trials.</w:t>
      </w:r>
    </w:p>
    <w:p w14:paraId="095BFD58" w14:textId="77777777" w:rsidR="00F91B86" w:rsidRPr="00F91B86" w:rsidRDefault="00F91B86" w:rsidP="00F91B8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Osteoarthritis guidelines.</w:t>
      </w:r>
    </w:p>
    <w:p w14:paraId="2912C40E" w14:textId="77777777" w:rsidR="00F91B86" w:rsidRPr="00F91B86" w:rsidRDefault="00F91B86" w:rsidP="00F91B8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Geriatric pain literature.</w:t>
      </w:r>
    </w:p>
    <w:p w14:paraId="4FF81192" w14:textId="77777777" w:rsidR="00F91B86" w:rsidRPr="00F91B86" w:rsidRDefault="00F91B86" w:rsidP="00F91B8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 xml:space="preserve">Therapeutic </w:t>
      </w:r>
      <w:proofErr w:type="spellStart"/>
      <w:r w:rsidRPr="00F91B86">
        <w:rPr>
          <w:rFonts w:ascii="Times New Roman" w:hAnsi="Times New Roman" w:cs="Times New Roman"/>
        </w:rPr>
        <w:t>humor</w:t>
      </w:r>
      <w:proofErr w:type="spellEnd"/>
      <w:r w:rsidRPr="00F91B86">
        <w:rPr>
          <w:rFonts w:ascii="Times New Roman" w:hAnsi="Times New Roman" w:cs="Times New Roman"/>
        </w:rPr>
        <w:t xml:space="preserve"> research.</w:t>
      </w:r>
    </w:p>
    <w:p w14:paraId="7AC6E8A0" w14:textId="77777777" w:rsidR="00F91B86" w:rsidRPr="00F91B86" w:rsidRDefault="00F91B86" w:rsidP="00F91B8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Autogenic training/relaxation research.</w:t>
      </w:r>
    </w:p>
    <w:p w14:paraId="3BD7331E" w14:textId="77777777" w:rsidR="00F91B86" w:rsidRPr="00F91B86" w:rsidRDefault="00F91B86" w:rsidP="00F91B8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Sleep and mood literature.</w:t>
      </w:r>
    </w:p>
    <w:p w14:paraId="2AEB8E15" w14:textId="7A514BFE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>Prioritize recent literature while retaining seminal theoretical references where necessary</w:t>
      </w:r>
      <w:r w:rsidRPr="00F91B86">
        <w:rPr>
          <w:rFonts w:ascii="Times New Roman" w:hAnsi="Times New Roman" w:cs="Times New Roman"/>
          <w:b/>
          <w:bCs/>
        </w:rPr>
        <w:t>9. Recommended Tables and Figures</w:t>
      </w:r>
    </w:p>
    <w:p w14:paraId="29B67972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Figure 1</w:t>
      </w:r>
    </w:p>
    <w:p w14:paraId="585DDEA2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>Conceptual/theoretical framework</w:t>
      </w:r>
    </w:p>
    <w:p w14:paraId="2432CCFD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</w:rPr>
        <w:t xml:space="preserve">Osteoarthritis → pain/stress/physiological and psychological burden → therapeutic </w:t>
      </w:r>
      <w:proofErr w:type="spellStart"/>
      <w:r w:rsidRPr="00F91B86">
        <w:rPr>
          <w:rFonts w:ascii="Times New Roman" w:hAnsi="Times New Roman" w:cs="Times New Roman"/>
        </w:rPr>
        <w:t>humor</w:t>
      </w:r>
      <w:proofErr w:type="spellEnd"/>
      <w:r w:rsidRPr="00F91B86">
        <w:rPr>
          <w:rFonts w:ascii="Times New Roman" w:hAnsi="Times New Roman" w:cs="Times New Roman"/>
        </w:rPr>
        <w:t>/autogenic training → pain, BP, sleep and mood.</w:t>
      </w:r>
    </w:p>
    <w:p w14:paraId="4BEEBB1C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Figure 2</w:t>
      </w:r>
    </w:p>
    <w:p w14:paraId="208CF9AA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>CONSORT participant flow diagram</w:t>
      </w:r>
    </w:p>
    <w:p w14:paraId="5B52B617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Table 1</w:t>
      </w:r>
    </w:p>
    <w:p w14:paraId="0F206733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>Baseline demographic and clinical characteristics</w:t>
      </w:r>
    </w:p>
    <w:p w14:paraId="6923D702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Table 2</w:t>
      </w:r>
    </w:p>
    <w:p w14:paraId="1EFC4C82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>Intervention characteristics and adherence</w:t>
      </w:r>
    </w:p>
    <w:p w14:paraId="500FD677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Table 3</w:t>
      </w:r>
    </w:p>
    <w:p w14:paraId="0AA378C3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>Within- and between-group effects on pain</w:t>
      </w:r>
    </w:p>
    <w:p w14:paraId="3C5C8909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Table 4</w:t>
      </w:r>
    </w:p>
    <w:p w14:paraId="450200F3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>Effects on systolic and diastolic blood pressure</w:t>
      </w:r>
    </w:p>
    <w:p w14:paraId="78EB4C95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Table 5</w:t>
      </w:r>
    </w:p>
    <w:p w14:paraId="75E5D5F4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lastRenderedPageBreak/>
        <w:t>Effects on sleep quality and mood state</w:t>
      </w:r>
    </w:p>
    <w:p w14:paraId="0D4DEC27" w14:textId="77777777" w:rsidR="00F91B86" w:rsidRPr="00F91B86" w:rsidRDefault="00F91B86" w:rsidP="00F91B86">
      <w:pPr>
        <w:rPr>
          <w:rFonts w:ascii="Times New Roman" w:hAnsi="Times New Roman" w:cs="Times New Roman"/>
          <w:b/>
          <w:bCs/>
        </w:rPr>
      </w:pPr>
      <w:r w:rsidRPr="00F91B86">
        <w:rPr>
          <w:rFonts w:ascii="Times New Roman" w:hAnsi="Times New Roman" w:cs="Times New Roman"/>
          <w:b/>
          <w:bCs/>
        </w:rPr>
        <w:t>Figure 3</w:t>
      </w:r>
    </w:p>
    <w:p w14:paraId="0169470C" w14:textId="77777777" w:rsidR="00F91B86" w:rsidRPr="00F91B86" w:rsidRDefault="00F91B86" w:rsidP="00F91B86">
      <w:pPr>
        <w:rPr>
          <w:rFonts w:ascii="Times New Roman" w:hAnsi="Times New Roman" w:cs="Times New Roman"/>
        </w:rPr>
      </w:pPr>
      <w:r w:rsidRPr="00F91B86">
        <w:rPr>
          <w:rFonts w:ascii="Times New Roman" w:hAnsi="Times New Roman" w:cs="Times New Roman"/>
          <w:b/>
          <w:bCs/>
        </w:rPr>
        <w:t>Changes in primary outcome across measurement time points</w:t>
      </w:r>
    </w:p>
    <w:p w14:paraId="7E40E1EA" w14:textId="77777777" w:rsidR="00016A05" w:rsidRPr="00F91B86" w:rsidRDefault="00016A05">
      <w:pPr>
        <w:rPr>
          <w:rFonts w:ascii="Times New Roman" w:hAnsi="Times New Roman" w:cs="Times New Roman"/>
        </w:rPr>
      </w:pPr>
    </w:p>
    <w:sectPr w:rsidR="00016A05" w:rsidRPr="00F91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58C9"/>
    <w:multiLevelType w:val="multilevel"/>
    <w:tmpl w:val="B27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5736C"/>
    <w:multiLevelType w:val="multilevel"/>
    <w:tmpl w:val="94B6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040E7"/>
    <w:multiLevelType w:val="multilevel"/>
    <w:tmpl w:val="3D24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A6374"/>
    <w:multiLevelType w:val="multilevel"/>
    <w:tmpl w:val="44FC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74940"/>
    <w:multiLevelType w:val="multilevel"/>
    <w:tmpl w:val="B198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12EAB"/>
    <w:multiLevelType w:val="multilevel"/>
    <w:tmpl w:val="230C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807EE"/>
    <w:multiLevelType w:val="multilevel"/>
    <w:tmpl w:val="B5BE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737C8"/>
    <w:multiLevelType w:val="multilevel"/>
    <w:tmpl w:val="856C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20851"/>
    <w:multiLevelType w:val="multilevel"/>
    <w:tmpl w:val="67D0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963A1"/>
    <w:multiLevelType w:val="multilevel"/>
    <w:tmpl w:val="CC26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2252A"/>
    <w:multiLevelType w:val="multilevel"/>
    <w:tmpl w:val="E9FC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25B5E"/>
    <w:multiLevelType w:val="multilevel"/>
    <w:tmpl w:val="B806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72F0A"/>
    <w:multiLevelType w:val="multilevel"/>
    <w:tmpl w:val="B8320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640237"/>
    <w:multiLevelType w:val="multilevel"/>
    <w:tmpl w:val="4B6C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D3F09"/>
    <w:multiLevelType w:val="multilevel"/>
    <w:tmpl w:val="07AE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C55D5"/>
    <w:multiLevelType w:val="multilevel"/>
    <w:tmpl w:val="21B0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00AE5"/>
    <w:multiLevelType w:val="multilevel"/>
    <w:tmpl w:val="3144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D3177"/>
    <w:multiLevelType w:val="multilevel"/>
    <w:tmpl w:val="A178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974894"/>
    <w:multiLevelType w:val="multilevel"/>
    <w:tmpl w:val="5500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AF53AA"/>
    <w:multiLevelType w:val="multilevel"/>
    <w:tmpl w:val="B3F6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F27220"/>
    <w:multiLevelType w:val="multilevel"/>
    <w:tmpl w:val="196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271DC8"/>
    <w:multiLevelType w:val="multilevel"/>
    <w:tmpl w:val="9536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A83425"/>
    <w:multiLevelType w:val="multilevel"/>
    <w:tmpl w:val="6C64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21167F"/>
    <w:multiLevelType w:val="multilevel"/>
    <w:tmpl w:val="7808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B000D"/>
    <w:multiLevelType w:val="multilevel"/>
    <w:tmpl w:val="42E2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EB2DCE"/>
    <w:multiLevelType w:val="multilevel"/>
    <w:tmpl w:val="E154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D75B41"/>
    <w:multiLevelType w:val="multilevel"/>
    <w:tmpl w:val="46FA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A116CA"/>
    <w:multiLevelType w:val="multilevel"/>
    <w:tmpl w:val="F52A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186B59"/>
    <w:multiLevelType w:val="multilevel"/>
    <w:tmpl w:val="EF02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9B6EDA"/>
    <w:multiLevelType w:val="multilevel"/>
    <w:tmpl w:val="D204A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812E77"/>
    <w:multiLevelType w:val="multilevel"/>
    <w:tmpl w:val="9F0C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A60B65"/>
    <w:multiLevelType w:val="multilevel"/>
    <w:tmpl w:val="8E26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377C6F"/>
    <w:multiLevelType w:val="multilevel"/>
    <w:tmpl w:val="1506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C2643A"/>
    <w:multiLevelType w:val="multilevel"/>
    <w:tmpl w:val="ACE8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CD2460"/>
    <w:multiLevelType w:val="multilevel"/>
    <w:tmpl w:val="40A8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783969">
    <w:abstractNumId w:val="12"/>
  </w:num>
  <w:num w:numId="2" w16cid:durableId="1011417939">
    <w:abstractNumId w:val="10"/>
  </w:num>
  <w:num w:numId="3" w16cid:durableId="1136529874">
    <w:abstractNumId w:val="13"/>
  </w:num>
  <w:num w:numId="4" w16cid:durableId="1011832927">
    <w:abstractNumId w:val="19"/>
  </w:num>
  <w:num w:numId="5" w16cid:durableId="681787731">
    <w:abstractNumId w:val="2"/>
  </w:num>
  <w:num w:numId="6" w16cid:durableId="1604846759">
    <w:abstractNumId w:val="20"/>
  </w:num>
  <w:num w:numId="7" w16cid:durableId="847251745">
    <w:abstractNumId w:val="8"/>
  </w:num>
  <w:num w:numId="8" w16cid:durableId="325013270">
    <w:abstractNumId w:val="30"/>
  </w:num>
  <w:num w:numId="9" w16cid:durableId="1890410097">
    <w:abstractNumId w:val="17"/>
  </w:num>
  <w:num w:numId="10" w16cid:durableId="137035823">
    <w:abstractNumId w:val="21"/>
  </w:num>
  <w:num w:numId="11" w16cid:durableId="1211069948">
    <w:abstractNumId w:val="15"/>
  </w:num>
  <w:num w:numId="12" w16cid:durableId="1715545653">
    <w:abstractNumId w:val="7"/>
  </w:num>
  <w:num w:numId="13" w16cid:durableId="2075544838">
    <w:abstractNumId w:val="34"/>
  </w:num>
  <w:num w:numId="14" w16cid:durableId="1451586914">
    <w:abstractNumId w:val="9"/>
  </w:num>
  <w:num w:numId="15" w16cid:durableId="1923827638">
    <w:abstractNumId w:val="1"/>
  </w:num>
  <w:num w:numId="16" w16cid:durableId="2060129414">
    <w:abstractNumId w:val="22"/>
  </w:num>
  <w:num w:numId="17" w16cid:durableId="834301658">
    <w:abstractNumId w:val="33"/>
  </w:num>
  <w:num w:numId="18" w16cid:durableId="593829675">
    <w:abstractNumId w:val="26"/>
  </w:num>
  <w:num w:numId="19" w16cid:durableId="330571684">
    <w:abstractNumId w:val="25"/>
  </w:num>
  <w:num w:numId="20" w16cid:durableId="297076412">
    <w:abstractNumId w:val="3"/>
  </w:num>
  <w:num w:numId="21" w16cid:durableId="1376350787">
    <w:abstractNumId w:val="5"/>
  </w:num>
  <w:num w:numId="22" w16cid:durableId="890312292">
    <w:abstractNumId w:val="14"/>
  </w:num>
  <w:num w:numId="23" w16cid:durableId="841895912">
    <w:abstractNumId w:val="11"/>
  </w:num>
  <w:num w:numId="24" w16cid:durableId="1055592233">
    <w:abstractNumId w:val="16"/>
  </w:num>
  <w:num w:numId="25" w16cid:durableId="1390492241">
    <w:abstractNumId w:val="27"/>
  </w:num>
  <w:num w:numId="26" w16cid:durableId="1232350727">
    <w:abstractNumId w:val="31"/>
  </w:num>
  <w:num w:numId="27" w16cid:durableId="267931384">
    <w:abstractNumId w:val="0"/>
  </w:num>
  <w:num w:numId="28" w16cid:durableId="1284726677">
    <w:abstractNumId w:val="18"/>
  </w:num>
  <w:num w:numId="29" w16cid:durableId="159124462">
    <w:abstractNumId w:val="4"/>
  </w:num>
  <w:num w:numId="30" w16cid:durableId="967323553">
    <w:abstractNumId w:val="23"/>
  </w:num>
  <w:num w:numId="31" w16cid:durableId="1258904836">
    <w:abstractNumId w:val="28"/>
  </w:num>
  <w:num w:numId="32" w16cid:durableId="559100579">
    <w:abstractNumId w:val="6"/>
  </w:num>
  <w:num w:numId="33" w16cid:durableId="746536953">
    <w:abstractNumId w:val="24"/>
  </w:num>
  <w:num w:numId="34" w16cid:durableId="1161434005">
    <w:abstractNumId w:val="29"/>
  </w:num>
  <w:num w:numId="35" w16cid:durableId="88880747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86"/>
    <w:rsid w:val="00016A05"/>
    <w:rsid w:val="00882CEE"/>
    <w:rsid w:val="00F9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447B9"/>
  <w15:chartTrackingRefBased/>
  <w15:docId w15:val="{4A955BA1-9C78-4B91-9ECE-74263E0A2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1721</Words>
  <Characters>9810</Characters>
  <Application>Microsoft Office Word</Application>
  <DocSecurity>0</DocSecurity>
  <Lines>81</Lines>
  <Paragraphs>23</Paragraphs>
  <ScaleCrop>false</ScaleCrop>
  <Company/>
  <LinksUpToDate>false</LinksUpToDate>
  <CharactersWithSpaces>11508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drpooja joshi</dc:creator>
  <cp:keywords/>
  <dc:description/>
  <cp:lastModifiedBy>drpooja joshi</cp:lastModifiedBy>
  <cp:revision>1</cp:revision>
  <dcterms:created xsi:type="dcterms:W3CDTF">2026-08-21T04:04:00Z</dcterms:created>
  <dcterms:modified xsi:type="dcterms:W3CDTF">2026-08-21T04:08:00Z</dcterms:modified>
</cp:coreProperties>
</file>