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82866">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REVIEW OF LITERATURE</w:t>
      </w:r>
    </w:p>
    <w:p w14:paraId="220252C7">
      <w:pPr>
        <w:spacing w:line="480" w:lineRule="auto"/>
        <w:jc w:val="both"/>
        <w:rPr>
          <w:rFonts w:hint="default" w:ascii="Times New Roman" w:hAnsi="Times New Roman" w:cs="Times New Roman"/>
          <w:sz w:val="24"/>
          <w:szCs w:val="24"/>
        </w:rPr>
      </w:pPr>
    </w:p>
    <w:p w14:paraId="58C6E91C">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Researching, presenting, and consuming </w:t>
      </w:r>
      <w:r>
        <w:rPr>
          <w:rFonts w:hint="default" w:ascii="Times New Roman" w:hAnsi="Times New Roman" w:cs="Times New Roman"/>
          <w:sz w:val="24"/>
          <w:szCs w:val="24"/>
          <w:lang w:val="en-US"/>
        </w:rPr>
        <w:t xml:space="preserve">news </w:t>
      </w:r>
      <w:r>
        <w:rPr>
          <w:rFonts w:hint="default" w:ascii="Times New Roman" w:hAnsi="Times New Roman" w:cs="Times New Roman"/>
          <w:sz w:val="24"/>
          <w:szCs w:val="24"/>
        </w:rPr>
        <w:t>stories has been completely transformed by data journalism, which has become a transformative practice in modern newsrooms. The widespread use of digital technology has made enormous volumes of data accessible, giving journalists the chance to use data as a primary storytelling tool. In order to improve audience engagement, promote transparency, and tell compelling stories, data journalism has become essential on a global scale. However, the country's varied media landscape, technological differences, and sociocultural elements all influence the adoption of this technology in Indian newsrooms, creating special dynamics.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transformation of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traditional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reporting methods by data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journalism,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its capacity to meaningfully engage audiences, and the obstacles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preventing its widespread adoption are some of the major themes. The environment in which Indian newsrooms operate is complicated by the coexistence of traditional and digital media platforms, varied linguistic audiences, and differing degrees of access to technology. These elements are examined critically in this chapter, which also discusses how Indian journalists are adjusting to the move to data-driven practices.</w:t>
      </w:r>
    </w:p>
    <w:p w14:paraId="2BA86287">
      <w:pPr>
        <w:pStyle w:val="9"/>
        <w:keepNext w:val="0"/>
        <w:keepLines w:val="0"/>
        <w:widowControl/>
        <w:suppressLineNumbers w:val="0"/>
        <w:spacing w:line="480" w:lineRule="auto"/>
        <w:ind w:firstLine="720" w:firstLineChars="0"/>
        <w:jc w:val="both"/>
        <w:rPr>
          <w:rFonts w:hint="default"/>
          <w:lang w:val="en-US"/>
        </w:rPr>
      </w:pPr>
      <w:r>
        <w:t>Data journalism, characterized by its reliance on computational tools and large datasets, has rapidly emerged as a significant subdomain within contemporary journalistic practice, fundamentally altering how news is gathered, analyzed, and disseminated</w:t>
      </w:r>
      <w:r>
        <w:rPr>
          <w:rFonts w:hint="default"/>
          <w:lang w:val="en-US"/>
        </w:rPr>
        <w:t xml:space="preserve">. </w:t>
      </w:r>
      <w:r>
        <w:t xml:space="preserve">This specialization leverages data to enhance journalistic transparency and credibility, particularly through the use of sophisticated analytical tools and publicly accessible information </w:t>
      </w:r>
      <w:r>
        <w:rPr>
          <w:rFonts w:hint="default"/>
          <w:lang w:val="en-US"/>
        </w:rPr>
        <w:t>.</w:t>
      </w:r>
      <w:r>
        <w:rPr>
          <w:rFonts w:hint="default"/>
          <w:highlight w:val="yellow"/>
          <w:lang w:val="en-US"/>
        </w:rPr>
        <w:t xml:space="preserve"> </w:t>
      </w:r>
      <w:r>
        <w:rPr>
          <w:rFonts w:ascii="SimSun" w:hAnsi="SimSun" w:eastAsia="SimSun" w:cs="SimSun"/>
          <w:sz w:val="24"/>
          <w:szCs w:val="24"/>
          <w:highlight w:val="yellow"/>
        </w:rPr>
        <w:fldChar w:fldCharType="begin"/>
      </w:r>
      <w:r>
        <w:rPr>
          <w:rFonts w:ascii="SimSun" w:hAnsi="SimSun" w:eastAsia="SimSun" w:cs="SimSun"/>
          <w:sz w:val="24"/>
          <w:szCs w:val="24"/>
          <w:highlight w:val="yellow"/>
        </w:rPr>
        <w:instrText xml:space="preserve"> HYPERLINK "https://www.redalyc.org/journal/5525/552567897017/" </w:instrText>
      </w:r>
      <w:r>
        <w:rPr>
          <w:rFonts w:ascii="SimSun" w:hAnsi="SimSun" w:eastAsia="SimSun" w:cs="SimSun"/>
          <w:sz w:val="24"/>
          <w:szCs w:val="24"/>
          <w:highlight w:val="yellow"/>
        </w:rPr>
        <w:fldChar w:fldCharType="separate"/>
      </w:r>
      <w:r>
        <w:rPr>
          <w:rStyle w:val="8"/>
          <w:rFonts w:ascii="SimSun" w:hAnsi="SimSun" w:eastAsia="SimSun" w:cs="SimSun"/>
          <w:sz w:val="24"/>
          <w:szCs w:val="24"/>
          <w:highlight w:val="yellow"/>
        </w:rPr>
        <w:t>Visor Redalyc - Evaluating the transparency in reference data journalism. Study of the stories published between 2018 and 2019</w:t>
      </w:r>
      <w:r>
        <w:rPr>
          <w:rFonts w:ascii="SimSun" w:hAnsi="SimSun" w:eastAsia="SimSun" w:cs="SimSun"/>
          <w:sz w:val="24"/>
          <w:szCs w:val="24"/>
          <w:highlight w:val="yellow"/>
        </w:rPr>
        <w:fldChar w:fldCharType="end"/>
      </w:r>
    </w:p>
    <w:p w14:paraId="06392FF7">
      <w:pPr>
        <w:pStyle w:val="9"/>
        <w:keepNext w:val="0"/>
        <w:keepLines w:val="0"/>
        <w:widowControl/>
        <w:suppressLineNumbers w:val="0"/>
        <w:spacing w:line="480" w:lineRule="auto"/>
        <w:ind w:firstLine="720" w:firstLineChars="0"/>
        <w:jc w:val="both"/>
        <w:rPr>
          <w:rFonts w:hint="default"/>
          <w:highlight w:val="yellow"/>
          <w:lang w:val="en-US"/>
        </w:rPr>
      </w:pPr>
      <w:r>
        <w:rPr>
          <w:color w:val="auto"/>
          <w:u w:val="none"/>
        </w:rPr>
        <w:t xml:space="preserve"> </w:t>
      </w:r>
      <w:r>
        <w:t>This evolution necessitates a critical examination of the methodological transparency inherent in data journalism, particularly concerning the rigor of data collection, analysis, and visualization processes</w:t>
      </w:r>
      <w:r>
        <w:rPr>
          <w:rFonts w:hint="default"/>
          <w:lang w:val="en-US"/>
        </w:rPr>
        <w:t xml:space="preserve">. Furthermore, the effectiveness of data journalism hinges not only on its methodological soundness but also on its capacity for compelling storytelling, which involves transforming complex datasets into accessible and engaging narratives . This process frequently involves the transformation of raw data into various visual artifacts, such as interactive graphs, maps, and infographics, which serve to make complex information accessible and interpretable to a broader audience. </w:t>
      </w:r>
      <w:r>
        <w:rPr>
          <w:rFonts w:ascii="SimSun" w:hAnsi="SimSun" w:eastAsia="SimSun" w:cs="SimSun"/>
          <w:sz w:val="24"/>
          <w:szCs w:val="24"/>
          <w:highlight w:val="yellow"/>
        </w:rPr>
        <w:fldChar w:fldCharType="begin"/>
      </w:r>
      <w:r>
        <w:rPr>
          <w:rFonts w:ascii="SimSun" w:hAnsi="SimSun" w:eastAsia="SimSun" w:cs="SimSun"/>
          <w:sz w:val="24"/>
          <w:szCs w:val="24"/>
          <w:highlight w:val="yellow"/>
        </w:rPr>
        <w:instrText xml:space="preserve"> HYPERLINK "https://www.tandfonline.com/doi/abs/10.1080/21670811.2017.1403291" </w:instrText>
      </w:r>
      <w:r>
        <w:rPr>
          <w:rFonts w:ascii="SimSun" w:hAnsi="SimSun" w:eastAsia="SimSun" w:cs="SimSun"/>
          <w:sz w:val="24"/>
          <w:szCs w:val="24"/>
          <w:highlight w:val="yellow"/>
        </w:rPr>
        <w:fldChar w:fldCharType="separate"/>
      </w:r>
      <w:r>
        <w:rPr>
          <w:rStyle w:val="8"/>
          <w:rFonts w:ascii="SimSun" w:hAnsi="SimSun" w:eastAsia="SimSun" w:cs="SimSun"/>
          <w:sz w:val="24"/>
          <w:szCs w:val="24"/>
          <w:highlight w:val="yellow"/>
        </w:rPr>
        <w:t>Patterns in Award Winning Data Storytelling: Story Types, Enabling Tools and Competences: Digital Journalism: Vol 6, No 6</w:t>
      </w:r>
      <w:r>
        <w:rPr>
          <w:rFonts w:ascii="SimSun" w:hAnsi="SimSun" w:eastAsia="SimSun" w:cs="SimSun"/>
          <w:sz w:val="24"/>
          <w:szCs w:val="24"/>
          <w:highlight w:val="yellow"/>
        </w:rPr>
        <w:fldChar w:fldCharType="end"/>
      </w:r>
    </w:p>
    <w:p w14:paraId="14BED421">
      <w:pPr>
        <w:pStyle w:val="9"/>
        <w:keepNext w:val="0"/>
        <w:keepLines w:val="0"/>
        <w:widowControl/>
        <w:suppressLineNumbers w:val="0"/>
        <w:spacing w:line="480" w:lineRule="auto"/>
        <w:jc w:val="both"/>
        <w:rPr>
          <w:b/>
          <w:bCs/>
        </w:rPr>
      </w:pPr>
      <w:r>
        <w:t>In India, the proliferation of digital platforms and an increasing emphasis on evidence-based reporting have spurred the growth of data journalism, although specific studies on its methodological transparency and storytelling efficacy remain limited. This research aims to address this lacuna by investigating the standards of methodological transparency and the quality of narrative construction within Indian data journalism reportage, employing a</w:t>
      </w:r>
      <w:r>
        <w:rPr>
          <w:rFonts w:hint="default"/>
          <w:lang w:val="en-US"/>
        </w:rPr>
        <w:t>n</w:t>
      </w:r>
      <w:r>
        <w:t xml:space="preserve"> analytical framework. This </w:t>
      </w:r>
      <w:r>
        <w:rPr>
          <w:rFonts w:hint="default"/>
          <w:lang w:val="en-US"/>
        </w:rPr>
        <w:t xml:space="preserve">chapter </w:t>
      </w:r>
      <w:r>
        <w:t xml:space="preserve"> will synthesize existing scholarship on methodological transparency and narrative quality in data journalism, focusing on identifying gaps in current research, particularly concerning the Indian journalistic landscape.</w:t>
      </w:r>
    </w:p>
    <w:p w14:paraId="19D957B7">
      <w:pPr>
        <w:pStyle w:val="9"/>
        <w:keepNext w:val="0"/>
        <w:keepLines w:val="0"/>
        <w:widowControl/>
        <w:suppressLineNumbers w:val="0"/>
        <w:spacing w:line="480" w:lineRule="auto"/>
        <w:jc w:val="both"/>
        <w:rPr>
          <w:rFonts w:hint="default"/>
          <w:b/>
          <w:bCs/>
          <w:lang w:val="en-US"/>
        </w:rPr>
      </w:pPr>
      <w:r>
        <w:rPr>
          <w:rFonts w:hint="default"/>
          <w:b/>
          <w:bCs/>
          <w:lang w:val="en-US"/>
        </w:rPr>
        <w:t>Data Journalism: Concepts and Evolution</w:t>
      </w:r>
    </w:p>
    <w:p w14:paraId="5DD31C7C">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Data journalism has emerged as a significant transformation in contemporary media practice, driven by the availability of large datasets and digital tools. It represents a shift from traditional reporting toward evidence-based, data-driven storytelling.  </w:t>
      </w:r>
    </w:p>
    <w:p w14:paraId="0D320818">
      <w:pPr>
        <w:pStyle w:val="9"/>
        <w:keepNext w:val="0"/>
        <w:keepLines w:val="0"/>
        <w:widowControl/>
        <w:suppressLineNumbers w:val="0"/>
        <w:spacing w:line="480" w:lineRule="auto"/>
        <w:jc w:val="both"/>
        <w:rPr>
          <w:rFonts w:hint="default"/>
          <w:lang w:val="en-US"/>
        </w:rPr>
      </w:pPr>
      <w:r>
        <w:t xml:space="preserve">A key contribution to understanding the evolution of data journalism is provided by Mark Coddington, who conceptualizes the rise of data journalism as part of a broader “quantitative turn” in journalism. Coddington (2015) distinguishes between computer-assisted reporting (CAR), data journalism, and computational journalism, arguing that while these practices share common origins, they represent distinct approaches to integrating quantitative methods into journalistic work. </w:t>
      </w:r>
      <w:r>
        <w:rPr>
          <w:rFonts w:hint="default"/>
          <w:lang w:val="en-US"/>
        </w:rPr>
        <w:t xml:space="preserve"> </w:t>
      </w:r>
      <w:r>
        <w:t xml:space="preserve">He traces the origins of data-driven journalism to earlier practices such as precision journalism, introduced by Philip Meyer, which emphasized the use of social science methods and statistical analysis in reporting. Over time, this evolved into computer-assisted reporting, particularly associated with investigative journalism. With the increasing digitization of information, journalism has moved toward more advanced forms of data analysis and computational practices, marking a significant transformation in the field </w:t>
      </w:r>
      <w:r>
        <w:rPr>
          <w:rFonts w:hint="default"/>
          <w:lang w:val="en-US"/>
        </w:rPr>
        <w:t xml:space="preserve"> </w:t>
      </w:r>
      <w:r>
        <w:t>(Coddington, 2015).</w:t>
      </w:r>
      <w:r>
        <w:rPr>
          <w:rFonts w:hint="default"/>
          <w:lang w:val="en-US"/>
        </w:rPr>
        <w:t xml:space="preserve"> </w:t>
      </w:r>
      <w:r>
        <w:t>Furthermore, Coddington (2015) situates this transformation within the influence of open-source culture, which promotes values such as transparency, participation, and collaboration. He proposes a typology based on four dimensions—professional expertise versus networked participation, transparency versus opacity, big data versus targeted data, and active versus passive public—highlighting the epistemological and professional differences among various forms of quantitative journalism. This framework is particularly useful in understanding data journalism as both a technical and cultural shift within contemporary journalis</w:t>
      </w:r>
      <w:r>
        <w:rPr>
          <w:rFonts w:hint="default"/>
          <w:lang w:val="en-US"/>
        </w:rPr>
        <w:t xml:space="preserve">m. </w:t>
      </w:r>
    </w:p>
    <w:p w14:paraId="32583355">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"https://doi.org/10.1080/21670811.2014.976400" </w:instrText>
      </w:r>
      <w:r>
        <w:rPr>
          <w:rFonts w:hint="default"/>
          <w:lang w:val="en-US"/>
        </w:rPr>
        <w:fldChar w:fldCharType="separate"/>
      </w:r>
      <w:r>
        <w:rPr>
          <w:rStyle w:val="7"/>
          <w:rFonts w:hint="default"/>
          <w:lang w:val="en-US"/>
        </w:rPr>
        <w:t>https://doi.org/10.1080/21670811.2014.976400</w:t>
      </w:r>
      <w:r>
        <w:rPr>
          <w:rFonts w:hint="default"/>
          <w:lang w:val="en-US"/>
        </w:rPr>
        <w:fldChar w:fldCharType="end"/>
      </w:r>
    </w:p>
    <w:p w14:paraId="74B432A0">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The rapid expansion of digital data has significantly transformed the foundations of journalism, giving rise to what is commonly described as the “big data” era. Seth C. Lewis and Oscar Westlund conceptualize this shift not merely as a technological change but as a broader socio-technical phenomenon that influences journalistic knowledge production and professional practice. Lewis and Westlund (2014) argue that big data introduces new ways of understanding reality, where large-scale datasets and computational analysis play a central role in shaping news narratives and interpretations. The authors frame their analysis through four key dimensions—epistemology, expertise, economics, and ethics—to explain how big data affects journalism. From an epistemological perspective, journalism increasingly relies on data-driven insights rather than traditional reporting methods. In terms of expertise, the rise of data journalism requires new skills, including data analysis, coding, and computational thinking. Economically, data-driven practices open new opportunities for innovation and value creation, while also presenting challenges for sustainability. Ethically, the use of large datasets raises concerns about privacy, accuracy, and accountability in reporting (Lewis &amp; Westlund, 2014).</w:t>
      </w:r>
    </w:p>
    <w:p w14:paraId="45DE63D1">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Overall, the study highlights that data journalism is deeply embedded within the broader transformation of media systems, where digital technologies and data infrastructures redefine journalistic authority and practice. It positions data journalism as a key component of contemporary journalism, emphasizing its role in reshaping how knowledge is produced, validated, and communicated in the digital age.</w:t>
      </w:r>
    </w:p>
    <w:p w14:paraId="4B41E5FF">
      <w:pPr>
        <w:pStyle w:val="9"/>
        <w:keepNext w:val="0"/>
        <w:keepLines w:val="0"/>
        <w:widowControl/>
        <w:suppressLineNumbers w:val="0"/>
        <w:spacing w:line="480" w:lineRule="auto"/>
        <w:jc w:val="both"/>
        <w:rPr>
          <w:rFonts w:hint="default"/>
          <w:b w:val="0"/>
          <w:bCs w:val="0"/>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"https://doi.org/10.1080/21670811.2014.976418" \t "_new" </w:instrText>
      </w:r>
      <w:r>
        <w:rPr>
          <w:rFonts w:ascii="SimSun" w:hAnsi="SimSun" w:eastAsia="SimSun" w:cs="SimSun"/>
          <w:sz w:val="24"/>
          <w:szCs w:val="24"/>
        </w:rPr>
        <w:fldChar w:fldCharType="separate"/>
      </w:r>
      <w:r>
        <w:rPr>
          <w:rStyle w:val="8"/>
          <w:rFonts w:ascii="SimSun" w:hAnsi="SimSun" w:eastAsia="SimSun" w:cs="SimSun"/>
          <w:sz w:val="24"/>
          <w:szCs w:val="24"/>
        </w:rPr>
        <w:t>https://doi.org/10.1080/21670811.2014.976418</w:t>
      </w:r>
      <w:r>
        <w:rPr>
          <w:rFonts w:ascii="SimSun" w:hAnsi="SimSun" w:eastAsia="SimSun" w:cs="SimSun"/>
          <w:sz w:val="24"/>
          <w:szCs w:val="24"/>
        </w:rPr>
        <w:fldChar w:fldCharType="end"/>
      </w:r>
    </w:p>
    <w:p w14:paraId="23EA1922">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evolution of data journalism can also be understood through critical perspectives that question its underlying assumptions and implications. Philip Hammond examines the transition from computer-assisted reporting to data-driven journalism, arguing that this shift reflects a deeper transformation in how journalism conceptualizes knowledge and objectivity. Hammond (2015) suggests that contemporary data journalism often prioritizes data and computational processes over human interpretation, thereby altering traditional journalistic practices. </w:t>
      </w:r>
    </w:p>
    <w:p w14:paraId="18B8C93A">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According to Hammond, this transformation is closely linked to the broader phenomenon of datafication, where social realities are increasingly represented and understood through quantifiable data. In this context, data journalism tends to emphasize correlations derived from large datasets rather than causal explanations developed through human analysis. This shift raises important questions about the role of journalists, as their interpretive authority is partially replaced by algorithmic and data-driven processes. (Hammond,2015).  The study further argues that these changes are not solely driven by technological advancements but are also shaped by broader cultural and intellectual trends, including post-humanist perspectives that challenge the centrality of human agency. Thus, Hammond (2015) positions data journalism as part of a wider transformation in knowledge production, where the relationship between humans, data, and technology is fundamentally reconfigured.</w:t>
      </w:r>
    </w:p>
    <w:p w14:paraId="6EEC6D05">
      <w:pPr>
        <w:pStyle w:val="9"/>
        <w:keepNext w:val="0"/>
        <w:keepLines w:val="0"/>
        <w:widowControl/>
        <w:suppressLineNumbers w:val="0"/>
        <w:spacing w:line="480" w:lineRule="auto"/>
        <w:jc w:val="both"/>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"https://doi.org/10.1177/1464884915620205" </w:instrText>
      </w:r>
      <w:r>
        <w:rPr>
          <w:rFonts w:ascii="SimSun" w:hAnsi="SimSun" w:eastAsia="SimSun" w:cs="SimSun"/>
          <w:sz w:val="24"/>
          <w:szCs w:val="24"/>
        </w:rPr>
        <w:fldChar w:fldCharType="separate"/>
      </w:r>
      <w:r>
        <w:rPr>
          <w:rStyle w:val="8"/>
          <w:rFonts w:ascii="SimSun" w:hAnsi="SimSun" w:eastAsia="SimSun" w:cs="SimSun"/>
          <w:sz w:val="24"/>
          <w:szCs w:val="24"/>
        </w:rPr>
        <w:t>https://doi.org/10.1177/1464884915620205</w:t>
      </w:r>
      <w:r>
        <w:rPr>
          <w:rFonts w:ascii="SimSun" w:hAnsi="SimSun" w:eastAsia="SimSun" w:cs="SimSun"/>
          <w:sz w:val="24"/>
          <w:szCs w:val="24"/>
        </w:rPr>
        <w:fldChar w:fldCharType="end"/>
      </w:r>
    </w:p>
    <w:p w14:paraId="45631F17">
      <w:pPr>
        <w:pStyle w:val="9"/>
        <w:keepNext w:val="0"/>
        <w:keepLines w:val="0"/>
        <w:widowControl/>
        <w:suppressLineNumbers w:val="0"/>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growing integration of computational methods into journalism has led to the emergence of new forms of knowledge production and scholarly practice. Meredith Broussard explores this transformation by focusing on computational journalism, a field that combines journalistic inquiry with data analysis and programming. Broussard (2015) argues that data journalism increasingly involves the development and use of code to analyze large datasets, marking a shift toward more technically sophisticated forms of reporting. </w:t>
      </w:r>
      <w:r>
        <w:rPr>
          <w:rFonts w:hint="default" w:cs="Times New Roman"/>
          <w:sz w:val="24"/>
          <w:szCs w:val="24"/>
          <w:lang w:val="en-US"/>
        </w:rPr>
        <w:t xml:space="preserve"> </w:t>
      </w:r>
      <w:r>
        <w:rPr>
          <w:rFonts w:hint="default" w:ascii="Times New Roman" w:hAnsi="Times New Roman" w:eastAsia="SimSun" w:cs="Times New Roman"/>
          <w:sz w:val="24"/>
          <w:szCs w:val="24"/>
          <w:lang w:val="en-US"/>
        </w:rPr>
        <w:t xml:space="preserve">A key aspect of this transformation is the emphasis on reproducibility and transparency, which are central to both scientific research and data journalism. Broussard highlights that sharing code and methodologies allows other researchers and journalists to verify findings, thereby enhancing credibility and accountability. </w:t>
      </w:r>
    </w:p>
    <w:p w14:paraId="5BFCEC7E">
      <w:pPr>
        <w:pStyle w:val="9"/>
        <w:keepNext w:val="0"/>
        <w:keepLines w:val="0"/>
        <w:widowControl/>
        <w:suppressLineNumbers w:val="0"/>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This approach aligns data journalism with broader trends in computational social science, where openness and methodological rigor are essential.</w:t>
      </w:r>
      <w:r>
        <w:rPr>
          <w:rFonts w:hint="default" w:cs="Times New Roman"/>
          <w:sz w:val="24"/>
          <w:szCs w:val="24"/>
          <w:lang w:val="en-US"/>
        </w:rPr>
        <w:t xml:space="preserve"> The study also emphasizes the challenges associated with integrating computational practices into journalism, including the need for new publishing formats and academic recognition for code-based research. Overall, the study demonstrates that data journalism is not only transforming news production but also redefining the boundaries of journalism as a field of knowledge and practice.(</w:t>
      </w:r>
      <w:r>
        <w:rPr>
          <w:rFonts w:hint="default" w:ascii="Times New Roman" w:hAnsi="Times New Roman" w:eastAsia="SimSun" w:cs="Times New Roman"/>
          <w:sz w:val="24"/>
          <w:szCs w:val="24"/>
          <w:lang w:val="en-US"/>
        </w:rPr>
        <w:t>Broussard</w:t>
      </w:r>
      <w:r>
        <w:rPr>
          <w:rFonts w:hint="default" w:cs="Times New Roman"/>
          <w:sz w:val="24"/>
          <w:szCs w:val="24"/>
          <w:lang w:val="en-US"/>
        </w:rPr>
        <w:t xml:space="preserve">, </w:t>
      </w:r>
      <w:r>
        <w:rPr>
          <w:rFonts w:hint="default" w:ascii="Times New Roman" w:hAnsi="Times New Roman" w:eastAsia="SimSun" w:cs="Times New Roman"/>
          <w:sz w:val="24"/>
          <w:szCs w:val="24"/>
          <w:lang w:val="en-US"/>
        </w:rPr>
        <w:t>2015)</w:t>
      </w:r>
      <w:r>
        <w:rPr>
          <w:rFonts w:hint="default" w:cs="Times New Roman"/>
          <w:sz w:val="24"/>
          <w:szCs w:val="24"/>
          <w:lang w:val="en-US"/>
        </w:rPr>
        <w:t xml:space="preserve">. </w:t>
      </w:r>
    </w:p>
    <w:p w14:paraId="5AFD205D">
      <w:pPr>
        <w:pStyle w:val="9"/>
        <w:keepNext w:val="0"/>
        <w:keepLines w:val="0"/>
        <w:widowControl/>
        <w:suppressLineNumbers w:val="0"/>
        <w:spacing w:line="480" w:lineRule="auto"/>
        <w:jc w:val="both"/>
        <w:rPr>
          <w:rFonts w:hint="default" w:ascii="SimSun" w:hAnsi="SimSun" w:eastAsia="SimSun" w:cs="SimSun"/>
          <w:sz w:val="24"/>
          <w:szCs w:val="24"/>
          <w:lang w:val="en-US"/>
        </w:rPr>
      </w:pP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"https://doi.org/10.1080/21670811.2015.1074863" </w:instrText>
      </w:r>
      <w:r>
        <w:rPr>
          <w:rFonts w:hint="default" w:ascii="SimSun" w:hAnsi="SimSun" w:eastAsia="SimSun" w:cs="SimSun"/>
          <w:sz w:val="24"/>
          <w:szCs w:val="24"/>
          <w:lang w:val="en-US"/>
        </w:rPr>
        <w:fldChar w:fldCharType="separate"/>
      </w:r>
      <w:r>
        <w:rPr>
          <w:rStyle w:val="8"/>
          <w:rFonts w:hint="default" w:ascii="SimSun" w:hAnsi="SimSun" w:eastAsia="SimSun" w:cs="SimSun"/>
          <w:sz w:val="24"/>
          <w:szCs w:val="24"/>
          <w:lang w:val="en-US"/>
        </w:rPr>
        <w:t>https://doi.org/10.1080/21670811.2015.1074863</w:t>
      </w:r>
      <w:r>
        <w:rPr>
          <w:rFonts w:hint="default" w:ascii="SimSun" w:hAnsi="SimSun" w:eastAsia="SimSun" w:cs="SimSun"/>
          <w:sz w:val="24"/>
          <w:szCs w:val="24"/>
          <w:lang w:val="en-US"/>
        </w:rPr>
        <w:fldChar w:fldCharType="end"/>
      </w:r>
    </w:p>
    <w:p w14:paraId="1C4E007D">
      <w:pPr>
        <w:pStyle w:val="9"/>
        <w:keepNext w:val="0"/>
        <w:keepLines w:val="0"/>
        <w:widowControl/>
        <w:suppressLineNumbers w:val="0"/>
        <w:spacing w:line="480" w:lineRule="auto"/>
        <w:jc w:val="both"/>
      </w:pPr>
      <w:r>
        <w:t xml:space="preserve">The increasing prominence of data journalism has prompted scholars to examine its principles, processes, and role within contemporary media systems. Kalatzi, Bratsas, and Andreas Veglis (2018) define data journalism as a form of journalism that integrates </w:t>
      </w:r>
      <w:r>
        <w:rPr>
          <w:rStyle w:val="10"/>
        </w:rPr>
        <w:t>data collection, analysis, and visualization</w:t>
      </w:r>
      <w:r>
        <w:t xml:space="preserve"> to create meaningful and informative stories. They argue that the rise of data journalism is closely linked to the availability of digital data, open data initiatives, and technological tools that facilitate data processing and visualization. </w:t>
      </w:r>
    </w:p>
    <w:p w14:paraId="0D11CC28">
      <w:pPr>
        <w:pStyle w:val="9"/>
        <w:keepNext w:val="0"/>
        <w:keepLines w:val="0"/>
        <w:widowControl/>
        <w:suppressLineNumbers w:val="0"/>
        <w:spacing w:line="480" w:lineRule="auto"/>
        <w:jc w:val="both"/>
      </w:pPr>
      <w:r>
        <w:t xml:space="preserve">The authors also highlight that the use of data in journalism is not a new phenomenon, tracing its origins to historical examples where data was used to present information in structured formats. However, contemporary developments have significantly expanded the scope and potential of data journalism, enabling journalists to analyze large datasets and present complex information in accessible ways. This evolution has positioned data journalism as a key innovation in modern media practice. </w:t>
      </w:r>
    </w:p>
    <w:p w14:paraId="55EBBB58">
      <w:pPr>
        <w:pStyle w:val="9"/>
        <w:keepNext w:val="0"/>
        <w:keepLines w:val="0"/>
        <w:widowControl/>
        <w:suppressLineNumbers w:val="0"/>
        <w:spacing w:line="480" w:lineRule="auto"/>
        <w:jc w:val="both"/>
        <w:rPr>
          <w:rFonts w:hint="default"/>
          <w:lang w:val="en-US"/>
        </w:rPr>
      </w:pPr>
      <w:r>
        <w:t>Despite its potential, the study identifies several challenges, including conceptual ambiguity, lack of clear definitions, and skepticism about its role within journalism. Kalatzi et al. (2018) argue that addressing these challenges is essential for the continued development and acceptance of data journalism as a distinct and valuable form of reporting.</w:t>
      </w:r>
      <w:r>
        <w:rPr>
          <w:rFonts w:hint="default"/>
          <w:lang w:val="en-US"/>
        </w:rPr>
        <w:t xml:space="preserve"> (</w:t>
      </w:r>
      <w:r>
        <w:t xml:space="preserve">Kalatzi et al. </w:t>
      </w:r>
      <w:r>
        <w:rPr>
          <w:rFonts w:hint="default"/>
          <w:lang w:val="en-US"/>
        </w:rPr>
        <w:t>,</w:t>
      </w:r>
      <w:r>
        <w:t>2018)</w:t>
      </w:r>
      <w:r>
        <w:rPr>
          <w:rFonts w:hint="default"/>
          <w:lang w:val="en-US"/>
        </w:rPr>
        <w:t>.</w:t>
      </w:r>
    </w:p>
    <w:p w14:paraId="06CC7C39">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"https://doi.org/10.11114/smc.v6i2.3208" </w:instrText>
      </w:r>
      <w:r>
        <w:rPr>
          <w:rFonts w:hint="default"/>
          <w:lang w:val="en-US"/>
        </w:rPr>
        <w:fldChar w:fldCharType="separate"/>
      </w:r>
      <w:r>
        <w:rPr>
          <w:rStyle w:val="8"/>
          <w:rFonts w:hint="default"/>
          <w:lang w:val="en-US"/>
        </w:rPr>
        <w:t>https://doi.org/10.11114/smc.v6i2.3208</w:t>
      </w:r>
      <w:r>
        <w:rPr>
          <w:rFonts w:hint="default"/>
          <w:lang w:val="en-US"/>
        </w:rPr>
        <w:fldChar w:fldCharType="end"/>
      </w:r>
    </w:p>
    <w:p w14:paraId="4236356E">
      <w:pPr>
        <w:pStyle w:val="9"/>
        <w:keepNext w:val="0"/>
        <w:keepLines w:val="0"/>
        <w:widowControl/>
        <w:suppressLineNumbers w:val="0"/>
        <w:spacing w:line="480" w:lineRule="auto"/>
        <w:jc w:val="both"/>
        <w:rPr>
          <w:rFonts w:hint="default"/>
          <w:lang w:val="en-US"/>
        </w:rPr>
      </w:pPr>
    </w:p>
    <w:p w14:paraId="116745E2">
      <w:pPr>
        <w:pStyle w:val="9"/>
        <w:keepNext w:val="0"/>
        <w:keepLines w:val="0"/>
        <w:widowControl/>
        <w:suppressLineNumbers w:val="0"/>
        <w:spacing w:line="480" w:lineRule="auto"/>
        <w:jc w:val="both"/>
        <w:rPr>
          <w:rFonts w:hint="default" w:ascii="SimSun" w:hAnsi="SimSun" w:eastAsia="SimSun" w:cs="SimSun"/>
          <w:sz w:val="24"/>
          <w:szCs w:val="24"/>
          <w:lang w:val="en-US"/>
        </w:rPr>
      </w:pPr>
    </w:p>
    <w:p w14:paraId="6D6D1DFC">
      <w:pPr>
        <w:pStyle w:val="9"/>
        <w:keepNext w:val="0"/>
        <w:keepLines w:val="0"/>
        <w:widowControl/>
        <w:suppressLineNumbers w:val="0"/>
        <w:spacing w:line="480" w:lineRule="auto"/>
        <w:jc w:val="both"/>
      </w:pPr>
      <w:r>
        <w:t xml:space="preserve">The epistemological foundations of data journalism have been critically examined by Amanda Ramsälv, along with Mats Ekström and Oscar Westlund, who explore how data journalism contributes to new forms of knowledge production within journalism. Ramsälv et al. (2023) argue that data journalism represents a distinct epistemological development, shaped by the integration of traditional journalistic norms with computational and data-driven practices. Unlike conventional reporting, data journalism relies heavily on structured datasets, visualization techniques, and analytical processes to construct and communicate knowledge claims. </w:t>
      </w:r>
    </w:p>
    <w:p w14:paraId="4F43D9AC">
      <w:pPr>
        <w:pStyle w:val="9"/>
        <w:keepNext w:val="0"/>
        <w:keepLines w:val="0"/>
        <w:widowControl/>
        <w:suppressLineNumbers w:val="0"/>
        <w:spacing w:line="480" w:lineRule="auto"/>
        <w:jc w:val="both"/>
        <w:rPr>
          <w:b w:val="0"/>
          <w:bCs w:val="0"/>
        </w:rPr>
      </w:pPr>
      <w:r>
        <w:rPr>
          <w:b w:val="0"/>
          <w:bCs w:val="0"/>
        </w:rPr>
        <w:t xml:space="preserve">The study highlights that data journalism introduces a particular way of understanding reality as </w:t>
      </w:r>
      <w:r>
        <w:rPr>
          <w:rStyle w:val="10"/>
          <w:b w:val="0"/>
          <w:bCs w:val="0"/>
        </w:rPr>
        <w:t>measurable and data-driven</w:t>
      </w:r>
      <w:r>
        <w:rPr>
          <w:b w:val="0"/>
          <w:bCs w:val="0"/>
        </w:rPr>
        <w:t xml:space="preserve">, where truth claims are often grounded in quantitative evidence. At the same time, the authors emphasize that this reliance on data does not eliminate uncertainty. Instead, data journalism involves what they describe as an </w:t>
      </w:r>
      <w:r>
        <w:rPr>
          <w:rStyle w:val="10"/>
          <w:b w:val="0"/>
          <w:bCs w:val="0"/>
        </w:rPr>
        <w:t>“epistemic ambiguity,”</w:t>
      </w:r>
      <w:r>
        <w:rPr>
          <w:b w:val="0"/>
          <w:bCs w:val="0"/>
        </w:rPr>
        <w:t xml:space="preserve"> where journalists must balance the authority of data with the limitations of datasets, including issues of reliability, completeness, and interpretation. This is especially evident in the use of publicly available datasets, which are often treated as pre-validated sources of information. </w:t>
      </w:r>
    </w:p>
    <w:p w14:paraId="26B2F4DC">
      <w:pPr>
        <w:pStyle w:val="9"/>
        <w:keepNext w:val="0"/>
        <w:keepLines w:val="0"/>
        <w:widowControl/>
        <w:suppressLineNumbers w:val="0"/>
        <w:spacing w:line="480" w:lineRule="auto"/>
        <w:jc w:val="both"/>
        <w:rPr>
          <w:rFonts w:hint="default"/>
          <w:b w:val="0"/>
          <w:bCs w:val="0"/>
          <w:lang w:val="en-US"/>
        </w:rPr>
      </w:pPr>
      <w:r>
        <w:rPr>
          <w:b w:val="0"/>
          <w:bCs w:val="0"/>
        </w:rPr>
        <w:t xml:space="preserve">Furthermore, Ramsälv et al. (2023) identify </w:t>
      </w:r>
      <w:r>
        <w:rPr>
          <w:rStyle w:val="10"/>
          <w:b w:val="0"/>
          <w:bCs w:val="0"/>
        </w:rPr>
        <w:t>transparency practices</w:t>
      </w:r>
      <w:r>
        <w:rPr>
          <w:b w:val="0"/>
          <w:bCs w:val="0"/>
        </w:rPr>
        <w:t xml:space="preserve"> as a key feature of data journalism, noting that journalists increasingly include methodological explanations, data sources, and visualization tools to make their processes more understandable to audiences. This emphasis on transparency enhances credibility while also enabling audience engagement with data. However, the study also points out that these practices vary across contexts and are influenced by institutional norms and resource availability. Overall, the authors position data journalism as a hybrid form that reshapes journalistic knowledge production by combining computational logic with established journalistic practices.</w:t>
      </w:r>
      <w:r>
        <w:rPr>
          <w:rFonts w:hint="default"/>
          <w:b w:val="0"/>
          <w:bCs w:val="0"/>
          <w:lang w:val="en-US"/>
        </w:rPr>
        <w:t xml:space="preserve"> (Ramsälv et al. ,2023). </w:t>
      </w:r>
    </w:p>
    <w:p w14:paraId="5F90E016">
      <w:pPr>
        <w:pStyle w:val="9"/>
        <w:keepNext w:val="0"/>
        <w:keepLines w:val="0"/>
        <w:widowControl/>
        <w:suppressLineNumbers w:val="0"/>
        <w:spacing w:line="480" w:lineRule="auto"/>
        <w:jc w:val="both"/>
        <w:rPr>
          <w:rFonts w:hint="default"/>
          <w:b/>
          <w:bCs/>
          <w:lang w:val="en-US"/>
        </w:rPr>
      </w:pPr>
      <w:r>
        <w:rPr>
          <w:rFonts w:hint="default"/>
          <w:b/>
          <w:bCs/>
          <w:lang w:val="en-US"/>
        </w:rPr>
        <w:fldChar w:fldCharType="begin"/>
      </w:r>
      <w:r>
        <w:rPr>
          <w:rFonts w:hint="default"/>
          <w:b/>
          <w:bCs/>
          <w:lang w:val="en-US"/>
        </w:rPr>
        <w:instrText xml:space="preserve"> HYPERLINK "https://doi.org/10.1177/14614448221150439" </w:instrText>
      </w:r>
      <w:r>
        <w:rPr>
          <w:rFonts w:hint="default"/>
          <w:b/>
          <w:bCs/>
          <w:lang w:val="en-US"/>
        </w:rPr>
        <w:fldChar w:fldCharType="separate"/>
      </w:r>
      <w:r>
        <w:rPr>
          <w:rStyle w:val="8"/>
          <w:rFonts w:hint="default"/>
          <w:b/>
          <w:bCs/>
          <w:lang w:val="en-US"/>
        </w:rPr>
        <w:t>https://doi.org/10.1177/14614448221150439</w:t>
      </w:r>
      <w:r>
        <w:rPr>
          <w:rFonts w:hint="default"/>
          <w:b/>
          <w:bCs/>
          <w:lang w:val="en-US"/>
        </w:rPr>
        <w:fldChar w:fldCharType="end"/>
      </w:r>
    </w:p>
    <w:p w14:paraId="6DA7AEC3">
      <w:pPr>
        <w:pStyle w:val="9"/>
        <w:keepNext w:val="0"/>
        <w:keepLines w:val="0"/>
        <w:widowControl/>
        <w:suppressLineNumbers w:val="0"/>
        <w:spacing w:line="480" w:lineRule="auto"/>
        <w:jc w:val="both"/>
        <w:rPr>
          <w:b w:val="0"/>
          <w:bCs w:val="0"/>
        </w:rPr>
      </w:pPr>
      <w:r>
        <w:rPr>
          <w:b w:val="0"/>
          <w:bCs w:val="0"/>
        </w:rPr>
        <w:t xml:space="preserve">The social and professional development of data journalism is examined by Ester Appelgren, who studies how journalists use online communities for skill development. Appelgren (2016) demonstrates that data journalism evolves through </w:t>
      </w:r>
      <w:r>
        <w:rPr>
          <w:rStyle w:val="10"/>
          <w:b w:val="0"/>
          <w:bCs w:val="0"/>
        </w:rPr>
        <w:t>collaborative learning and knowledge sharing</w:t>
      </w:r>
      <w:r>
        <w:rPr>
          <w:b w:val="0"/>
          <w:bCs w:val="0"/>
        </w:rPr>
        <w:t xml:space="preserve">, particularly within professional networks such as Facebook groups. </w:t>
      </w:r>
    </w:p>
    <w:p w14:paraId="29920A55">
      <w:pPr>
        <w:pStyle w:val="9"/>
        <w:keepNext w:val="0"/>
        <w:keepLines w:val="0"/>
        <w:widowControl/>
        <w:suppressLineNumbers w:val="0"/>
        <w:spacing w:line="480" w:lineRule="auto"/>
        <w:jc w:val="both"/>
        <w:rPr>
          <w:b w:val="0"/>
          <w:bCs w:val="0"/>
        </w:rPr>
      </w:pPr>
      <w:r>
        <w:rPr>
          <w:b w:val="0"/>
          <w:bCs w:val="0"/>
        </w:rPr>
        <w:t xml:space="preserve">The study shows that these networks facilitate the exchange of techniques, tools, and ideas, contributing to the growth of data journalism as a professional practice. It also highlights the importance of </w:t>
      </w:r>
      <w:r>
        <w:rPr>
          <w:rStyle w:val="10"/>
          <w:b w:val="0"/>
          <w:bCs w:val="0"/>
        </w:rPr>
        <w:t>community-driven learning</w:t>
      </w:r>
      <w:r>
        <w:rPr>
          <w:b w:val="0"/>
          <w:bCs w:val="0"/>
        </w:rPr>
        <w:t xml:space="preserve"> in developing data journalism skills, especially in emerging contexts where formal training may be limited (Appelgren, 2016).</w:t>
      </w:r>
    </w:p>
    <w:p w14:paraId="7ADC52E0">
      <w:pPr>
        <w:pStyle w:val="9"/>
        <w:keepNext w:val="0"/>
        <w:keepLines w:val="0"/>
        <w:widowControl/>
        <w:suppressLineNumbers w:val="0"/>
        <w:spacing w:line="480" w:lineRule="auto"/>
        <w:jc w:val="both"/>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"https://doi.org/10.1515/nor-2016-0007" </w:instrText>
      </w:r>
      <w:r>
        <w:rPr>
          <w:rFonts w:ascii="SimSun" w:hAnsi="SimSun" w:eastAsia="SimSun" w:cs="SimSun"/>
          <w:sz w:val="24"/>
          <w:szCs w:val="24"/>
        </w:rPr>
        <w:fldChar w:fldCharType="separate"/>
      </w:r>
      <w:r>
        <w:rPr>
          <w:rStyle w:val="8"/>
          <w:rFonts w:ascii="SimSun" w:hAnsi="SimSun" w:eastAsia="SimSun" w:cs="SimSun"/>
          <w:sz w:val="24"/>
          <w:szCs w:val="24"/>
        </w:rPr>
        <w:t>https://doi.org/10.1515/nor-2016-0007</w:t>
      </w:r>
      <w:r>
        <w:rPr>
          <w:rFonts w:ascii="SimSun" w:hAnsi="SimSun" w:eastAsia="SimSun" w:cs="SimSun"/>
          <w:sz w:val="24"/>
          <w:szCs w:val="24"/>
        </w:rPr>
        <w:fldChar w:fldCharType="end"/>
      </w:r>
    </w:p>
    <w:p w14:paraId="0943DAA7">
      <w:pPr>
        <w:pStyle w:val="9"/>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An important conceptual clarification of data journalism is provided by Andreas Veglis and Charalampos Bratsas, who propose a taxonomy of data journalism projects. Veglis and Bratsas (2017) argue that data journalism is a rapidly evolving field shaped by the increasing availability of digital data and technological advancements. </w:t>
      </w:r>
    </w:p>
    <w:p w14:paraId="060954C1">
      <w:pPr>
        <w:pStyle w:val="9"/>
        <w:keepNext w:val="0"/>
        <w:keepLines w:val="0"/>
        <w:widowControl/>
        <w:suppressLineNumbers w:val="0"/>
        <w:spacing w:line="480" w:lineRule="auto"/>
        <w:jc w:val="both"/>
        <w:rPr>
          <w:rFonts w:ascii="SimSun" w:hAnsi="SimSun" w:eastAsia="SimSun" w:cs="SimSun"/>
          <w:sz w:val="24"/>
          <w:szCs w:val="24"/>
        </w:rPr>
      </w:pPr>
      <w:r>
        <w:rPr>
          <w:rFonts w:hint="default" w:ascii="Times New Roman" w:hAnsi="Times New Roman" w:eastAsia="SimSun" w:cs="Times New Roman"/>
          <w:sz w:val="24"/>
          <w:szCs w:val="24"/>
        </w:rPr>
        <w:t>They define data journalism as a journalistic practice where data serves both as a source and a storytelling tool, emphasizing the growing importance of numerical data in contemporary media. The study proposes a classification framework based on factors such as interactivity, visualization, and the relationship between text and data, highlighting the diversity of data journalism formats. This taxonomy is useful for understanding the structural and communicative variations within data journalism practices (Veglis &amp; Bratsas, 2017)</w:t>
      </w:r>
      <w:r>
        <w:rPr>
          <w:rFonts w:ascii="SimSun" w:hAnsi="SimSun" w:eastAsia="SimSun" w:cs="SimSun"/>
          <w:sz w:val="24"/>
          <w:szCs w:val="24"/>
        </w:rPr>
        <w:t>.</w:t>
      </w:r>
    </w:p>
    <w:p w14:paraId="21E29D5B">
      <w:pPr>
        <w:pStyle w:val="9"/>
        <w:keepNext w:val="0"/>
        <w:keepLines w:val="0"/>
        <w:widowControl/>
        <w:suppressLineNumbers w:val="0"/>
        <w:spacing w:line="480" w:lineRule="auto"/>
        <w:rPr>
          <w:rFonts w:hint="default" w:ascii="SimSun" w:hAnsi="SimSun" w:eastAsia="SimSun" w:cs="SimSun"/>
          <w:sz w:val="24"/>
          <w:szCs w:val="24"/>
          <w:lang w:val="en-US"/>
        </w:rPr>
      </w:pPr>
      <w:r>
        <w:fldChar w:fldCharType="begin"/>
      </w:r>
      <w:r>
        <w:instrText xml:space="preserve"> HYPERLINK "https://doi.org/10.17349/jmc117309" </w:instrText>
      </w:r>
      <w:r>
        <w:fldChar w:fldCharType="separate"/>
      </w:r>
      <w:r>
        <w:rPr>
          <w:rStyle w:val="8"/>
        </w:rPr>
        <w:t>https://doi.org/10.17349/jmc117309</w:t>
      </w:r>
      <w:r>
        <w:fldChar w:fldCharType="end"/>
      </w:r>
    </w:p>
    <w:p w14:paraId="5378A7C4">
      <w:pPr>
        <w:pStyle w:val="9"/>
        <w:keepNext w:val="0"/>
        <w:keepLines w:val="0"/>
        <w:widowControl/>
        <w:suppressLineNumbers w:val="0"/>
        <w:spacing w:line="480" w:lineRule="auto"/>
        <w:jc w:val="both"/>
        <w:rPr>
          <w:rFonts w:hint="default"/>
          <w:b/>
          <w:bCs/>
          <w:lang w:val="en-US"/>
        </w:rPr>
      </w:pPr>
    </w:p>
    <w:p w14:paraId="6FF756C0">
      <w:pPr>
        <w:pStyle w:val="9"/>
        <w:keepNext w:val="0"/>
        <w:keepLines w:val="0"/>
        <w:widowControl/>
        <w:suppressLineNumbers w:val="0"/>
        <w:spacing w:line="480" w:lineRule="auto"/>
        <w:jc w:val="both"/>
        <w:rPr>
          <w:rFonts w:hint="default"/>
          <w:b/>
          <w:bCs/>
          <w:lang w:val="en-US"/>
        </w:rPr>
      </w:pPr>
      <w:r>
        <w:rPr>
          <w:rFonts w:hint="default"/>
          <w:b/>
          <w:bCs/>
          <w:lang w:val="en-US"/>
        </w:rPr>
        <w:t xml:space="preserve"> Global and Indian developments</w:t>
      </w:r>
    </w:p>
    <w:p w14:paraId="074F7890">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The global expansion of data journalism has been critically examined by Bruce Mutsvairo, who provides a comprehensive overview of its development across different regions. Mutsvairo (2019) argues that data journalism has gained worldwide recognition over the past decade, supported by institutional developments such as dedicated newsroom teams, academic programs, and international awards. These developments indicate that data journalism is no longer a niche practice but an established component of contemporary journalism.However, the study highlights significant global inequalities in the adoption of data journalism. While Western countries benefit from better access to data, technological resources, and institutional support, many regions in the Global South face structural challenges such as limited data availability, lack of technical expertise, and restrictive government policies. As a result, the development of data journalism is uneven, with some regions emerging as leaders while others struggle to integrate these practices effectively. Mutsvairo (2019) further emphasizes that the sustainability of data journalism depends on maintaining core journalistic values such as accuracy, accountability, and public interest. The study concludes that while data journalism offers significant opportunities for innovation, its success is closely tied to broader socio-political and economic conditions, particularly in non-Western contexts. (Mutsvairo,2019).</w:t>
      </w:r>
    </w:p>
    <w:p w14:paraId="7470725E">
      <w:pPr>
        <w:pStyle w:val="9"/>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fldChar w:fldCharType="begin"/>
      </w:r>
      <w:r>
        <w:rPr>
          <w:rFonts w:hint="default" w:ascii="Times New Roman" w:hAnsi="Times New Roman" w:eastAsia="SimSun" w:cs="Times New Roman"/>
          <w:sz w:val="24"/>
          <w:szCs w:val="24"/>
        </w:rPr>
        <w:instrText xml:space="preserve"> HYPERLINK "https://doi.org/10.1093/acrefore/9780190228613.013.797" </w:instrText>
      </w:r>
      <w:r>
        <w:rPr>
          <w:rFonts w:hint="default" w:ascii="Times New Roman" w:hAnsi="Times New Roman" w:eastAsia="SimSun" w:cs="Times New Roman"/>
          <w:sz w:val="24"/>
          <w:szCs w:val="24"/>
        </w:rPr>
        <w:fldChar w:fldCharType="separate"/>
      </w:r>
      <w:r>
        <w:rPr>
          <w:rStyle w:val="8"/>
          <w:rFonts w:hint="default" w:ascii="Times New Roman" w:hAnsi="Times New Roman" w:eastAsia="SimSun" w:cs="Times New Roman"/>
          <w:sz w:val="24"/>
          <w:szCs w:val="24"/>
        </w:rPr>
        <w:t>https://doi.org/10.1093/acrefore/9780190228613.013.797</w:t>
      </w:r>
      <w:r>
        <w:rPr>
          <w:rFonts w:hint="default" w:ascii="Times New Roman" w:hAnsi="Times New Roman" w:eastAsia="SimSun" w:cs="Times New Roman"/>
          <w:sz w:val="24"/>
          <w:szCs w:val="24"/>
        </w:rPr>
        <w:fldChar w:fldCharType="end"/>
      </w:r>
    </w:p>
    <w:p w14:paraId="6C6BE850">
      <w:pPr>
        <w:pStyle w:val="9"/>
        <w:keepNext w:val="0"/>
        <w:keepLines w:val="0"/>
        <w:widowControl/>
        <w:suppressLineNumbers w:val="0"/>
        <w:spacing w:line="480" w:lineRule="auto"/>
        <w:jc w:val="both"/>
        <w:rPr>
          <w:rFonts w:hint="default" w:cs="Times New Roman"/>
          <w:sz w:val="24"/>
          <w:szCs w:val="24"/>
          <w:lang w:val="en-US"/>
        </w:rPr>
      </w:pPr>
      <w:r>
        <w:rPr>
          <w:rFonts w:hint="default" w:ascii="Times New Roman" w:hAnsi="Times New Roman" w:eastAsia="SimSun" w:cs="Times New Roman"/>
          <w:sz w:val="24"/>
          <w:szCs w:val="24"/>
          <w:lang w:val="en-US"/>
        </w:rPr>
        <w:t>The development of data journalism as an academic and professional field is systematically analyzed by Julian Ausserhofer and colleagues. Ausserhofer et al. (2017) conduct a meta-analysis of scholarly literature on data journalism, tracing its evolution and identifying key research trends. Their study shows that since the early 2010s, data journalism has attracted increasing academic attention, resulting in a growing body of interdisciplinary research</w:t>
      </w:r>
      <w:r>
        <w:rPr>
          <w:rFonts w:hint="default" w:cs="Times New Roman"/>
          <w:sz w:val="24"/>
          <w:szCs w:val="24"/>
          <w:lang w:val="en-US"/>
        </w:rPr>
        <w:t xml:space="preserve">. The authors identify key focal areas in existing research, including computational journalism, data-driven storytelling, and the role of technology in news production. However, they also note that the field is still developing, with recurring reliance on similar theoretical frameworks and limited diversity in research approaches. This suggests that while data journalism has gained prominence, its academic study remains uneven and requires further theoretical and methodological expansion. </w:t>
      </w:r>
    </w:p>
    <w:p w14:paraId="5D9D41CD">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Importantly, the study highlights gaps in empirical research, particularly in non-Western contexts. The authors call for more diverse and context-specific studies to better understand how data journalism operates across different media systems. This makes their work particularly relevant for studies focusing on regions like India, where research on data journalism remains limited. (</w:t>
      </w:r>
      <w:r>
        <w:rPr>
          <w:rFonts w:hint="default" w:ascii="Times New Roman" w:hAnsi="Times New Roman" w:eastAsia="SimSun" w:cs="Times New Roman"/>
          <w:sz w:val="24"/>
          <w:szCs w:val="24"/>
          <w:lang w:val="en-US"/>
        </w:rPr>
        <w:t>Ausserhofer et al.</w:t>
      </w:r>
      <w:r>
        <w:rPr>
          <w:rFonts w:hint="default" w:cs="Times New Roman"/>
          <w:sz w:val="24"/>
          <w:szCs w:val="24"/>
          <w:lang w:val="en-US"/>
        </w:rPr>
        <w:t xml:space="preserve">, </w:t>
      </w:r>
      <w:r>
        <w:rPr>
          <w:rFonts w:hint="default" w:ascii="Times New Roman" w:hAnsi="Times New Roman" w:eastAsia="SimSun" w:cs="Times New Roman"/>
          <w:sz w:val="24"/>
          <w:szCs w:val="24"/>
          <w:lang w:val="en-US"/>
        </w:rPr>
        <w:t>2017)</w:t>
      </w:r>
      <w:r>
        <w:rPr>
          <w:rFonts w:hint="default" w:cs="Times New Roman"/>
          <w:sz w:val="24"/>
          <w:szCs w:val="24"/>
          <w:lang w:val="en-US"/>
        </w:rPr>
        <w:t xml:space="preserve">. </w:t>
      </w:r>
    </w:p>
    <w:p w14:paraId="66CD113A">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"https://doi.org/10.1177/1464884917700667" </w:instrText>
      </w:r>
      <w:r>
        <w:rPr>
          <w:rFonts w:hint="default" w:cs="Times New Roman"/>
          <w:sz w:val="24"/>
          <w:szCs w:val="24"/>
          <w:lang w:val="en-US"/>
        </w:rPr>
        <w:fldChar w:fldCharType="separate"/>
      </w:r>
      <w:r>
        <w:rPr>
          <w:rStyle w:val="8"/>
          <w:rFonts w:hint="default" w:cs="Times New Roman"/>
          <w:sz w:val="24"/>
          <w:szCs w:val="24"/>
          <w:lang w:val="en-US"/>
        </w:rPr>
        <w:t>https://doi.org/10.1177/1464884917700667</w:t>
      </w:r>
      <w:r>
        <w:rPr>
          <w:rFonts w:hint="default" w:cs="Times New Roman"/>
          <w:sz w:val="24"/>
          <w:szCs w:val="24"/>
          <w:lang w:val="en-US"/>
        </w:rPr>
        <w:fldChar w:fldCharType="end"/>
      </w:r>
    </w:p>
    <w:p w14:paraId="6D49F028">
      <w:pPr>
        <w:pStyle w:val="9"/>
        <w:keepNext w:val="0"/>
        <w:keepLines w:val="0"/>
        <w:widowControl/>
        <w:suppressLineNumbers w:val="0"/>
        <w:spacing w:line="480" w:lineRule="auto"/>
        <w:jc w:val="both"/>
        <w:rPr>
          <w:rFonts w:hint="default" w:cs="Times New Roman"/>
          <w:sz w:val="24"/>
          <w:szCs w:val="24"/>
          <w:lang w:val="en-US"/>
        </w:rPr>
      </w:pPr>
    </w:p>
    <w:p w14:paraId="1860742E">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global development of data journalism practices has been systematically examined by Bahareh Heravi through the Global Data Journalism Survey, which provides empirical insights into newsroom adoption, skills, and professional values. Heravi (2018) conceptualizes data journalism as an emerging discipline centered on finding stories in data and presenting them effectively for public use, where data serves as a primary source and computational tools assist journalistic work. </w:t>
      </w:r>
    </w:p>
    <w:p w14:paraId="0FD80D26">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study reveals that data journalism has experienced rapid growth over the past decade and has become an integral part of newsroom practices globally. Based on responses from journalists across 43 countries, the findings indicate that a significant proportion of news organizations either maintain dedicated data teams or regularly produce data-driven content. However, these teams are often small in size, and their development is constrained by key challenges such as lack of resources, insufficient technical knowledge, and time limitations. </w:t>
      </w:r>
    </w:p>
    <w:p w14:paraId="02186AEB">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Furthermore, Heravi (2018) highlights the evolving skill requirements in journalism, noting that while most data journalists possess strong traditional journalism backgrounds, there is a growing demand for technical skills such as data analysis, coding, and visualization. The study also emphasizes that journalists perceive data journalism as enhancing the rigour, quality, and quantity of news production, while largely supporting rather than undermining traditional journalistic values. Overall, the research positions data journalism as a globally expanding practice shaped by both opportunities for innovation and structural challenges within newsrooms. (Heravi, 2018). </w:t>
      </w:r>
    </w:p>
    <w:p w14:paraId="380F0173">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"https://doi.org/10.1007/978-3-319-78105-1_13" </w:instrText>
      </w:r>
      <w:r>
        <w:rPr>
          <w:rFonts w:hint="default" w:cs="Times New Roman"/>
          <w:sz w:val="24"/>
          <w:szCs w:val="24"/>
          <w:lang w:val="en-US"/>
        </w:rPr>
        <w:fldChar w:fldCharType="separate"/>
      </w:r>
      <w:r>
        <w:rPr>
          <w:rStyle w:val="8"/>
          <w:rFonts w:hint="default" w:cs="Times New Roman"/>
          <w:sz w:val="24"/>
          <w:szCs w:val="24"/>
          <w:lang w:val="en-US"/>
        </w:rPr>
        <w:t>https://doi.org/10.1007/978-3-319-78105-1_13</w:t>
      </w:r>
      <w:r>
        <w:rPr>
          <w:rFonts w:hint="default" w:cs="Times New Roman"/>
          <w:sz w:val="24"/>
          <w:szCs w:val="24"/>
          <w:lang w:val="en-US"/>
        </w:rPr>
        <w:fldChar w:fldCharType="end"/>
      </w:r>
    </w:p>
    <w:p w14:paraId="6791041B">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The role of public transparency infrastructure in shaping data journalism practices is critically examined by Lindita Camaj, Jason Martin, and Gerry Lanosga through a cross-national comparative study. Drawing on survey data from journalists across 71 countries, Camaj et al. (2022) argue that the development of data journalism is strongly influenced by the availability and quality of public transparency infrastructures, including open data systems and access-to-information mechanisms. Their findings demonstrate that structural inequalities in data access significantly shape how data journalism is practiced across different national contexts.</w:t>
      </w:r>
    </w:p>
    <w:p w14:paraId="2E3B6151">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The study highlights a clear divide between information-rich and information-poor countries. In contexts with well-developed open data infrastructures, journalists benefit from easier access to structured and pre-processed datasets, which facilitates the production of data-driven stories. However, this also leads to a reliance on readily available public data. In contrast, journalists working in information-poor environments face restricted access to data and must rely more heavily on Access to Information (ATI) laws and investigative efforts to obtain relevant datasets. These differences illustrate how institutional conditions influence both the availability of data and the methodological approaches adopted by journalists (Camaj et al., 2022).</w:t>
      </w:r>
    </w:p>
    <w:p w14:paraId="0D57E340">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Furthermore, the study emphasizes that disparities in technical resources, economic capacity, and governance frameworks contribute to unequal development of data journalism globally. Such inequalities not only affect the scale and sophistication of data journalism practices but also have implications for transparency, accountability, and public trust. Camaj et al. (2022) conclude that strengthening public transparency infrastructure is essential for enabling more equitable development of data journalism, particularly in regions where access to data remains limited.</w:t>
      </w:r>
    </w:p>
    <w:p w14:paraId="206CD994">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"https://doi.org/10.1080/21670811.2022.2077786" </w:instrText>
      </w:r>
      <w:r>
        <w:rPr>
          <w:rFonts w:hint="default" w:cs="Times New Roman"/>
          <w:sz w:val="24"/>
          <w:szCs w:val="24"/>
          <w:lang w:val="en-US"/>
        </w:rPr>
        <w:fldChar w:fldCharType="separate"/>
      </w:r>
      <w:r>
        <w:rPr>
          <w:rStyle w:val="8"/>
          <w:rFonts w:hint="default" w:cs="Times New Roman"/>
          <w:sz w:val="24"/>
          <w:szCs w:val="24"/>
          <w:lang w:val="en-US"/>
        </w:rPr>
        <w:t>https://doi.org/10.1080/21670811.2022.2077786</w:t>
      </w:r>
      <w:r>
        <w:rPr>
          <w:rFonts w:hint="default" w:cs="Times New Roman"/>
          <w:sz w:val="24"/>
          <w:szCs w:val="24"/>
          <w:lang w:val="en-US"/>
        </w:rPr>
        <w:fldChar w:fldCharType="end"/>
      </w:r>
    </w:p>
    <w:p w14:paraId="0481CE2C">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institutional development of data journalism in Europe is explored by Sergio Splendore et al. through a comparative study across six countries. Splendore et al. (2016) examine how data journalism is taught within different media systems, revealing that its development is shaped by a combination of technological, market, and governmental factors, particularly the availability of open data and transparency policies. The study highlights that data journalism education is still an emerging field, characterized by diverse approaches across academic, professional, and civic institutions. </w:t>
      </w:r>
    </w:p>
    <w:p w14:paraId="17C09398">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authors identify that data journalism training is often led by non-academic organizations such as investigative journalism centers and professional networks, indicating a gap between formal education and industry practice. While countries like the UK, Germany, and the Netherlands show relatively advanced development in data journalism education, others demonstrate slower adoption due to differences in media systems and institutional support. The study also emphasizes that open government data and transparency policies play a crucial role in facilitating the growth of data journalism practices. (Splendore et al. ,2016). </w:t>
      </w:r>
    </w:p>
    <w:p w14:paraId="70902754">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"https://doi.org/10.1177/1464884915612683" </w:instrText>
      </w:r>
      <w:r>
        <w:rPr>
          <w:rFonts w:hint="default" w:cs="Times New Roman"/>
          <w:sz w:val="24"/>
          <w:szCs w:val="24"/>
          <w:lang w:val="en-US"/>
        </w:rPr>
        <w:fldChar w:fldCharType="separate"/>
      </w:r>
      <w:r>
        <w:rPr>
          <w:rStyle w:val="8"/>
          <w:rFonts w:hint="default" w:cs="Times New Roman"/>
          <w:sz w:val="24"/>
          <w:szCs w:val="24"/>
          <w:lang w:val="en-US"/>
        </w:rPr>
        <w:t>https://doi.org/10.1177/1464884915612683</w:t>
      </w:r>
      <w:r>
        <w:rPr>
          <w:rFonts w:hint="default" w:cs="Times New Roman"/>
          <w:sz w:val="24"/>
          <w:szCs w:val="24"/>
          <w:lang w:val="en-US"/>
        </w:rPr>
        <w:fldChar w:fldCharType="end"/>
      </w:r>
    </w:p>
    <w:p w14:paraId="7BEA6435">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Howard (2014) traces the historical development of data journalism from early forms of computer-assisted reporting to contemporary data-driven practices shaped by digital technologies. He argues that data journalism represents a convergence of data analysis, computational tools, and narrative storytelling, enabling journalists to produce more contextualized and insightful reporting.  The report highlights that the rapid growth of data journalism is driven by technological advancements such as cloud computing, open-source software, and increased data availability. These developments have transformed newsroom practices, leading to the emergence of new roles, collaborative workflows, and innovative storytelling formats such as interactive visualizations and news applications. However, Howard (2014) also identifies significant challenges, including limited resources, digital skill gaps, and unequal access to data across different regions. </w:t>
      </w:r>
    </w:p>
    <w:p w14:paraId="5D7DA829">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Furthermore, the study emphasizes the importance of combining data with strong narrative skills, arguing that data journalism is most effective when it integrates analytical rigor with storytelling clarity. It also underscores the growing importance of transparency, ethical data use, and audience engagement in data-driven reporting. (Howard, 2014). </w:t>
      </w:r>
    </w:p>
    <w:p w14:paraId="4D72063E">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The transformation of the Indian media environment in the digital age is closely linked to the rise of data and information disorder. Bhaskaran et al. (2017)  examine how the post-truth era has affected journalism practices and education in India, highlighting the need for stronger verification mechanisms and data literacy. (Bhaskaran et al. , 2017).  Similarly, the report by Factly and the Internet and Mobile Association of India provides a comprehensive analysis of misinformation in India, emphasizing the role of digital platforms, social media, and data-driven communication in shaping information flows. The report identifies key challenges, including lack of digital literacy, rapid spread of unverified information, and limited awareness of fact-checking mechanisms. (Dodda &amp; Dubbudu, 2019)</w:t>
      </w:r>
    </w:p>
    <w:p w14:paraId="03C6EBE5">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Together, these studies highlight that the development of data journalism in India cannot be understood in isolation from broader issues such as misinformation, digital media ecosystems, and public trust. They underline the need for data journalism to incorporate transparency, verification, and accountability as core principles in addressing these challenges.</w:t>
      </w:r>
    </w:p>
    <w:p w14:paraId="0E308751">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"https://doi.org/10.1177/1326365X17702277" </w:instrText>
      </w:r>
      <w:r>
        <w:rPr>
          <w:rFonts w:hint="default" w:cs="Times New Roman"/>
          <w:sz w:val="24"/>
          <w:szCs w:val="24"/>
          <w:lang w:val="en-US"/>
        </w:rPr>
        <w:fldChar w:fldCharType="separate"/>
      </w:r>
      <w:r>
        <w:rPr>
          <w:rStyle w:val="8"/>
          <w:rFonts w:hint="default" w:cs="Times New Roman"/>
          <w:sz w:val="24"/>
          <w:szCs w:val="24"/>
          <w:lang w:val="en-US"/>
        </w:rPr>
        <w:t>https://doi.org/10.1177/1326365X17702277</w:t>
      </w:r>
      <w:r>
        <w:rPr>
          <w:rFonts w:hint="default" w:cs="Times New Roman"/>
          <w:sz w:val="24"/>
          <w:szCs w:val="24"/>
          <w:lang w:val="en-US"/>
        </w:rPr>
        <w:fldChar w:fldCharType="end"/>
      </w:r>
    </w:p>
    <w:p w14:paraId="07FC5474">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transformation of journalistic practices in India due to technological convergence is examined by Kumar and Haneef (2016), who analyze how digital tools and platforms are reshaping newsroom operations. Using an Actor-Network Theory (ANT) perspective, the study demonstrates that technologies such as smartphones, social media platforms, and content management systems act as “non-human actors” that influence journalistic processes. </w:t>
      </w:r>
    </w:p>
    <w:p w14:paraId="486C5E88">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Based on interviews with journalists from major Indian newspapers, the authors show that converged technologies have significantly altered how news is produced, distributed, and consumed. Journalists increasingly rely on digital tools for gathering, verifying, and disseminating information, leading to changes in professional routines and organizational structures. This transformation reflects a broader shift toward digital and data-driven journalism practices in India. </w:t>
      </w:r>
    </w:p>
    <w:p w14:paraId="57AE9E10">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study concludes that technological convergence has created new opportunities for innovation in journalism, while also introducing challenges related to information verification, speed of reporting, and the integration of new tools into traditional workflows. These findings highlight the dynamic nature of journalism in the Indian context and its adaptation to digital environments. (Kumar and Haneef, 2016). </w:t>
      </w:r>
    </w:p>
    <w:p w14:paraId="22434B69">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"https://doi.org/10.20287/ec.n22.a06" </w:instrText>
      </w:r>
      <w:r>
        <w:rPr>
          <w:rFonts w:hint="default" w:cs="Times New Roman"/>
          <w:sz w:val="24"/>
          <w:szCs w:val="24"/>
          <w:lang w:val="en-US"/>
        </w:rPr>
        <w:fldChar w:fldCharType="separate"/>
      </w:r>
      <w:r>
        <w:rPr>
          <w:rStyle w:val="8"/>
          <w:rFonts w:hint="default" w:cs="Times New Roman"/>
          <w:sz w:val="24"/>
          <w:szCs w:val="24"/>
          <w:lang w:val="en-US"/>
        </w:rPr>
        <w:t>https://doi.org/10.20287/ec.n22.a06</w:t>
      </w:r>
      <w:r>
        <w:rPr>
          <w:rFonts w:hint="default" w:cs="Times New Roman"/>
          <w:sz w:val="24"/>
          <w:szCs w:val="24"/>
          <w:lang w:val="en-US"/>
        </w:rPr>
        <w:fldChar w:fldCharType="end"/>
      </w:r>
    </w:p>
    <w:p w14:paraId="13611DFB">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broader development of big data in India, particularly in governance and policy contexts, is explored by Dayal et al. (2014). The authors conceptualize big data as a transformative phenomenon characterized by high volume, velocity, and variety, which enables advanced forms of analysis and decision-making. </w:t>
      </w:r>
    </w:p>
    <w:p w14:paraId="3A2B670C">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study highlights that both governments and organizations in India are increasingly adopting big data technologies to improve efficiency, predict outcomes, and enhance service delivery. However, it also emphasizes the need for strategic planning, infrastructure development, and policy frameworks to effectively harness the potential of big data. These factors play a crucial role in shaping the data ecosystem within which journalism operates. </w:t>
      </w:r>
    </w:p>
    <w:p w14:paraId="16FF9D1D">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Importantly, the authors argue that the development of big data in India has significant implications for journalism, as it expands the availability of data while also raising concerns about data quality, accessibility, and ethical use. This creates both opportunities and challenges for the growth of data journalism in the Indian context. (Dayal et al.,2014)</w:t>
      </w:r>
    </w:p>
    <w:p w14:paraId="0870538F">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 xml:space="preserve">The development of data journalism in India is closely linked to challenges in journalism education and skill formation. The study analyzes data journalism practices in India alongside pedagogical approaches, arguing that the rapid emergence of data-driven journalism has created a significant gap between industry demands and academic training. Kashyap and Bhaskaran (2020) highlight that Indian journalism education has struggled to adapt to the quantitative and computational turn in journalism, resulting in limited preparedness among graduates entering the field. The study identifies key challenges in Indian data journalism practice, including over-reliance on aggregated datasets, lack of critical data literacy, and insufficient technical skills such as coding and data analysis. To address these issues, the authors advocate for a pedagogic shift that integrates data journalism training into core journalism curricula, emphasizing data sourcing, analytical thinking, and ethical practices. </w:t>
      </w:r>
    </w:p>
    <w:p w14:paraId="27FF484A">
      <w:pPr>
        <w:pStyle w:val="9"/>
        <w:keepNext w:val="0"/>
        <w:keepLines w:val="0"/>
        <w:widowControl/>
        <w:suppressLineNumbers w:val="0"/>
        <w:spacing w:line="480" w:lineRule="auto"/>
        <w:jc w:val="both"/>
        <w:rPr>
          <w:rFonts w:hint="default" w:cs="Times New Roman"/>
          <w:sz w:val="24"/>
          <w:szCs w:val="24"/>
          <w:lang w:val="en-US"/>
        </w:rPr>
      </w:pPr>
      <w:r>
        <w:rPr>
          <w:rFonts w:hint="default" w:cs="Times New Roman"/>
          <w:sz w:val="24"/>
          <w:szCs w:val="24"/>
          <w:lang w:val="en-US"/>
        </w:rPr>
        <w:t>Furthermore, the study argues that journalism academia in India has the potential to play a proactive role in shaping industry practices rather than merely responding to them. By incorporating structured training and fostering collaboration between academia and industry, journalism education can enhance the quality of data journalism and contribute to more responsible and audience-oriented reporting. This perspective positions education as a crucial factor in the development of data journalism in India. (Kashyap &amp; Bhaskaran ,2020).</w:t>
      </w:r>
    </w:p>
    <w:p w14:paraId="268165E2">
      <w:pPr>
        <w:pStyle w:val="9"/>
        <w:keepNext w:val="0"/>
        <w:keepLines w:val="0"/>
        <w:widowControl/>
        <w:suppressLineNumbers w:val="0"/>
        <w:spacing w:line="480" w:lineRule="auto"/>
        <w:jc w:val="both"/>
        <w:rPr>
          <w:rFonts w:hint="default"/>
          <w:b/>
          <w:bCs/>
          <w:lang w:val="en-US"/>
        </w:rPr>
      </w:pPr>
      <w:r>
        <w:rPr>
          <w:rFonts w:hint="default" w:cs="Times New Roman"/>
          <w:sz w:val="24"/>
          <w:szCs w:val="24"/>
          <w:lang w:val="en-US"/>
        </w:rPr>
        <w:fldChar w:fldCharType="begin"/>
      </w:r>
      <w:r>
        <w:rPr>
          <w:rFonts w:hint="default" w:cs="Times New Roman"/>
          <w:sz w:val="24"/>
          <w:szCs w:val="24"/>
          <w:lang w:val="en-US"/>
        </w:rPr>
        <w:instrText xml:space="preserve"> HYPERLINK "https://doi.org/10.1177/1326365X20923200" </w:instrText>
      </w:r>
      <w:r>
        <w:rPr>
          <w:rFonts w:hint="default" w:cs="Times New Roman"/>
          <w:sz w:val="24"/>
          <w:szCs w:val="24"/>
          <w:lang w:val="en-US"/>
        </w:rPr>
        <w:fldChar w:fldCharType="separate"/>
      </w:r>
      <w:r>
        <w:rPr>
          <w:rStyle w:val="8"/>
          <w:rFonts w:hint="default" w:cs="Times New Roman"/>
          <w:sz w:val="24"/>
          <w:szCs w:val="24"/>
          <w:lang w:val="en-US"/>
        </w:rPr>
        <w:t>https://doi.org/10.1177/1326365X20923200</w:t>
      </w:r>
      <w:r>
        <w:rPr>
          <w:rFonts w:hint="default" w:cs="Times New Roman"/>
          <w:sz w:val="24"/>
          <w:szCs w:val="24"/>
          <w:lang w:val="en-US"/>
        </w:rPr>
        <w:fldChar w:fldCharType="end"/>
      </w:r>
    </w:p>
    <w:p w14:paraId="6CE65FE8">
      <w:pPr>
        <w:pStyle w:val="3"/>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Methodological Transparency</w:t>
      </w:r>
    </w:p>
    <w:p w14:paraId="33A9623D">
      <w:pPr>
        <w:pStyle w:val="9"/>
        <w:keepNext w:val="0"/>
        <w:keepLines w:val="0"/>
        <w:widowControl/>
        <w:suppressLineNumbers w:val="0"/>
        <w:spacing w:line="480" w:lineRule="auto"/>
        <w:jc w:val="both"/>
      </w:pPr>
      <w:r>
        <w:t xml:space="preserve">In data journalism, methodological transparency refers to the explicit articulation of data sources, collection methods, analytical processes, and any limitations or biases inherent in the dataset or its interpretation </w:t>
      </w:r>
      <w:r>
        <w:rPr>
          <w:rFonts w:hint="default"/>
          <w:lang w:val="en-US"/>
        </w:rPr>
        <w:t xml:space="preserve">. </w:t>
      </w:r>
      <w:r>
        <w:t xml:space="preserve"> Transparency has become a central concept in journalism, particularly in the context of declining public trust. It refers to the extent to which journalists disclose their sources, methods, and processes.</w:t>
      </w:r>
    </w:p>
    <w:p w14:paraId="651F946B">
      <w:pPr>
        <w:pStyle w:val="9"/>
        <w:keepNext w:val="0"/>
        <w:keepLines w:val="0"/>
        <w:widowControl/>
        <w:suppressLineNumbers w:val="0"/>
        <w:spacing w:line="480" w:lineRule="auto"/>
        <w:jc w:val="both"/>
      </w:pPr>
      <w:r>
        <w:t>The everyday practice of methodological transparency in data journalism is critically examined by Rodrigo Zamith through a content analysis of data-driven stories published by The New York Times and The Washington Post. Zamith (2019) evaluates key features of data journalism, including transparency, interactivity, diversity, and information provenance, to assess how these ideals are realized in routine newsroom production. The study is based on a systematic analysis of articles published during the first half of 2017, offering empirical insights into how data journalism operates in leading global news organizations.</w:t>
      </w:r>
    </w:p>
    <w:p w14:paraId="18BFD0FE">
      <w:pPr>
        <w:pStyle w:val="9"/>
        <w:keepNext w:val="0"/>
        <w:keepLines w:val="0"/>
        <w:widowControl/>
        <w:suppressLineNumbers w:val="0"/>
        <w:spacing w:line="480" w:lineRule="auto"/>
        <w:jc w:val="both"/>
      </w:pPr>
      <w:r>
        <w:t>The findings reveal that, despite the growing prominence of data journalism, methodological transparency remains limited in everyday practice. Most stories rely on a small number of data sources—typically around two—and are often presented in a relatively opaque manner, with minimal explanation of data collection or analytical processes. Additionally, the study finds that data journalism is largely produced by small, specialized teams and tends to focus on hard news topics, using relatively simple visualizations with low levels of interactivity. These patterns suggest that the integration of transparency into journalistic storytelling is still underdeveloped</w:t>
      </w:r>
      <w:r>
        <w:rPr>
          <w:rFonts w:hint="default"/>
          <w:lang w:val="en-US"/>
        </w:rPr>
        <w:t xml:space="preserve">.  </w:t>
      </w:r>
      <w:r>
        <w:t>Importantly, Zamith (2019) concludes that contemporary data journalism should be understood as an evolutionary rather than revolutionary development. While it holds the potential to enhance credibility, accountability, and public trust through greater openness, this potential remains largely unrealized in routine journalistic practice. The study highlights a significant gap between the normative ideals of data journalism—such as transparency and audience engagement—and the realities of newsroom production, making it highly relevant for examining methodological transparency in data journalism.</w:t>
      </w:r>
      <w:r>
        <w:rPr>
          <w:rFonts w:hint="default"/>
          <w:lang w:val="en-US"/>
        </w:rPr>
        <w:t xml:space="preserve"> </w:t>
      </w:r>
      <w:r>
        <w:t>(Zamith, 2019).</w:t>
      </w:r>
    </w:p>
    <w:p w14:paraId="3CB1F6BC">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"https://doi.org/10.1080/21670811.2018.1554409" </w:instrText>
      </w:r>
      <w:r>
        <w:rPr>
          <w:rFonts w:hint="default"/>
          <w:lang w:val="en-US"/>
        </w:rPr>
        <w:fldChar w:fldCharType="separate"/>
      </w:r>
      <w:r>
        <w:rPr>
          <w:rStyle w:val="8"/>
          <w:rFonts w:hint="default"/>
          <w:lang w:val="en-US"/>
        </w:rPr>
        <w:t>https://doi.org/10.1080/21670811.2018.1554409</w:t>
      </w:r>
      <w:r>
        <w:rPr>
          <w:rFonts w:hint="default"/>
          <w:lang w:val="en-US"/>
        </w:rPr>
        <w:fldChar w:fldCharType="end"/>
      </w:r>
    </w:p>
    <w:p w14:paraId="4AB9DBFD">
      <w:pPr>
        <w:pStyle w:val="9"/>
        <w:keepNext w:val="0"/>
        <w:keepLines w:val="0"/>
        <w:widowControl/>
        <w:suppressLineNumbers w:val="0"/>
        <w:spacing w:line="480" w:lineRule="auto"/>
        <w:jc w:val="both"/>
        <w:rPr>
          <w:rFonts w:hint="default"/>
          <w:lang w:val="en-US"/>
        </w:rPr>
      </w:pPr>
      <w:r>
        <w:rPr>
          <w:rFonts w:hint="default"/>
          <w:lang w:val="en-US"/>
        </w:rPr>
        <w:t xml:space="preserve">Arias Robles et al. (2023) examine methodological transparency in Spanish data journalism through a mixed-method content analysis of 62 articles published between 2019 and 2022. The study evaluates key transparency indicators, including source disclosure, methodology sections, explanation of variables, and data accessibility, positioning transparency as essential for enhancing credibility and trust in journalism. </w:t>
      </w:r>
    </w:p>
    <w:p w14:paraId="0BFE04FA">
      <w:pPr>
        <w:pStyle w:val="9"/>
        <w:keepNext w:val="0"/>
        <w:keepLines w:val="0"/>
        <w:widowControl/>
        <w:suppressLineNumbers w:val="0"/>
        <w:spacing w:line="480" w:lineRule="auto"/>
        <w:jc w:val="both"/>
        <w:rPr>
          <w:rFonts w:hint="default"/>
          <w:lang w:val="en-US"/>
        </w:rPr>
      </w:pPr>
      <w:r>
        <w:rPr>
          <w:rFonts w:hint="default"/>
          <w:lang w:val="en-US"/>
        </w:rPr>
        <w:t xml:space="preserve">The findings indicate that while basic transparency practices are common, deeper methodological disclosure is limited. Although most articles identify data sources, only a small proportion provide accessible links, and just 24% include a dedicated methodology section. Detailed explanations of analytical processes and variables are infrequent, and features that enable reproducibility—such as downloadable datasets—are rarely provided. </w:t>
      </w:r>
    </w:p>
    <w:p w14:paraId="65C37926">
      <w:pPr>
        <w:pStyle w:val="9"/>
        <w:keepNext w:val="0"/>
        <w:keepLines w:val="0"/>
        <w:widowControl/>
        <w:suppressLineNumbers w:val="0"/>
        <w:spacing w:line="480" w:lineRule="auto"/>
        <w:jc w:val="both"/>
        <w:rPr>
          <w:rFonts w:hint="default"/>
          <w:lang w:val="en-US"/>
        </w:rPr>
      </w:pPr>
      <w:r>
        <w:rPr>
          <w:rFonts w:hint="default"/>
          <w:lang w:val="en-US"/>
        </w:rPr>
        <w:t>The study further reveals that digital-native and specialized outlets demonstrate relatively higher transparency compared to legacy media, though practices vary significantly across organizations. Overall, the study conclude that methodological transparency in data journalism remains uneven and underdeveloped, often functioning as a partial practice rather than a fully institutionalized norm. (Arias Robles et al. ,2023).</w:t>
      </w:r>
    </w:p>
    <w:p w14:paraId="74349940">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"https://doi.org/10.5565/rev/analisi.3548" </w:instrText>
      </w:r>
      <w:r>
        <w:rPr>
          <w:rFonts w:hint="default"/>
          <w:lang w:val="en-US"/>
        </w:rPr>
        <w:fldChar w:fldCharType="separate"/>
      </w:r>
      <w:r>
        <w:rPr>
          <w:rStyle w:val="8"/>
          <w:rFonts w:hint="default"/>
          <w:lang w:val="en-US"/>
        </w:rPr>
        <w:t>https://doi.org/10.5565/rev/analisi.3548</w:t>
      </w:r>
      <w:r>
        <w:rPr>
          <w:rFonts w:hint="default"/>
          <w:lang w:val="en-US"/>
        </w:rPr>
        <w:fldChar w:fldCharType="end"/>
      </w:r>
    </w:p>
    <w:p w14:paraId="677F1C59">
      <w:pPr>
        <w:pStyle w:val="9"/>
        <w:keepNext w:val="0"/>
        <w:keepLines w:val="0"/>
        <w:widowControl/>
        <w:suppressLineNumbers w:val="0"/>
        <w:spacing w:line="480" w:lineRule="auto"/>
        <w:jc w:val="both"/>
        <w:rPr>
          <w:rFonts w:hint="default"/>
          <w:lang w:val="en-US"/>
        </w:rPr>
      </w:pPr>
      <w:r>
        <w:rPr>
          <w:rFonts w:hint="default"/>
          <w:lang w:val="en-US"/>
        </w:rPr>
        <w:t xml:space="preserve">Methodological transparency in data journalism is also shaped by the technical and analytical challenges associated with handling complex datasets. Niederer et al. (2016) examine the role of visual exploration and analytics in supporting data journalists, particularly in the context of media transparency datasets. The study highlights that contemporary data journalism increasingly involves working with large, heterogeneous, and dynamic datasets, which require processes such as data integration, cleaning, and analysis. </w:t>
      </w:r>
    </w:p>
    <w:p w14:paraId="2C9B85C5">
      <w:pPr>
        <w:pStyle w:val="9"/>
        <w:keepNext w:val="0"/>
        <w:keepLines w:val="0"/>
        <w:widowControl/>
        <w:suppressLineNumbers w:val="0"/>
        <w:spacing w:line="480" w:lineRule="auto"/>
        <w:jc w:val="both"/>
        <w:rPr>
          <w:rFonts w:hint="default"/>
          <w:lang w:val="en-US"/>
        </w:rPr>
      </w:pPr>
      <w:r>
        <w:rPr>
          <w:rFonts w:hint="default"/>
          <w:lang w:val="en-US"/>
        </w:rPr>
        <w:t>The findings suggest that despite the growing importance of data-driven reporting, journalists often face constraints related to limited time, resources, and technical expertise, which restrict the depth of analytical work. As a result, advanced methodological practices—such as automated analysis, complex data wrangling, and comprehensive documentation—are not consistently employed in journalistic workflows. This has direct implications for methodological transparency, as incomplete or simplified analytical processes may not be fully disclosed or systematically documented.  Furthermore, the study emphasizes the need for tools and frameworks that support not only data analysis but also the documentation of analytical processes, referred to as “analytical provenance.” Such documentation enables journalists to trace and communicate the steps involved in data exploration and interpretation. Niederer et al. (2016) therefore underline that methodological transparency in data journalism is closely linked to the availability of user-friendly analytical tools and the ability to systematically record and present the research process.  (Niederer et al., 2016)</w:t>
      </w:r>
    </w:p>
    <w:p w14:paraId="181E3613">
      <w:pPr>
        <w:pStyle w:val="9"/>
        <w:keepNext w:val="0"/>
        <w:keepLines w:val="0"/>
        <w:widowControl/>
        <w:suppressLineNumbers w:val="0"/>
        <w:spacing w:line="480" w:lineRule="auto"/>
        <w:jc w:val="both"/>
        <w:rPr>
          <w:rFonts w:ascii="SimSun" w:hAnsi="SimSun" w:eastAsia="SimSun" w:cs="SimSun"/>
          <w:sz w:val="24"/>
          <w:szCs w:val="24"/>
        </w:rPr>
      </w:pPr>
      <w:r>
        <w:rPr>
          <w:rFonts w:hint="default"/>
          <w:lang w:val="en-US"/>
        </w:rPr>
        <w:t>DOI:-</w:t>
      </w:r>
      <w:r>
        <w:rPr>
          <w:rFonts w:ascii="SimSun" w:hAnsi="SimSun" w:eastAsia="SimSun" w:cs="SimSun"/>
          <w:sz w:val="24"/>
          <w:szCs w:val="24"/>
        </w:rPr>
        <w:fldChar w:fldCharType="begin"/>
      </w:r>
      <w:r>
        <w:rPr>
          <w:rFonts w:ascii="SimSun" w:hAnsi="SimSun" w:eastAsia="SimSun" w:cs="SimSun"/>
          <w:sz w:val="24"/>
          <w:szCs w:val="24"/>
        </w:rPr>
        <w:instrText xml:space="preserve"> HYPERLINK "https://www.vis.uni-stuttgart.de/documentcenter/staff/sedlmaml/papers/niederer2016ffh.pdf" </w:instrText>
      </w:r>
      <w:r>
        <w:rPr>
          <w:rFonts w:ascii="SimSun" w:hAnsi="SimSun" w:eastAsia="SimSun" w:cs="SimSun"/>
          <w:sz w:val="24"/>
          <w:szCs w:val="24"/>
        </w:rPr>
        <w:fldChar w:fldCharType="separate"/>
      </w:r>
      <w:r>
        <w:rPr>
          <w:rStyle w:val="8"/>
          <w:rFonts w:ascii="SimSun" w:hAnsi="SimSun" w:eastAsia="SimSun" w:cs="SimSun"/>
          <w:sz w:val="24"/>
          <w:szCs w:val="24"/>
        </w:rPr>
        <w:t>Microsoft Word - 109_Niederer_Niederer_Visual Exploration of Media Transparency for Data Journalists - Problem Characterization and Abstraction_Paper.docx</w:t>
      </w:r>
      <w:r>
        <w:rPr>
          <w:rFonts w:ascii="SimSun" w:hAnsi="SimSun" w:eastAsia="SimSun" w:cs="SimSun"/>
          <w:sz w:val="24"/>
          <w:szCs w:val="24"/>
        </w:rPr>
        <w:fldChar w:fldCharType="end"/>
      </w:r>
    </w:p>
    <w:p w14:paraId="00FCDC04">
      <w:pPr>
        <w:pStyle w:val="9"/>
        <w:keepNext w:val="0"/>
        <w:keepLines w:val="0"/>
        <w:widowControl/>
        <w:suppressLineNumbers w:val="0"/>
        <w:spacing w:line="480" w:lineRule="auto"/>
        <w:jc w:val="both"/>
        <w:rPr>
          <w:rFonts w:hint="default" w:ascii="SimSun" w:hAnsi="SimSun" w:eastAsia="SimSun" w:cs="SimSun"/>
          <w:sz w:val="24"/>
          <w:szCs w:val="24"/>
          <w:lang w:val="en-US"/>
        </w:rPr>
      </w:pPr>
    </w:p>
    <w:p w14:paraId="79EC7D2B">
      <w:pPr>
        <w:pStyle w:val="9"/>
        <w:keepNext w:val="0"/>
        <w:keepLines w:val="0"/>
        <w:widowControl/>
        <w:suppressLineNumbers w:val="0"/>
        <w:spacing w:line="480" w:lineRule="auto"/>
        <w:jc w:val="both"/>
        <w:rPr>
          <w:rFonts w:hint="default"/>
          <w:lang w:val="en-US"/>
        </w:rPr>
      </w:pPr>
      <w:r>
        <w:rPr>
          <w:rFonts w:hint="default"/>
          <w:lang w:val="en-US"/>
        </w:rPr>
        <w:t xml:space="preserve">The relationship between transparency and credibility in news production is further reinforced by the study of Aker et al. (2019), which examines how transparency-related features contribute to the evaluation of news source credibility. The study identifies specific transparency indicators—such as disclosure of ownership, authorship, and sourcing practices—that are systematically used to assess the trustworthiness of news organizations. </w:t>
      </w:r>
    </w:p>
    <w:p w14:paraId="6950AC2D">
      <w:pPr>
        <w:pStyle w:val="9"/>
        <w:keepNext w:val="0"/>
        <w:keepLines w:val="0"/>
        <w:widowControl/>
        <w:suppressLineNumbers w:val="0"/>
        <w:spacing w:line="480" w:lineRule="auto"/>
        <w:jc w:val="both"/>
        <w:rPr>
          <w:rFonts w:hint="default"/>
          <w:lang w:val="en-US"/>
        </w:rPr>
      </w:pPr>
      <w:r>
        <w:rPr>
          <w:rFonts w:hint="default"/>
          <w:lang w:val="en-US"/>
        </w:rPr>
        <w:t>In the context of the present study, these findings highlight that methodological transparency in data journalism can be understood as part of a broader framework of credibility construction. Transparency in data sourcing, analytical methods, and authorship contributes to how audiences perceive the reliability of data-driven stories. This is particularly relevant for analyzing storytelling quality, as the integration of transparency elements within narratives can influence audience engagement and trust.</w:t>
      </w:r>
    </w:p>
    <w:p w14:paraId="1307E74B">
      <w:pPr>
        <w:pStyle w:val="9"/>
        <w:keepNext w:val="0"/>
        <w:keepLines w:val="0"/>
        <w:widowControl/>
        <w:suppressLineNumbers w:val="0"/>
        <w:spacing w:line="480" w:lineRule="auto"/>
        <w:jc w:val="both"/>
        <w:rPr>
          <w:rFonts w:hint="default"/>
          <w:lang w:val="en-US"/>
        </w:rPr>
      </w:pPr>
      <w:r>
        <w:rPr>
          <w:rFonts w:hint="default"/>
          <w:lang w:val="en-US"/>
        </w:rPr>
        <w:t>Moreover, the study’s identification of measurable transparency features supports the operationalization of transparency in this research. Indicators such as source attribution, author disclosure, and explanation of analytical processes can be incorporated into the coding framework for qualitative analysis. Therefore, Aker et al. (2019) provide empirical grounding for linking methodological transparency with both credibility and storytelling practices in data journalism.</w:t>
      </w:r>
    </w:p>
    <w:p w14:paraId="5F0CE77A">
      <w:pPr>
        <w:pStyle w:val="9"/>
        <w:keepNext w:val="0"/>
        <w:keepLines w:val="0"/>
        <w:widowControl/>
        <w:suppressLineNumbers w:val="0"/>
        <w:spacing w:line="480" w:lineRule="auto"/>
        <w:jc w:val="both"/>
        <w:rPr>
          <w:rFonts w:hint="default"/>
          <w:lang w:val="en-US"/>
        </w:rPr>
      </w:pPr>
      <w:r>
        <w:rPr>
          <w:rFonts w:ascii="SimSun" w:hAnsi="SimSun" w:eastAsia="SimSun" w:cs="SimSun"/>
          <w:sz w:val="24"/>
          <w:szCs w:val="24"/>
        </w:rPr>
        <w:fldChar w:fldCharType="begin"/>
      </w:r>
      <w:r>
        <w:rPr>
          <w:rFonts w:ascii="SimSun" w:hAnsi="SimSun" w:eastAsia="SimSun" w:cs="SimSun"/>
          <w:sz w:val="24"/>
          <w:szCs w:val="24"/>
        </w:rPr>
        <w:instrText xml:space="preserve"> HYPERLINK "https://sheffield.ac.uk/sites/default/files/2022-04/paper3.pdf" </w:instrText>
      </w:r>
      <w:r>
        <w:rPr>
          <w:rFonts w:ascii="SimSun" w:hAnsi="SimSun" w:eastAsia="SimSun" w:cs="SimSun"/>
          <w:sz w:val="24"/>
          <w:szCs w:val="24"/>
        </w:rPr>
        <w:fldChar w:fldCharType="separate"/>
      </w:r>
      <w:r>
        <w:rPr>
          <w:rStyle w:val="8"/>
          <w:rFonts w:ascii="SimSun" w:hAnsi="SimSun" w:eastAsia="SimSun" w:cs="SimSun"/>
          <w:sz w:val="24"/>
          <w:szCs w:val="24"/>
        </w:rPr>
        <w:t>paper3.pdf</w:t>
      </w:r>
      <w:r>
        <w:rPr>
          <w:rFonts w:ascii="SimSun" w:hAnsi="SimSun" w:eastAsia="SimSun" w:cs="SimSun"/>
          <w:sz w:val="24"/>
          <w:szCs w:val="24"/>
        </w:rPr>
        <w:fldChar w:fldCharType="end"/>
      </w:r>
    </w:p>
    <w:p w14:paraId="61F2CF0B">
      <w:pPr>
        <w:pStyle w:val="9"/>
        <w:keepNext w:val="0"/>
        <w:keepLines w:val="0"/>
        <w:widowControl/>
        <w:suppressLineNumbers w:val="0"/>
        <w:spacing w:line="480" w:lineRule="auto"/>
        <w:jc w:val="both"/>
      </w:pPr>
      <w:r>
        <w:t xml:space="preserve">Methodological transparency in data-driven research is critically examined by Kevin Driscoll and Shawn Walker, who focus on the challenges of working with large-scale social media data. The study argues that while platforms like Twitter provide seemingly accessible datasets, the processes of data collection, cleaning, storage, and analysis often remain opaque, making it difficult for audiences and researchers to evaluate the validity of findings. </w:t>
      </w:r>
    </w:p>
    <w:p w14:paraId="2CC7283C">
      <w:pPr>
        <w:pStyle w:val="9"/>
        <w:keepNext w:val="0"/>
        <w:keepLines w:val="0"/>
        <w:widowControl/>
        <w:suppressLineNumbers w:val="0"/>
        <w:spacing w:line="480" w:lineRule="auto"/>
        <w:jc w:val="both"/>
      </w:pPr>
      <w:r>
        <w:t xml:space="preserve">The authors conceptualize this problem as working within a “black box,” where data is shaped by proprietary infrastructures and algorithmic systems that are not fully visible to users. They demonstrate that different data collection methods—such as the Twitter Streaming API and commercial services like Gnip—produce significantly different datasets, even when similar queries are used. These variations highlight that data is not neutral or raw but is instead constructed through technological and institutional processes, which are rarely disclosed in detail. </w:t>
      </w:r>
    </w:p>
    <w:p w14:paraId="5CA48B63">
      <w:pPr>
        <w:pStyle w:val="9"/>
        <w:keepNext w:val="0"/>
        <w:keepLines w:val="0"/>
        <w:widowControl/>
        <w:suppressLineNumbers w:val="0"/>
        <w:spacing w:line="480" w:lineRule="auto"/>
        <w:jc w:val="both"/>
        <w:rPr>
          <w:rFonts w:hint="default"/>
          <w:lang w:val="en-US"/>
        </w:rPr>
      </w:pPr>
      <w:r>
        <w:t>Furthermore, the study emphasizes that lack of methodological transparency limits reproducibility, comparability, and credibility in data-driven research. Without clear documentation of how data is generated and processed, findings cannot be reliably evaluated or replicated. Driscoll and Walker (2014) therefore argue for the development of clearer reporting standards and shared methodological vocabularies to enhance transparency. This perspective is particularly relevant to data journalism, where similar issues arise in the presentation of data-driven stories without sufficient explanation of underlying methods.</w:t>
      </w:r>
      <w:r>
        <w:rPr>
          <w:rFonts w:hint="default"/>
          <w:lang w:val="en-US"/>
        </w:rPr>
        <w:t xml:space="preserve"> (</w:t>
      </w:r>
      <w:r>
        <w:t>Driscoll and Walker</w:t>
      </w:r>
      <w:r>
        <w:rPr>
          <w:rFonts w:hint="default"/>
          <w:lang w:val="en-US"/>
        </w:rPr>
        <w:t>,</w:t>
      </w:r>
      <w:r>
        <w:t>2014)</w:t>
      </w:r>
      <w:r>
        <w:rPr>
          <w:rFonts w:hint="default"/>
          <w:lang w:val="en-US"/>
        </w:rPr>
        <w:t xml:space="preserve">. </w:t>
      </w:r>
    </w:p>
    <w:p w14:paraId="0FE6B24C">
      <w:pPr>
        <w:pStyle w:val="9"/>
        <w:keepNext w:val="0"/>
        <w:keepLines w:val="0"/>
        <w:widowControl/>
        <w:suppressLineNumbers w:val="0"/>
        <w:spacing w:line="480" w:lineRule="auto"/>
        <w:jc w:val="both"/>
      </w:pPr>
      <w:r>
        <w:t>The relationship between narrative transparency and audience perception is examined by Mary Angela Bock and Allison Lazard, who investigate how transparent storytelling techniques influence credibility in online video news. Bock and Lazard (2021) conceptualize transparency as the use of first-person statements and explicit references to the newsgathering process, positioning it as a narrative strategy enabled by digital and convergent media environments. Their study employs experimental methods to test how such transparency cues are perceived by audiences.</w:t>
      </w:r>
    </w:p>
    <w:p w14:paraId="71473729">
      <w:pPr>
        <w:pStyle w:val="9"/>
        <w:keepNext w:val="0"/>
        <w:keepLines w:val="0"/>
        <w:widowControl/>
        <w:suppressLineNumbers w:val="0"/>
        <w:spacing w:line="480" w:lineRule="auto"/>
        <w:jc w:val="both"/>
        <w:rPr>
          <w:rFonts w:hint="default"/>
          <w:lang w:val="en-US"/>
        </w:rPr>
      </w:pPr>
      <w:r>
        <w:t xml:space="preserve">The findings indicate that while audiences are able to recognize and notice transparency statements, these elements do not significantly enhance their perceptions of credibility, either of the news story or the journalist. This suggests that transparency, although visible, does not automatically translate into increased trust. Instead, the relationship between transparency and credibility appears to be complex and mediated by other factors, such as narrative structure, audience expectations, and media context </w:t>
      </w:r>
      <w:r>
        <w:rPr>
          <w:rFonts w:hint="default"/>
          <w:lang w:val="en-US"/>
        </w:rPr>
        <w:t xml:space="preserve"> </w:t>
      </w:r>
      <w:r>
        <w:t>The study is particularly significant in demonstrating that transparency functions as a distinct but not independently sufficient variable in shaping audience responses. In the context of data journalism, this implies that simply including methodological explanations or process disclosures may not guarantee improved credibility unless they are meaningfully integrated into the storytelling process. Thus, the study provides an important bridge between methodological transparency and storytelling quality, both of which are central to the present research.</w:t>
      </w:r>
      <w:r>
        <w:rPr>
          <w:rFonts w:hint="default"/>
          <w:lang w:val="en-US"/>
        </w:rPr>
        <w:t xml:space="preserve"> </w:t>
      </w:r>
      <w:r>
        <w:t>(Bock &amp; Lazard, 2021).</w:t>
      </w:r>
    </w:p>
    <w:p w14:paraId="018C0B97">
      <w:pPr>
        <w:pStyle w:val="9"/>
        <w:keepNext w:val="0"/>
        <w:keepLines w:val="0"/>
        <w:widowControl/>
        <w:suppressLineNumbers w:val="0"/>
        <w:spacing w:line="480" w:lineRule="auto"/>
        <w:jc w:val="both"/>
      </w:pPr>
      <w:r>
        <w:fldChar w:fldCharType="begin"/>
      </w:r>
      <w:r>
        <w:instrText xml:space="preserve"> HYPERLINK "https://doi.org/10.1177/13548565211027813" </w:instrText>
      </w:r>
      <w:r>
        <w:fldChar w:fldCharType="separate"/>
      </w:r>
      <w:r>
        <w:rPr>
          <w:rStyle w:val="8"/>
        </w:rPr>
        <w:t>https://doi.org/10.1177/13548565211027813</w:t>
      </w:r>
      <w:r>
        <w:fldChar w:fldCharType="end"/>
      </w:r>
    </w:p>
    <w:p w14:paraId="0C1FE1A8">
      <w:pPr>
        <w:pStyle w:val="9"/>
        <w:keepNext w:val="0"/>
        <w:keepLines w:val="0"/>
        <w:widowControl/>
        <w:suppressLineNumbers w:val="0"/>
        <w:spacing w:line="480" w:lineRule="auto"/>
        <w:jc w:val="both"/>
        <w:rPr>
          <w:b/>
          <w:bCs/>
        </w:rPr>
      </w:pPr>
      <w:r>
        <w:rPr>
          <w:b/>
          <w:bCs/>
        </w:rPr>
        <w:t xml:space="preserve">Storytelling </w:t>
      </w:r>
      <w:r>
        <w:rPr>
          <w:rFonts w:hint="default"/>
          <w:b/>
          <w:bCs/>
          <w:lang w:val="en-US"/>
        </w:rPr>
        <w:t xml:space="preserve">Quality </w:t>
      </w:r>
      <w:r>
        <w:rPr>
          <w:b/>
          <w:bCs/>
        </w:rPr>
        <w:t>and Narrative in Data Journalism</w:t>
      </w:r>
    </w:p>
    <w:p w14:paraId="72310868">
      <w:pPr>
        <w:pStyle w:val="9"/>
        <w:keepNext w:val="0"/>
        <w:keepLines w:val="0"/>
        <w:widowControl/>
        <w:suppressLineNumbers w:val="0"/>
        <w:spacing w:line="480" w:lineRule="auto"/>
        <w:jc w:val="both"/>
        <w:rPr>
          <w:rFonts w:hint="default"/>
          <w:b w:val="0"/>
          <w:bCs w:val="0"/>
          <w:lang w:val="en-US"/>
        </w:rPr>
      </w:pPr>
      <w:r>
        <w:rPr>
          <w:b w:val="0"/>
          <w:bCs w:val="0"/>
        </w:rPr>
        <w:t xml:space="preserve">Storytelling plays a crucial role in making complex data understandable and engaging. Data journalism combines narrative structures with visual elements, creating what is often termed </w:t>
      </w:r>
      <w:r>
        <w:rPr>
          <w:rFonts w:hint="default"/>
          <w:b w:val="0"/>
          <w:bCs w:val="0"/>
          <w:lang w:val="en-US"/>
        </w:rPr>
        <w:t xml:space="preserve"> </w:t>
      </w:r>
      <w:r>
        <w:rPr>
          <w:b w:val="0"/>
          <w:bCs w:val="0"/>
        </w:rPr>
        <w:t>data storytelling.</w:t>
      </w:r>
      <w:r>
        <w:rPr>
          <w:rFonts w:hint="default"/>
          <w:b w:val="0"/>
          <w:bCs w:val="0"/>
          <w:lang w:val="en-US"/>
        </w:rPr>
        <w:t xml:space="preserve"> The emergence of data journalism has significantly transformed traditional notions of journalistic storytelling by integrating data, visualization, and interactivity into narrative forms. Unlike conventional text-based reporting, data journalism relies on multimodal storytelling, where meaning is constructed through the interplay of text, visuals, and data. This shift has led to the development of new narrative structures, techniques, and communicative strategies aimed at making complex data more accessible and engaging for audiences.</w:t>
      </w:r>
    </w:p>
    <w:p w14:paraId="4F5A5A7C">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Scholarly work in this area has increasingly focused on how storytelling practices are adapted to accommodate data-driven content, particularly in terms of narrative structure, interactivity, and the relationship between text and visualization. This section reviews key contributions that conceptualize storytelling in data journalism and examine how narrative techniques are evolving in response to technological and epistemological changes.</w:t>
      </w:r>
    </w:p>
    <w:p w14:paraId="3C5D5129">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Drawing on qualitative interviews with practitioners across 26 European news organizations, Weber et al. (2018) conceptualize data stories as multimodal narrative forms that combine data, visualization, text, and design into a coherent communicative structure. </w:t>
      </w:r>
    </w:p>
    <w:p w14:paraId="7B6845DD">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study identifies seven key features of data storytelling, including data as the core element, communicative function, textual–visual relationship, narrative structure, interactivity, design, and the presence of a “meta-story” explaining methods. Importantly, the authors argue that storytelling in data journalism extends beyond traditional narration to include explanation, argumentation, and visualization-driven communication, thereby redefining what constitutes a journalistic narrative. </w:t>
      </w:r>
    </w:p>
    <w:p w14:paraId="7C7F8EA6">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Furthermore, the study highlights different narrative structures, such as linear (author-driven), nonlinear (reader-driven), and hybrid formats (e.g., the “Martini glass” structure), which balance guided storytelling with user exploration. This framework is particularly relevant for analyzing storytelling quality, as it emphasizes how structure and interactivity shape audience engagement and understanding. (Weber et al.,2018). </w:t>
      </w:r>
    </w:p>
    <w:p w14:paraId="0BF779F0">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"https://doi.org/10.24434/j.scoms.2018.01.013" </w:instrText>
      </w:r>
      <w:r>
        <w:rPr>
          <w:rFonts w:hint="default"/>
          <w:b w:val="0"/>
          <w:bCs w:val="0"/>
          <w:lang w:val="en-US"/>
        </w:rPr>
        <w:fldChar w:fldCharType="separate"/>
      </w:r>
      <w:r>
        <w:rPr>
          <w:rStyle w:val="8"/>
          <w:rFonts w:hint="default"/>
          <w:b w:val="0"/>
          <w:bCs w:val="0"/>
          <w:lang w:val="en-US"/>
        </w:rPr>
        <w:t>https://doi.org/10.24434/j.scoms.2018.01.013</w:t>
      </w:r>
      <w:r>
        <w:rPr>
          <w:rFonts w:hint="default"/>
          <w:b w:val="0"/>
          <w:bCs w:val="0"/>
          <w:lang w:val="en-US"/>
        </w:rPr>
        <w:fldChar w:fldCharType="end"/>
      </w:r>
    </w:p>
    <w:p w14:paraId="1F11A25E">
      <w:pPr>
        <w:pStyle w:val="9"/>
        <w:keepNext w:val="0"/>
        <w:keepLines w:val="0"/>
        <w:widowControl/>
        <w:suppressLineNumbers w:val="0"/>
        <w:spacing w:line="480" w:lineRule="auto"/>
        <w:jc w:val="both"/>
        <w:rPr>
          <w:rFonts w:hint="default"/>
          <w:b w:val="0"/>
          <w:bCs w:val="0"/>
          <w:lang w:val="en-US"/>
        </w:rPr>
      </w:pPr>
    </w:p>
    <w:p w14:paraId="2AD9EE2C">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role of media forms in shaping data-driven storytelling is explored by Zhenpeng Zhao and Niklas Elmqvist, who examine how different media types influence narrative construction in data journalism. Zhao and Elmqvist (2022) define data-driven storytelling as the use of narrative techniques to communicate insights derived from data, often through visual and interactive media. </w:t>
      </w:r>
    </w:p>
    <w:p w14:paraId="588D2136">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study proposes a taxonomy of storytelling media, highlighting that data journalism extends beyond traditional formats such as charts and infographics to include interactive articles, videos, games, and even performance-based storytelling. For instance, data stories may take forms such as slideshows, comics, and animated visualizations, all structured around a narrative arc that explains or argues a point. </w:t>
      </w:r>
    </w:p>
    <w:p w14:paraId="71E63306">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Importantly, the authors argue that current data storytelling practices do not fully exploit the potential of diverse media forms, often remaining limited to conventional visualizations. This suggests that storytelling quality in data journalism is not only determined by content but also by the choice of medium and narrative delivery mechanism, which can significantly affect audience comprehension and engagement.</w:t>
      </w:r>
    </w:p>
    <w:p w14:paraId="05ADAFD3">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"https://doi.org/10.48550/arXiv.2202.00047" </w:instrText>
      </w:r>
      <w:r>
        <w:rPr>
          <w:rFonts w:hint="default"/>
          <w:b w:val="0"/>
          <w:bCs w:val="0"/>
          <w:lang w:val="en-US"/>
        </w:rPr>
        <w:fldChar w:fldCharType="separate"/>
      </w:r>
      <w:r>
        <w:rPr>
          <w:rStyle w:val="8"/>
          <w:rFonts w:hint="default"/>
          <w:b w:val="0"/>
          <w:bCs w:val="0"/>
          <w:lang w:val="en-US"/>
        </w:rPr>
        <w:t>https://doi.org/10.48550/arXiv.2202.00047</w:t>
      </w:r>
      <w:r>
        <w:rPr>
          <w:rFonts w:hint="default"/>
          <w:b w:val="0"/>
          <w:bCs w:val="0"/>
          <w:lang w:val="en-US"/>
        </w:rPr>
        <w:fldChar w:fldCharType="end"/>
      </w:r>
    </w:p>
    <w:p w14:paraId="40D78993">
      <w:pPr>
        <w:pStyle w:val="9"/>
        <w:keepNext w:val="0"/>
        <w:keepLines w:val="0"/>
        <w:widowControl/>
        <w:suppressLineNumbers w:val="0"/>
        <w:spacing w:line="480" w:lineRule="auto"/>
        <w:jc w:val="both"/>
        <w:rPr>
          <w:rFonts w:hint="default"/>
          <w:b w:val="0"/>
          <w:bCs w:val="0"/>
          <w:lang w:val="en-US"/>
        </w:rPr>
      </w:pPr>
    </w:p>
    <w:p w14:paraId="54C3A77D">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evolution of storytelling techniques in data journalism, particularly in interactive and visually rich environments, is examined by  Mayer et al. (2023) through a large-scale analysis of 130 web-based data stories with a spatio-temporal context. The study highlights that contemporary data journalism increasingly relies on interactive visual storytelling, where complex issues such as pandemics, conflicts, and climate change are communicated through integrated combinations of text, visualization, and user interaction. </w:t>
      </w:r>
    </w:p>
    <w:p w14:paraId="22E06509">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authors propose a comprehensive design space of storytelling techniques, identifying multiple dimensions such as layout, narration, interactivity, navigation, and visual encoding of space and time. Their findings indicate that most data stories adopt longform, scroll-based narrative structures, combining textual narration with visual elements such as maps, timelines, and animations. While interactivity remains a defining feature, the study observes a shift toward simplified, user-friendly storytelling, with reduced reliance on complex interactive exploration and increased emphasis on guided narrative formats like scrollytelling. </w:t>
      </w:r>
    </w:p>
    <w:p w14:paraId="110926E7">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Furthermore, the study demonstrates that storytelling techniques are not fixed but are shaped by thematic contexts and audience needs. For instance, issues like COVID-19 and climate change have driven the use of specific techniques such as real-time updates, animated visualizations, and spatial mapping. Importantly, Mayer et al. (2023) emphasize that effective data storytelling involves the strategic combination of multiple techniques, balancing narrative coherence, visual clarity, and audience engagement. This perspective reinforces the understanding of storytelling quality as a multidimensional construct, integrating structure, interactivity, and visual communication.  (Mayer et al., 2023). </w:t>
      </w:r>
    </w:p>
    <w:p w14:paraId="5AB8F220">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"https://doi.org/10.1111/cgf.14922" </w:instrText>
      </w:r>
      <w:r>
        <w:rPr>
          <w:rFonts w:hint="default"/>
          <w:b w:val="0"/>
          <w:bCs w:val="0"/>
          <w:lang w:val="en-US"/>
        </w:rPr>
        <w:fldChar w:fldCharType="separate"/>
      </w:r>
      <w:r>
        <w:rPr>
          <w:rStyle w:val="8"/>
          <w:rFonts w:hint="default"/>
          <w:b w:val="0"/>
          <w:bCs w:val="0"/>
          <w:lang w:val="en-US"/>
        </w:rPr>
        <w:t>https://doi.org/10.1111/cgf.14922</w:t>
      </w:r>
      <w:r>
        <w:rPr>
          <w:rFonts w:hint="default"/>
          <w:b w:val="0"/>
          <w:bCs w:val="0"/>
          <w:lang w:val="en-US"/>
        </w:rPr>
        <w:fldChar w:fldCharType="end"/>
      </w:r>
    </w:p>
    <w:p w14:paraId="3A749B1C">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Storytelling in data journalism has been systematically examined by Stolper et al. (2016), who analyze a curated collection of contemporary data-driven stories to identify the techniques used in narrative visualization. The study conceptualizes data storytelling as a process that integrates narrative structure with data visualization, enabling journalists to communicate complex information through structured and guided presentations.  The authors identify four broad categories of storytelling techniques: communicating narrative and explaining data, linking story elements, enhancing structure and navigation, and providing controlled exploration. These include practices such as textual narration, annotations within visualizations, scrolling-based navigation, and dynamic linking between text and data. Such techniques are designed to guide audience interpretation while maintaining engagement, highlighting the importance of combining explanatory narration with interactive visualization. </w:t>
      </w:r>
    </w:p>
    <w:p w14:paraId="3949D4E3">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Importantly, the study demonstrates that storytelling in data journalism is not limited to presenting information but involves structuring user experience and controlling the flow of information. By integrating narrative guidance with opportunities for exploration, data stories balance author-driven storytelling with reader interaction. This perspective is particularly relevant for evaluating storytelling quality, as it emphasizes coherence, navigation, and audience engagement as key dimensions of effective data journalism narratives. (Stolper et al. ,2016). </w:t>
      </w:r>
    </w:p>
    <w:p w14:paraId="3A5A45D1">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"https://doi.org/10.1109/TVCG.2015.2467091" </w:instrText>
      </w:r>
      <w:r>
        <w:rPr>
          <w:rFonts w:hint="default"/>
          <w:b w:val="0"/>
          <w:bCs w:val="0"/>
          <w:lang w:val="en-US"/>
        </w:rPr>
        <w:fldChar w:fldCharType="separate"/>
      </w:r>
      <w:r>
        <w:rPr>
          <w:rStyle w:val="8"/>
          <w:rFonts w:hint="default"/>
          <w:b w:val="0"/>
          <w:bCs w:val="0"/>
          <w:lang w:val="en-US"/>
        </w:rPr>
        <w:t>https://doi.org/10.1109/TVCG.2015.2467091</w:t>
      </w:r>
      <w:r>
        <w:rPr>
          <w:rFonts w:hint="default"/>
          <w:b w:val="0"/>
          <w:bCs w:val="0"/>
          <w:lang w:val="en-US"/>
        </w:rPr>
        <w:fldChar w:fldCharType="end"/>
      </w:r>
    </w:p>
    <w:p w14:paraId="1C320875">
      <w:pPr>
        <w:pStyle w:val="9"/>
        <w:keepNext w:val="0"/>
        <w:keepLines w:val="0"/>
        <w:widowControl/>
        <w:suppressLineNumbers w:val="0"/>
        <w:spacing w:line="480" w:lineRule="auto"/>
        <w:jc w:val="both"/>
        <w:rPr>
          <w:rFonts w:hint="default"/>
          <w:b w:val="0"/>
          <w:bCs w:val="0"/>
          <w:lang w:val="en-US"/>
        </w:rPr>
      </w:pPr>
    </w:p>
    <w:p w14:paraId="44C518E3">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expansion of storytelling in data journalism into immersive environments is examined by Mendez et al. (2024), who conceptualize immersive data-driven storytelling as the integration of narrative visualization with technologies such as virtual reality (VR), augmented reality (AR), and mixed reality (MR). The study argues that data storytelling is fundamentally a process of exploring data, constructing narratives, and communicating insights through visualization, but immersive environments extend this process by enabling embodied and interactive experiences. </w:t>
      </w:r>
    </w:p>
    <w:p w14:paraId="5B64A3B9">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authors identify several key narrative dimensions that distinguish immersive storytelling from conventional data journalism. These include the spatial embodiment of narration, where stories are structured within virtual or physical spaces; the balance between user guidance and exploration, where audiences navigate narratives actively; and the integration of user context into the story, allowing for personalized and situated experiences. Such features transform storytelling from a linear, author-driven process into a multi-layered, interactive narrative experience. </w:t>
      </w:r>
    </w:p>
    <w:p w14:paraId="2822B59C">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Furthermore, the study highlights that immersive storytelling enhances audience engagement by enabling natural interaction, spatial understanding, and emotional connection with data. However, it also introduces challenges related to navigation, accessibility, and narrative coherence. Mendez et al. (2024) conclude that storytelling in data journalism is evolving toward more experiential and participatory forms, where effectiveness depends on balancing narrative control with user interaction. This perspective reinforces the view of storytelling quality as a multidimensional construct involving structure, interactivity, and user engagement. (Mendez et al.,2024). </w:t>
      </w:r>
    </w:p>
    <w:p w14:paraId="5304C063">
      <w:pPr>
        <w:pStyle w:val="9"/>
        <w:keepNext w:val="0"/>
        <w:keepLines w:val="0"/>
        <w:widowControl/>
        <w:suppressLineNumbers w:val="0"/>
        <w:spacing w:line="480" w:lineRule="auto"/>
        <w:jc w:val="both"/>
        <w:rPr>
          <w:rFonts w:ascii="SimSun" w:hAnsi="SimSun" w:eastAsia="SimSun" w:cs="SimSun"/>
          <w:sz w:val="24"/>
          <w:szCs w:val="24"/>
        </w:rPr>
      </w:pPr>
      <w:r>
        <w:rPr>
          <w:rFonts w:ascii="SimSun" w:hAnsi="SimSun" w:eastAsia="SimSun" w:cs="SimSun"/>
          <w:sz w:val="24"/>
          <w:szCs w:val="24"/>
        </w:rPr>
        <w:fldChar w:fldCharType="begin"/>
      </w:r>
      <w:r>
        <w:rPr>
          <w:rFonts w:ascii="SimSun" w:hAnsi="SimSun" w:eastAsia="SimSun" w:cs="SimSun"/>
          <w:sz w:val="24"/>
          <w:szCs w:val="24"/>
        </w:rPr>
        <w:instrText xml:space="preserve"> HYPERLINK "https://www.mt.inf.tu-dresden.de/cnt/uploads/Immersive-Data-Driven-Storytelling.pdf" </w:instrText>
      </w:r>
      <w:r>
        <w:rPr>
          <w:rFonts w:ascii="SimSun" w:hAnsi="SimSun" w:eastAsia="SimSun" w:cs="SimSun"/>
          <w:sz w:val="24"/>
          <w:szCs w:val="24"/>
        </w:rPr>
        <w:fldChar w:fldCharType="separate"/>
      </w:r>
      <w:r>
        <w:rPr>
          <w:rStyle w:val="8"/>
          <w:rFonts w:ascii="SimSun" w:hAnsi="SimSun" w:eastAsia="SimSun" w:cs="SimSun"/>
          <w:sz w:val="24"/>
          <w:szCs w:val="24"/>
        </w:rPr>
        <w:t>Immersive Data-Driven Storytelling: Scoping an Emerging Field Through the Lenses of Research, Journalism, and Games</w:t>
      </w:r>
      <w:r>
        <w:rPr>
          <w:rFonts w:ascii="SimSun" w:hAnsi="SimSun" w:eastAsia="SimSun" w:cs="SimSun"/>
          <w:sz w:val="24"/>
          <w:szCs w:val="24"/>
        </w:rPr>
        <w:fldChar w:fldCharType="end"/>
      </w:r>
    </w:p>
    <w:p w14:paraId="694EB3C3">
      <w:pPr>
        <w:pStyle w:val="9"/>
        <w:keepNext w:val="0"/>
        <w:keepLines w:val="0"/>
        <w:widowControl/>
        <w:suppressLineNumbers w:val="0"/>
        <w:spacing w:line="480" w:lineRule="auto"/>
        <w:jc w:val="both"/>
        <w:rPr>
          <w:b w:val="0"/>
          <w:bCs w:val="0"/>
        </w:rPr>
      </w:pPr>
      <w:r>
        <w:rPr>
          <w:b w:val="0"/>
          <w:bCs w:val="0"/>
        </w:rPr>
        <w:t xml:space="preserve">Storytelling in data journalism is increasingly shaped by the integration of </w:t>
      </w:r>
      <w:r>
        <w:rPr>
          <w:rStyle w:val="10"/>
          <w:b w:val="0"/>
          <w:bCs w:val="0"/>
        </w:rPr>
        <w:t>data analytics, visualization, and narrative practices</w:t>
      </w:r>
      <w:r>
        <w:rPr>
          <w:b w:val="0"/>
          <w:bCs w:val="0"/>
        </w:rPr>
        <w:t xml:space="preserve"> within modern newsrooms. Chanakya (2024) examines this transformation, arguing that data-driven storytelling represents a shift from traditional narrative forms toward </w:t>
      </w:r>
      <w:r>
        <w:rPr>
          <w:rStyle w:val="10"/>
          <w:b w:val="0"/>
          <w:bCs w:val="0"/>
        </w:rPr>
        <w:t>evidence-based and visually mediated communication</w:t>
      </w:r>
      <w:r>
        <w:rPr>
          <w:b w:val="0"/>
          <w:bCs w:val="0"/>
        </w:rPr>
        <w:t xml:space="preserve">. The study highlights that data journalism combines quantitative analysis with narrative construction, enabling journalists to produce stories that are both analytically rigorous and communicatively effective. </w:t>
      </w:r>
    </w:p>
    <w:p w14:paraId="28CBE440">
      <w:pPr>
        <w:pStyle w:val="9"/>
        <w:keepNext w:val="0"/>
        <w:keepLines w:val="0"/>
        <w:widowControl/>
        <w:suppressLineNumbers w:val="0"/>
        <w:spacing w:line="480" w:lineRule="auto"/>
        <w:jc w:val="both"/>
        <w:rPr>
          <w:b w:val="0"/>
          <w:bCs w:val="0"/>
        </w:rPr>
      </w:pPr>
      <w:r>
        <w:rPr>
          <w:b w:val="0"/>
          <w:bCs w:val="0"/>
        </w:rPr>
        <w:t xml:space="preserve">The study emphasizes the central role of </w:t>
      </w:r>
      <w:r>
        <w:rPr>
          <w:rStyle w:val="10"/>
          <w:b w:val="0"/>
          <w:bCs w:val="0"/>
        </w:rPr>
        <w:t>data visualization as a narrative device</w:t>
      </w:r>
      <w:r>
        <w:rPr>
          <w:b w:val="0"/>
          <w:bCs w:val="0"/>
        </w:rPr>
        <w:t xml:space="preserve">, noting that visual elements such as charts, maps, and interactive dashboards do not merely support the story but actively shape its meaning. Visualizations function simultaneously as </w:t>
      </w:r>
      <w:r>
        <w:rPr>
          <w:rStyle w:val="10"/>
          <w:b w:val="0"/>
          <w:bCs w:val="0"/>
        </w:rPr>
        <w:t>explanatory and rhetorical tools</w:t>
      </w:r>
      <w:r>
        <w:rPr>
          <w:b w:val="0"/>
          <w:bCs w:val="0"/>
        </w:rPr>
        <w:t xml:space="preserve">, guiding audience interpretation and framing arguments. In many contemporary cases—such as election coverage or pandemic reporting—visualizations become the primary medium through which stories are experienced, transforming storytelling into a more </w:t>
      </w:r>
      <w:r>
        <w:rPr>
          <w:rStyle w:val="10"/>
          <w:b w:val="0"/>
          <w:bCs w:val="0"/>
        </w:rPr>
        <w:t>interactive and exploratory process</w:t>
      </w:r>
      <w:r>
        <w:rPr>
          <w:b w:val="0"/>
          <w:bCs w:val="0"/>
        </w:rPr>
        <w:t xml:space="preserve">. </w:t>
      </w:r>
    </w:p>
    <w:p w14:paraId="64331F1C">
      <w:pPr>
        <w:pStyle w:val="9"/>
        <w:keepNext w:val="0"/>
        <w:keepLines w:val="0"/>
        <w:widowControl/>
        <w:suppressLineNumbers w:val="0"/>
        <w:spacing w:line="480" w:lineRule="auto"/>
        <w:jc w:val="both"/>
        <w:rPr>
          <w:rFonts w:hint="default"/>
          <w:b w:val="0"/>
          <w:bCs w:val="0"/>
          <w:lang w:val="en-US"/>
        </w:rPr>
      </w:pPr>
      <w:r>
        <w:rPr>
          <w:b w:val="0"/>
          <w:bCs w:val="0"/>
        </w:rPr>
        <w:t xml:space="preserve">Furthermore, Chanakya (2024) highlights that storytelling quality in data journalism depends on the effective integration of </w:t>
      </w:r>
      <w:r>
        <w:rPr>
          <w:rStyle w:val="10"/>
          <w:b w:val="0"/>
          <w:bCs w:val="0"/>
        </w:rPr>
        <w:t>analytical depth, narrative clarity, and audience engagement</w:t>
      </w:r>
      <w:r>
        <w:rPr>
          <w:b w:val="0"/>
          <w:bCs w:val="0"/>
        </w:rPr>
        <w:t xml:space="preserve">. The study also underscores the role of interactivity in enhancing user participation, allowing audiences to explore data and derive personalized insights. However, it cautions that storytelling through data requires careful design and ethical responsibility, as visualization choices can influence interpretation and potentially mislead audiences. Thus, the study conceptualizes data storytelling as a </w:t>
      </w:r>
      <w:r>
        <w:rPr>
          <w:rStyle w:val="10"/>
          <w:b w:val="0"/>
          <w:bCs w:val="0"/>
        </w:rPr>
        <w:t>multidimensional practice</w:t>
      </w:r>
      <w:r>
        <w:rPr>
          <w:b w:val="0"/>
          <w:bCs w:val="0"/>
        </w:rPr>
        <w:t>, where narrative, visualization, and user interaction collectively shape the communication of data-driven insights.</w:t>
      </w:r>
      <w:r>
        <w:rPr>
          <w:rFonts w:hint="default"/>
          <w:b w:val="0"/>
          <w:bCs w:val="0"/>
          <w:lang w:val="en-US"/>
        </w:rPr>
        <w:t xml:space="preserve"> (</w:t>
      </w:r>
      <w:r>
        <w:rPr>
          <w:b w:val="0"/>
          <w:bCs w:val="0"/>
        </w:rPr>
        <w:t>Chanakya</w:t>
      </w:r>
      <w:r>
        <w:rPr>
          <w:rFonts w:hint="default"/>
          <w:b w:val="0"/>
          <w:bCs w:val="0"/>
          <w:lang w:val="en-US"/>
        </w:rPr>
        <w:t xml:space="preserve">, </w:t>
      </w:r>
      <w:r>
        <w:rPr>
          <w:b w:val="0"/>
          <w:bCs w:val="0"/>
        </w:rPr>
        <w:t>2024)</w:t>
      </w:r>
      <w:r>
        <w:rPr>
          <w:rFonts w:hint="default"/>
          <w:b w:val="0"/>
          <w:bCs w:val="0"/>
          <w:lang w:val="en-US"/>
        </w:rPr>
        <w:t xml:space="preserve">. </w:t>
      </w:r>
    </w:p>
    <w:p w14:paraId="0559931F">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"https://doi.org/10.51470/eSL.2024.5.4.01" </w:instrText>
      </w:r>
      <w:r>
        <w:rPr>
          <w:rFonts w:hint="default"/>
          <w:b w:val="0"/>
          <w:bCs w:val="0"/>
          <w:lang w:val="en-US"/>
        </w:rPr>
        <w:fldChar w:fldCharType="separate"/>
      </w:r>
      <w:r>
        <w:rPr>
          <w:rStyle w:val="8"/>
          <w:rFonts w:hint="default"/>
          <w:b w:val="0"/>
          <w:bCs w:val="0"/>
          <w:lang w:val="en-US"/>
        </w:rPr>
        <w:t>https://doi.org/10.51470/eSL.2024.5.4.01</w:t>
      </w:r>
      <w:r>
        <w:rPr>
          <w:rFonts w:hint="default"/>
          <w:b w:val="0"/>
          <w:bCs w:val="0"/>
          <w:lang w:val="en-US"/>
        </w:rPr>
        <w:fldChar w:fldCharType="end"/>
      </w:r>
    </w:p>
    <w:p w14:paraId="00BBA1E1">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ethical and epistemological implications of storytelling in data journalism are critically examined by Thomas Pingel, who situates visual storytelling within broader debates on objectivity, transparency, and narrative framing. Pingel (2025) argues that the growing emphasis on storytelling in data journalism and spatial narratives reflects a shift away from traditional ideals of objectivity toward more perspective-driven and interpretive forms of communication. </w:t>
      </w:r>
    </w:p>
    <w:p w14:paraId="5177FC31">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study highlights that storytelling, while effective in enhancing engagement and meaning-making, introduces significant ethical challenges, particularly the risk of selective representation and omission. In constructing compelling narratives, journalists may simplify complex realities or exclude contradictory evidence, thereby shaping audience interpretation in subtle but powerful ways. Pingel emphasizes that storytelling does not inherently require completeness, which can lead to what he describes as “partial truths”—accounts that are accurate but not comprehensive. </w:t>
      </w:r>
    </w:p>
    <w:p w14:paraId="225E8F7F">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Furthermore, the study proposes that the tension between storytelling and objectivity should not be viewed as oppositional but as complementary. Effective data storytelling, according to Pingel (2025), requires a balance between narrative clarity and epistemic responsibility, ensuring that stories remain not only engaging but also contextually complete and ethically grounded. This perspective is particularly relevant for evaluating storytelling quality, as it highlights that effective narratives must integrate accuracy, transparency, and completeness, rather than prioritizing engagement alone.  (Pingel, 2025). </w:t>
      </w:r>
    </w:p>
    <w:p w14:paraId="07AA9DDD">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"https://doi.org/10.14714/CP105.1979" </w:instrText>
      </w:r>
      <w:r>
        <w:rPr>
          <w:rFonts w:hint="default"/>
          <w:b w:val="0"/>
          <w:bCs w:val="0"/>
          <w:lang w:val="en-US"/>
        </w:rPr>
        <w:fldChar w:fldCharType="separate"/>
      </w:r>
      <w:r>
        <w:rPr>
          <w:rStyle w:val="8"/>
          <w:rFonts w:hint="default"/>
          <w:b w:val="0"/>
          <w:bCs w:val="0"/>
          <w:lang w:val="en-US"/>
        </w:rPr>
        <w:t>https://doi.org/10.14714/CP105.1979</w:t>
      </w:r>
      <w:r>
        <w:rPr>
          <w:rFonts w:hint="default"/>
          <w:b w:val="0"/>
          <w:bCs w:val="0"/>
          <w:lang w:val="en-US"/>
        </w:rPr>
        <w:fldChar w:fldCharType="end"/>
      </w:r>
    </w:p>
    <w:p w14:paraId="0F6033E8">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A comprehensive understanding of storytelling in data journalism and visualization is provided by Kay Schröder et al. (2023) through a large-scale systematic review of storytelling in data visualization. The study conceptualizes data-driven storytelling as a process that transforms raw data into meaningful insights by combining narrative structures, visualization techniques, and cognitive engagement mechanisms. It defines a data story as a sequence of related events organized within a meaningful context to support understanding and decision-making. </w:t>
      </w:r>
    </w:p>
    <w:p w14:paraId="35240310">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The authors emphasize that storytelling operates at multiple levels, including cognitive perception, narrative construction, and persuasive communication. Drawing from narratology and cognitive science, the study explains how audiences process stories through the interaction of visual and verbal channels, constructing internal “situated models” of the narrative. It further highlights classical rhetorical dimensions—ethos (credibility), pathos (emotional engagement), and logos (logical argumentation)—as central to effective data storytelling, indicating that storytelling is not merely descriptive but also interpretive and persuasive. (Kay Schröder et al.,2023). </w:t>
      </w:r>
    </w:p>
    <w:p w14:paraId="16CEBAE2">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"https://doi.org/10.48550/arXiv.2312.01164" </w:instrText>
      </w:r>
      <w:r>
        <w:rPr>
          <w:rFonts w:hint="default"/>
          <w:b w:val="0"/>
          <w:bCs w:val="0"/>
          <w:lang w:val="en-US"/>
        </w:rPr>
        <w:fldChar w:fldCharType="separate"/>
      </w:r>
      <w:r>
        <w:rPr>
          <w:rStyle w:val="8"/>
          <w:rFonts w:hint="default"/>
          <w:b w:val="0"/>
          <w:bCs w:val="0"/>
          <w:lang w:val="en-US"/>
        </w:rPr>
        <w:t>https://doi.org/10.48550/arXiv.2312.01164</w:t>
      </w:r>
      <w:r>
        <w:rPr>
          <w:rFonts w:hint="default"/>
          <w:b w:val="0"/>
          <w:bCs w:val="0"/>
          <w:lang w:val="en-US"/>
        </w:rPr>
        <w:fldChar w:fldCharType="end"/>
      </w:r>
    </w:p>
    <w:p w14:paraId="357844C9">
      <w:pPr>
        <w:pStyle w:val="9"/>
        <w:keepNext w:val="0"/>
        <w:keepLines w:val="0"/>
        <w:widowControl/>
        <w:suppressLineNumbers w:val="0"/>
        <w:spacing w:line="480" w:lineRule="auto"/>
        <w:jc w:val="both"/>
        <w:rPr>
          <w:rFonts w:hint="default"/>
          <w:b w:val="0"/>
          <w:bCs w:val="0"/>
          <w:lang w:val="en-US"/>
        </w:rPr>
      </w:pPr>
    </w:p>
    <w:p w14:paraId="1EE5FC01">
      <w:pPr>
        <w:pStyle w:val="9"/>
        <w:keepNext w:val="0"/>
        <w:keepLines w:val="0"/>
        <w:widowControl/>
        <w:suppressLineNumbers w:val="0"/>
        <w:spacing w:line="480" w:lineRule="auto"/>
        <w:jc w:val="both"/>
        <w:rPr>
          <w:rFonts w:hint="default"/>
          <w:b w:val="0"/>
          <w:bCs w:val="0"/>
          <w:lang w:val="en-US"/>
        </w:rPr>
      </w:pPr>
    </w:p>
    <w:p w14:paraId="4241F604">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Combining storytelling with visualization is an efficient method to represent and make sense of data, allowing people to relate with the information ; benefits of adding storytelling to visualizations are explored through case studies from news media and visualization research websites.  The integration of storytelling within data visualization is systematically explored by Ana Figueiras (2014), who examines how narrative elements can be incorporated into existing visualizations to enhance meaning-making and user engagement. The study argues that storytelling and visualization together provide an effective means of simplifying complex information, particularly in contexts characterized by data overload. By embedding narrative features, visualizations can move beyond mere representation to become interpretive and communicative tools that help users relate to and understand data. </w:t>
      </w:r>
    </w:p>
    <w:p w14:paraId="16135009">
      <w:pPr>
        <w:pStyle w:val="9"/>
        <w:keepNext w:val="0"/>
        <w:keepLines w:val="0"/>
        <w:widowControl/>
        <w:suppressLineNumbers w:val="0"/>
        <w:spacing w:line="480" w:lineRule="auto"/>
        <w:jc w:val="both"/>
        <w:rPr>
          <w:rFonts w:hint="default"/>
          <w:b w:val="0"/>
          <w:bCs w:val="0"/>
          <w:lang w:val="en-US"/>
        </w:rPr>
      </w:pPr>
      <w:r>
        <w:rPr>
          <w:rFonts w:hint="default"/>
          <w:b w:val="0"/>
          <w:bCs w:val="0"/>
          <w:lang w:val="en-US"/>
        </w:rPr>
        <w:t xml:space="preserve">Figueiras (2014) identifies three key narrative strategies that are central to effective data storytelling: context, empathy, and temporality. Context refers to the addition of explanatory elements—such as annotations, tooltips, or supplementary information—that help users interpret data. Empathy involves creating emotional or personal connections between the audience and the data, often by linking abstract data to human experiences. Temporality emphasizes the role of time and sequence in structuring narratives, enabling visualizations to develop a sense of story-flow through timelines or sequential presentation. These dimensions collectively enhance both comprehension and engagement by guiding users through the data in a meaningful way. ( Ana Figueiras,2014). </w:t>
      </w:r>
    </w:p>
    <w:p w14:paraId="086F6212">
      <w:pPr>
        <w:pStyle w:val="9"/>
        <w:keepNext w:val="0"/>
        <w:keepLines w:val="0"/>
        <w:widowControl/>
        <w:suppressLineNumbers w:val="0"/>
        <w:spacing w:line="480" w:lineRule="auto"/>
        <w:jc w:val="both"/>
        <w:rPr>
          <w:rFonts w:hint="default"/>
          <w:b/>
          <w:bCs/>
          <w:lang w:val="en-US"/>
        </w:rPr>
      </w:pPr>
      <w:r>
        <w:rPr>
          <w:rFonts w:hint="default"/>
          <w:b w:val="0"/>
          <w:bCs w:val="0"/>
          <w:lang w:val="en-US"/>
        </w:rPr>
        <w:fldChar w:fldCharType="begin"/>
      </w:r>
      <w:r>
        <w:rPr>
          <w:rFonts w:hint="default"/>
          <w:b w:val="0"/>
          <w:bCs w:val="0"/>
          <w:lang w:val="en-US"/>
        </w:rPr>
        <w:instrText xml:space="preserve"> HYPERLINK "https://doi.org/10.1109/IV.2014.79" </w:instrText>
      </w:r>
      <w:r>
        <w:rPr>
          <w:rFonts w:hint="default"/>
          <w:b w:val="0"/>
          <w:bCs w:val="0"/>
          <w:lang w:val="en-US"/>
        </w:rPr>
        <w:fldChar w:fldCharType="separate"/>
      </w:r>
      <w:r>
        <w:rPr>
          <w:rStyle w:val="8"/>
          <w:rFonts w:hint="default"/>
          <w:b w:val="0"/>
          <w:bCs w:val="0"/>
          <w:lang w:val="en-US"/>
        </w:rPr>
        <w:t>https://doi.org/10.1109/IV.2014.79</w:t>
      </w:r>
      <w:r>
        <w:rPr>
          <w:rFonts w:hint="default"/>
          <w:b w:val="0"/>
          <w:bCs w:val="0"/>
          <w:lang w:val="en-US"/>
        </w:rPr>
        <w:fldChar w:fldCharType="end"/>
      </w:r>
    </w:p>
    <w:p w14:paraId="1666A901">
      <w:pPr>
        <w:pStyle w:val="9"/>
        <w:keepNext w:val="0"/>
        <w:keepLines w:val="0"/>
        <w:widowControl/>
        <w:suppressLineNumbers w:val="0"/>
        <w:spacing w:line="480" w:lineRule="auto"/>
        <w:jc w:val="both"/>
        <w:rPr>
          <w:rFonts w:hint="default"/>
          <w:b/>
          <w:bCs/>
          <w:lang w:val="en-US"/>
        </w:rPr>
      </w:pPr>
      <w:r>
        <w:rPr>
          <w:rFonts w:hint="default"/>
          <w:b/>
          <w:bCs/>
          <w:lang w:val="en-US"/>
        </w:rPr>
        <w:t>Digital-Native and Legacy Media in Data Journalism</w:t>
      </w:r>
    </w:p>
    <w:p w14:paraId="2EDA56F7">
      <w:pPr>
        <w:pStyle w:val="9"/>
        <w:keepNext w:val="0"/>
        <w:keepLines w:val="0"/>
        <w:widowControl/>
        <w:suppressLineNumbers w:val="0"/>
        <w:spacing w:line="480" w:lineRule="auto"/>
        <w:jc w:val="both"/>
        <w:rPr>
          <w:rFonts w:hint="default"/>
          <w:lang w:val="en-US"/>
        </w:rPr>
      </w:pPr>
      <w:r>
        <w:t>The distinction between digital-native and legacy media is significant in understanding variations in data journalism practices</w:t>
      </w:r>
      <w:r>
        <w:rPr>
          <w:rFonts w:hint="default"/>
          <w:lang w:val="en-US"/>
        </w:rPr>
        <w:t>. The transformation of journalism in the digital era has led to the coexistence of digital-native media and legacy (traditional) media, each adopting distinct approaches to content production, storytelling, and audience engagement. Digital-native media, which emerged within the online ecosystem, are often characterized by their flexibility, innovation, and audience-centric strategies. In contrast, legacy media organizations—originally rooted in print or broadcast—have undergone processes of adaptation to align with digital environments while retaining established journalistic norms. Scholarly research indicates that this distinction is not merely technological but also institutional and cultural, influencing how journalism is practiced across platforms. Differences between these media types are particularly evident in areas such as narrative formats, distribution strategies, interactivity, and audience involvement, all of which are central to the evolution of data journalism.</w:t>
      </w:r>
    </w:p>
    <w:p w14:paraId="573E4323">
      <w:pPr>
        <w:pStyle w:val="9"/>
        <w:keepNext w:val="0"/>
        <w:keepLines w:val="0"/>
        <w:widowControl/>
        <w:suppressLineNumbers w:val="0"/>
        <w:spacing w:line="480" w:lineRule="auto"/>
        <w:jc w:val="both"/>
      </w:pPr>
      <w:r>
        <w:t xml:space="preserve">The comparative dynamics between digital-native and legacy media are explored by Jose Sixto-García et al. (2023), who examine how innovation in digital-native media is reshaping journalistic practices. Based on a qualitative content analysis of 26 media organizations (20 digital-native and 6 traditional newspapers), the study investigates three key areas: mobile narratives, distribution strategies, and audience involvement. </w:t>
      </w:r>
    </w:p>
    <w:p w14:paraId="22862F81">
      <w:pPr>
        <w:pStyle w:val="9"/>
        <w:keepNext w:val="0"/>
        <w:keepLines w:val="0"/>
        <w:widowControl/>
        <w:suppressLineNumbers w:val="0"/>
        <w:spacing w:line="480" w:lineRule="auto"/>
        <w:jc w:val="both"/>
        <w:rPr>
          <w:rFonts w:hint="default"/>
          <w:lang w:val="en-US"/>
        </w:rPr>
      </w:pPr>
      <w:r>
        <w:t xml:space="preserve">The findings reveal that digital-native media are more proactive in adopting innovative narrative formats and audience-centered approaches, particularly through mobile-first storytelling, newsletters, podcasts, and platform-specific content strategies. These media prioritize flexibility and experimentation, often designing content tailored to specific platforms such as Instagram or mobile applications. In contrast, legacy media tend to adopt a more standardized approach, frequently adapting existing content for digital platforms rather than developing entirely new formats. </w:t>
      </w:r>
      <w:r>
        <w:rPr>
          <w:rFonts w:hint="default"/>
          <w:lang w:val="en-US"/>
        </w:rPr>
        <w:t xml:space="preserve"> </w:t>
      </w:r>
      <w:r>
        <w:t>Furthermore, the study highlights significant differences in audience engagement practices, with digital-native media placing greater emphasis on participatory journalism, including co-creation, community building, and direct interaction with users. While legacy media are increasingly incorporating such strategies, their approaches remain comparatively limited and less integrated into core editorial processes. Sixto-García et al. (2023) thus conclude that digital-native media play a leading role in redefining journalism through innovation, while legacy media continue to adapt within more established institutional frameworks.</w:t>
      </w:r>
      <w:r>
        <w:rPr>
          <w:rFonts w:hint="default"/>
          <w:lang w:val="en-US"/>
        </w:rPr>
        <w:t xml:space="preserve"> (</w:t>
      </w:r>
      <w:r>
        <w:t xml:space="preserve">Sixto-García et al. </w:t>
      </w:r>
      <w:r>
        <w:rPr>
          <w:rFonts w:hint="default"/>
          <w:lang w:val="en-US"/>
        </w:rPr>
        <w:t>,</w:t>
      </w:r>
      <w:r>
        <w:t>2023)</w:t>
      </w:r>
      <w:r>
        <w:rPr>
          <w:rFonts w:hint="default"/>
          <w:lang w:val="en-US"/>
        </w:rPr>
        <w:t>.</w:t>
      </w:r>
    </w:p>
    <w:p w14:paraId="71D65B04">
      <w:pPr>
        <w:pStyle w:val="9"/>
        <w:keepNext w:val="0"/>
        <w:keepLines w:val="0"/>
        <w:widowControl/>
        <w:suppressLineNumbers w:val="0"/>
        <w:spacing w:line="480" w:lineRule="auto"/>
        <w:jc w:val="both"/>
        <w:rPr>
          <w:rFonts w:hint="default"/>
        </w:rPr>
      </w:pPr>
      <w:r>
        <w:rPr>
          <w:rFonts w:hint="default"/>
        </w:rPr>
        <w:fldChar w:fldCharType="begin"/>
      </w:r>
      <w:r>
        <w:rPr>
          <w:rFonts w:hint="default"/>
        </w:rPr>
        <w:instrText xml:space="preserve"> HYPERLINK "https://doi.org/10.1177/14648849211062766" </w:instrText>
      </w:r>
      <w:r>
        <w:rPr>
          <w:rFonts w:hint="default"/>
        </w:rPr>
        <w:fldChar w:fldCharType="separate"/>
      </w:r>
      <w:r>
        <w:rPr>
          <w:rStyle w:val="8"/>
          <w:rFonts w:hint="default"/>
        </w:rPr>
        <w:t>https://doi.org/10.1177/14648849211062766</w:t>
      </w:r>
      <w:r>
        <w:rPr>
          <w:rFonts w:hint="default"/>
        </w:rPr>
        <w:fldChar w:fldCharType="end"/>
      </w:r>
    </w:p>
    <w:p w14:paraId="7B9BD90C">
      <w:pPr>
        <w:pStyle w:val="9"/>
        <w:keepNext w:val="0"/>
        <w:keepLines w:val="0"/>
        <w:widowControl/>
        <w:suppressLineNumbers w:val="0"/>
        <w:spacing w:line="480" w:lineRule="auto"/>
        <w:jc w:val="both"/>
        <w:rPr>
          <w:rFonts w:hint="default"/>
        </w:rPr>
      </w:pPr>
    </w:p>
    <w:p w14:paraId="651FEDC4">
      <w:pPr>
        <w:pStyle w:val="9"/>
        <w:keepNext w:val="0"/>
        <w:keepLines w:val="0"/>
        <w:widowControl/>
        <w:suppressLineNumbers w:val="0"/>
        <w:spacing w:line="480" w:lineRule="auto"/>
        <w:jc w:val="both"/>
        <w:rPr>
          <w:rFonts w:hint="default"/>
        </w:rPr>
      </w:pPr>
    </w:p>
    <w:p w14:paraId="274B4F96">
      <w:pPr>
        <w:pStyle w:val="9"/>
        <w:keepNext w:val="0"/>
        <w:keepLines w:val="0"/>
        <w:widowControl/>
        <w:suppressLineNumbers w:val="0"/>
        <w:spacing w:line="480" w:lineRule="auto"/>
        <w:jc w:val="both"/>
        <w:rPr>
          <w:rFonts w:hint="default"/>
        </w:rPr>
      </w:pPr>
    </w:p>
    <w:p w14:paraId="3A9659FE">
      <w:pPr>
        <w:pStyle w:val="9"/>
        <w:keepNext w:val="0"/>
        <w:keepLines w:val="0"/>
        <w:widowControl/>
        <w:suppressLineNumbers w:val="0"/>
        <w:spacing w:line="480" w:lineRule="auto"/>
        <w:jc w:val="both"/>
        <w:rPr>
          <w:rFonts w:hint="default"/>
        </w:rPr>
      </w:pPr>
      <w:r>
        <w:rPr>
          <w:rFonts w:hint="default"/>
        </w:rPr>
        <w:t xml:space="preserve">A recent study by Amalia Nurul Muthmainnah and Mathias Felipe de-Lima-Santos (2025) examines the structural and professional differences between legacy and digital-native media through the perceptions of Indonesian journalists. Using qualitative interviews with journalists who transitioned from traditional to digital-native newsrooms, the study provides insight into organizational, cultural, and professional transformations in the digital era. The findings indicate that digital-native media operate with startup-oriented organizational structures, characterized by flat hierarchies, informal work cultures, hybrid job roles, and technology-driven workflows. Journalists in these environments are required to perform multiple tasks, including reporting, content production, and audience engagement, reflecting a shift from specialized roles in legacy media to multifunctional responsibilities. </w:t>
      </w:r>
    </w:p>
    <w:p w14:paraId="29A5C512">
      <w:pPr>
        <w:pStyle w:val="9"/>
        <w:keepNext w:val="0"/>
        <w:keepLines w:val="0"/>
        <w:widowControl/>
        <w:suppressLineNumbers w:val="0"/>
        <w:spacing w:line="480" w:lineRule="auto"/>
        <w:jc w:val="both"/>
        <w:rPr>
          <w:rFonts w:hint="default"/>
        </w:rPr>
      </w:pPr>
      <w:r>
        <w:rPr>
          <w:rFonts w:hint="default"/>
        </w:rPr>
        <w:t xml:space="preserve">In contrast, legacy media are described as hierarchical, structured, and norm-driven, with clearly defined editorial processes and professional boundaries. One of the major distinctions lies in news production practices, where digital-native media rely heavily on audience analytics and real-time metrics to guide editorial decisions, whereas legacy media continue to emphasize editorial judgment and institutional standards. </w:t>
      </w:r>
    </w:p>
    <w:p w14:paraId="55BE8C96">
      <w:pPr>
        <w:pStyle w:val="9"/>
        <w:keepNext w:val="0"/>
        <w:keepLines w:val="0"/>
        <w:widowControl/>
        <w:suppressLineNumbers w:val="0"/>
        <w:spacing w:line="480" w:lineRule="auto"/>
        <w:jc w:val="both"/>
        <w:rPr>
          <w:rFonts w:hint="default"/>
        </w:rPr>
      </w:pPr>
      <w:r>
        <w:rPr>
          <w:rFonts w:hint="default"/>
        </w:rPr>
        <w:t xml:space="preserve">The study also highlights challenges faced by digital-native media, particularly in terms of credibility and brand recognition. Despite their innovation and flexibility, digital-native outlets struggle to gain the same level of trust and access to elite sources as established legacy media organizations. This imbalance underscores the continued influence of institutional reputation in the journalistic field. </w:t>
      </w:r>
    </w:p>
    <w:p w14:paraId="46943D4A">
      <w:pPr>
        <w:pStyle w:val="9"/>
        <w:keepNext w:val="0"/>
        <w:keepLines w:val="0"/>
        <w:widowControl/>
        <w:suppressLineNumbers w:val="0"/>
        <w:spacing w:line="480" w:lineRule="auto"/>
        <w:jc w:val="both"/>
        <w:rPr>
          <w:rFonts w:hint="default"/>
        </w:rPr>
      </w:pPr>
      <w:r>
        <w:rPr>
          <w:rFonts w:hint="default"/>
        </w:rPr>
        <w:t>Overall, Muthmainnah and de-Lima-Santos (2025) argue that digital-native media are not completely replacing legacy journalism but are redefining journalistic practices through hybrid models, combining innovation with selective adoption of traditional norms.</w:t>
      </w:r>
    </w:p>
    <w:p w14:paraId="5ED2F087">
      <w:pPr>
        <w:pStyle w:val="9"/>
        <w:keepNext w:val="0"/>
        <w:keepLines w:val="0"/>
        <w:widowControl/>
        <w:suppressLineNumbers w:val="0"/>
        <w:spacing w:line="480" w:lineRule="auto"/>
        <w:jc w:val="both"/>
        <w:rPr>
          <w:rFonts w:hint="default"/>
        </w:rPr>
      </w:pPr>
      <w:r>
        <w:rPr>
          <w:rFonts w:hint="default"/>
        </w:rPr>
        <w:fldChar w:fldCharType="begin"/>
      </w:r>
      <w:r>
        <w:rPr>
          <w:rFonts w:hint="default"/>
        </w:rPr>
        <w:instrText xml:space="preserve"> HYPERLINK "https://doi.org/10.20885/komunikasi.vol19.iss2.art5" </w:instrText>
      </w:r>
      <w:r>
        <w:rPr>
          <w:rFonts w:hint="default"/>
        </w:rPr>
        <w:fldChar w:fldCharType="separate"/>
      </w:r>
      <w:r>
        <w:rPr>
          <w:rStyle w:val="8"/>
          <w:rFonts w:hint="default"/>
        </w:rPr>
        <w:t>https://doi.org/10.20885/komunikasi.vol19.iss2.art5</w:t>
      </w:r>
      <w:r>
        <w:rPr>
          <w:rFonts w:hint="default"/>
        </w:rPr>
        <w:fldChar w:fldCharType="end"/>
      </w:r>
    </w:p>
    <w:p w14:paraId="267BEB1A">
      <w:pPr>
        <w:pStyle w:val="9"/>
        <w:keepNext w:val="0"/>
        <w:keepLines w:val="0"/>
        <w:widowControl/>
        <w:suppressLineNumbers w:val="0"/>
        <w:spacing w:line="480" w:lineRule="auto"/>
        <w:jc w:val="both"/>
        <w:rPr>
          <w:rFonts w:hint="default"/>
        </w:rPr>
      </w:pPr>
      <w:r>
        <w:rPr>
          <w:rFonts w:hint="default"/>
        </w:rPr>
        <w:t xml:space="preserve">The distinction between legacy and non-legacy media in data journalism is critically examined by Wilson Lowrey and Jue Hou (2021), who analyze 194 data journalism projects to understand differences in sourcing, storytelling, and data practices. </w:t>
      </w:r>
      <w:r>
        <w:rPr>
          <w:rFonts w:hint="default"/>
          <w:lang w:val="en-US"/>
        </w:rPr>
        <w:t xml:space="preserve"> </w:t>
      </w:r>
      <w:r>
        <w:rPr>
          <w:rFonts w:hint="default"/>
        </w:rPr>
        <w:t xml:space="preserve">The study finds that legacy media outlets are more likely to incorporate local data sources and anecdotal reporting, thereby maintaining a connection between data and lived human experiences. These outlets also show a higher dependence on government data sources, reflecting their institutional ties and established journalistic routines. In contrast, non-legacy (digital-native) media demonstrate a greater tendency to produce abstract metrics and composite indices, emphasizing large-scale patterns and data-driven insights over localized narratives. </w:t>
      </w:r>
    </w:p>
    <w:p w14:paraId="41396A25">
      <w:pPr>
        <w:pStyle w:val="9"/>
        <w:keepNext w:val="0"/>
        <w:keepLines w:val="0"/>
        <w:widowControl/>
        <w:suppressLineNumbers w:val="0"/>
        <w:spacing w:line="480" w:lineRule="auto"/>
        <w:jc w:val="both"/>
        <w:rPr>
          <w:rFonts w:hint="default"/>
        </w:rPr>
      </w:pPr>
      <w:r>
        <w:rPr>
          <w:rFonts w:hint="default"/>
        </w:rPr>
        <w:t xml:space="preserve">Furthermore, non-legacy media are more inclined toward self-gathered and crowdsourced data practices, indicating a shift toward alternative data production methods beyond institutional sources. However, this shift is accompanied by challenges, including less consistent transparency in sourcing and limited scrutiny of data, as many projects from both media types provide minimal accessible information about data limitations. </w:t>
      </w:r>
      <w:r>
        <w:rPr>
          <w:rFonts w:hint="default"/>
          <w:lang w:val="en-US"/>
        </w:rPr>
        <w:t xml:space="preserve"> </w:t>
      </w:r>
      <w:r>
        <w:rPr>
          <w:rFonts w:hint="default"/>
        </w:rPr>
        <w:t>Overall, the study suggests that while legacy media tend to balance data with narrative and institutional credibility, non-legacy media prioritize innovation, abstraction, and data-centric storytelling, highlighting a fundamental divergence in how data journalism is practiced across these media forms.</w:t>
      </w:r>
      <w:r>
        <w:rPr>
          <w:rFonts w:hint="default"/>
          <w:lang w:val="en-US"/>
        </w:rPr>
        <w:t xml:space="preserve"> (</w:t>
      </w:r>
      <w:r>
        <w:rPr>
          <w:rFonts w:hint="default"/>
        </w:rPr>
        <w:t xml:space="preserve">Wilson Lowrey </w:t>
      </w:r>
      <w:r>
        <w:rPr>
          <w:rFonts w:hint="default"/>
          <w:lang w:val="en-US"/>
        </w:rPr>
        <w:t>&amp;</w:t>
      </w:r>
      <w:r>
        <w:rPr>
          <w:rFonts w:hint="default"/>
        </w:rPr>
        <w:t xml:space="preserve"> Jue Hou</w:t>
      </w:r>
      <w:r>
        <w:rPr>
          <w:rFonts w:hint="default"/>
          <w:lang w:val="en-US"/>
        </w:rPr>
        <w:t xml:space="preserve">, </w:t>
      </w:r>
      <w:r>
        <w:rPr>
          <w:rFonts w:hint="default"/>
        </w:rPr>
        <w:t>2021)</w:t>
      </w:r>
      <w:r>
        <w:rPr>
          <w:rFonts w:hint="default"/>
          <w:lang w:val="en-US"/>
        </w:rPr>
        <w:t xml:space="preserve">. </w:t>
      </w:r>
    </w:p>
    <w:p w14:paraId="374DDADA">
      <w:pPr>
        <w:pStyle w:val="9"/>
        <w:keepNext w:val="0"/>
        <w:keepLines w:val="0"/>
        <w:widowControl/>
        <w:suppressLineNumbers w:val="0"/>
        <w:spacing w:line="480" w:lineRule="auto"/>
        <w:jc w:val="both"/>
        <w:rPr>
          <w:rFonts w:hint="default"/>
        </w:rPr>
      </w:pPr>
      <w:r>
        <w:rPr>
          <w:rFonts w:hint="default"/>
        </w:rPr>
        <w:fldChar w:fldCharType="begin"/>
      </w:r>
      <w:r>
        <w:rPr>
          <w:rFonts w:hint="default"/>
        </w:rPr>
        <w:instrText xml:space="preserve"> HYPERLINK "https://doi.org/10.1177/1464884918767577" </w:instrText>
      </w:r>
      <w:r>
        <w:rPr>
          <w:rFonts w:hint="default"/>
        </w:rPr>
        <w:fldChar w:fldCharType="separate"/>
      </w:r>
      <w:r>
        <w:rPr>
          <w:rStyle w:val="8"/>
          <w:rFonts w:hint="default"/>
        </w:rPr>
        <w:t>https://doi.org/10.1177/1464884918767577</w:t>
      </w:r>
      <w:r>
        <w:rPr>
          <w:rFonts w:hint="default"/>
        </w:rPr>
        <w:fldChar w:fldCharType="end"/>
      </w:r>
    </w:p>
    <w:p w14:paraId="1B071765">
      <w:pPr>
        <w:pStyle w:val="9"/>
        <w:keepNext w:val="0"/>
        <w:keepLines w:val="0"/>
        <w:widowControl/>
        <w:suppressLineNumbers w:val="0"/>
        <w:spacing w:line="480" w:lineRule="auto"/>
        <w:jc w:val="both"/>
        <w:rPr>
          <w:rFonts w:hint="default"/>
        </w:rPr>
      </w:pPr>
      <w:r>
        <w:rPr>
          <w:rFonts w:hint="default"/>
        </w:rPr>
        <w:t xml:space="preserve">The organizational and professional differences in data journalism practices are further illuminated by Turo Uskali and Heikki Kuutti (2015), who examine how data journalism is structured within different newsroom environments. Based on interviews with leading journalists from the US, UK, and Finland, the study argues that data journalism is not a uniform practice but consists of multiple organizational models and work streams. </w:t>
      </w:r>
    </w:p>
    <w:p w14:paraId="234ABD02">
      <w:pPr>
        <w:pStyle w:val="9"/>
        <w:keepNext w:val="0"/>
        <w:keepLines w:val="0"/>
        <w:widowControl/>
        <w:suppressLineNumbers w:val="0"/>
        <w:spacing w:line="480" w:lineRule="auto"/>
        <w:jc w:val="both"/>
        <w:rPr>
          <w:rFonts w:hint="default"/>
        </w:rPr>
      </w:pPr>
      <w:r>
        <w:rPr>
          <w:rFonts w:hint="default"/>
        </w:rPr>
        <w:t xml:space="preserve">The study identifies three main organizational models: the traditional data desk model, commonly associated with established (legacy) media organizations; the flexible data project model, where data journalism is integrated across the newsroom; and the entrepreneurial or freelance model, often linked to emerging and non-legacy media practices. Legacy media are more likely to institutionalize data journalism through dedicated teams or desks, reflecting structured workflows and established editorial hierarchies. </w:t>
      </w:r>
    </w:p>
    <w:p w14:paraId="52E313FA">
      <w:pPr>
        <w:pStyle w:val="9"/>
        <w:keepNext w:val="0"/>
        <w:keepLines w:val="0"/>
        <w:widowControl/>
        <w:suppressLineNumbers w:val="0"/>
        <w:spacing w:line="480" w:lineRule="auto"/>
        <w:jc w:val="both"/>
        <w:rPr>
          <w:rFonts w:hint="default"/>
        </w:rPr>
      </w:pPr>
      <w:r>
        <w:rPr>
          <w:rFonts w:hint="default"/>
        </w:rPr>
        <w:t xml:space="preserve">In contrast, non-legacy or digitally oriented environments tend to adopt more flexible and decentralized approaches, where data journalism is collaborative, project-based, and often distributed across teams rather than confined to specialized units. The study also notes a broader shift toward the integration of data practices into general newsroom routines, suggesting that data journalism is gradually becoming a core journalistic skill rather than a specialized domain. </w:t>
      </w:r>
    </w:p>
    <w:p w14:paraId="2F95785F">
      <w:pPr>
        <w:pStyle w:val="9"/>
        <w:keepNext w:val="0"/>
        <w:keepLines w:val="0"/>
        <w:widowControl/>
        <w:suppressLineNumbers w:val="0"/>
        <w:spacing w:line="480" w:lineRule="auto"/>
        <w:jc w:val="both"/>
        <w:rPr>
          <w:rFonts w:hint="default"/>
        </w:rPr>
      </w:pPr>
      <w:r>
        <w:rPr>
          <w:rFonts w:hint="default"/>
        </w:rPr>
        <w:t>Additionally, the study distinguishes between investigative data journalism (IDJ) and general data journalism (GDJ). While IDJ is resource-intensive, slow, and closely aligned with traditional investigative practices (more common in well-resourced legacy media), GDJ is faster, more routine, and often driven by available datasets—aligning more closely with digital-native media practices.</w:t>
      </w:r>
      <w:r>
        <w:rPr>
          <w:rFonts w:hint="default"/>
          <w:lang w:val="en-US"/>
        </w:rPr>
        <w:t xml:space="preserve"> </w:t>
      </w:r>
      <w:r>
        <w:rPr>
          <w:rFonts w:hint="default"/>
        </w:rPr>
        <w:t>(Uskali &amp; Kuutti, 2015)</w:t>
      </w:r>
    </w:p>
    <w:p w14:paraId="593EA6C4">
      <w:pPr>
        <w:pStyle w:val="9"/>
        <w:keepNext w:val="0"/>
        <w:keepLines w:val="0"/>
        <w:widowControl/>
        <w:suppressLineNumbers w:val="0"/>
        <w:spacing w:line="480" w:lineRule="auto"/>
        <w:jc w:val="both"/>
        <w:rPr>
          <w:rFonts w:hint="default"/>
        </w:rPr>
      </w:pPr>
      <w:r>
        <w:rPr>
          <w:rFonts w:hint="default"/>
        </w:rPr>
        <w:fldChar w:fldCharType="begin"/>
      </w:r>
      <w:r>
        <w:rPr>
          <w:rFonts w:hint="default"/>
        </w:rPr>
        <w:instrText xml:space="preserve"> HYPERLINK "https://doi.org/10.5617/jmi.v2i1.882" </w:instrText>
      </w:r>
      <w:r>
        <w:rPr>
          <w:rFonts w:hint="default"/>
        </w:rPr>
        <w:fldChar w:fldCharType="separate"/>
      </w:r>
      <w:r>
        <w:rPr>
          <w:rStyle w:val="8"/>
          <w:rFonts w:hint="default"/>
        </w:rPr>
        <w:t>https://doi.org/10.5617/jmi.v2i1.882</w:t>
      </w:r>
      <w:r>
        <w:rPr>
          <w:rFonts w:hint="default"/>
        </w:rPr>
        <w:fldChar w:fldCharType="end"/>
      </w:r>
    </w:p>
    <w:p w14:paraId="5C22FFBE">
      <w:pPr>
        <w:pStyle w:val="9"/>
        <w:keepNext w:val="0"/>
        <w:keepLines w:val="0"/>
        <w:widowControl/>
        <w:suppressLineNumbers w:val="0"/>
        <w:spacing w:line="480" w:lineRule="auto"/>
        <w:jc w:val="both"/>
        <w:rPr>
          <w:rFonts w:hint="default"/>
        </w:rPr>
      </w:pPr>
      <w:r>
        <w:rPr>
          <w:rFonts w:hint="default"/>
        </w:rPr>
        <w:t xml:space="preserve">The evolving distinction between digital-native and legacy media is critically examined by Berta García-Orosa et al. (2020), who analyse leading European digital-native news organizations to understand how journalistic practices are being redefined in the digital era. The study argues that digital-native media emerge within a networked communication environment, where traditional boundaries between journalists, citizens, and information producers are increasingly blurred. </w:t>
      </w:r>
    </w:p>
    <w:p w14:paraId="4EE500F5">
      <w:pPr>
        <w:pStyle w:val="9"/>
        <w:keepNext w:val="0"/>
        <w:keepLines w:val="0"/>
        <w:widowControl/>
        <w:suppressLineNumbers w:val="0"/>
        <w:spacing w:line="480" w:lineRule="auto"/>
        <w:jc w:val="both"/>
        <w:rPr>
          <w:rFonts w:hint="default"/>
        </w:rPr>
      </w:pPr>
      <w:r>
        <w:rPr>
          <w:rFonts w:hint="default"/>
        </w:rPr>
        <w:t xml:space="preserve">The findings indicate that, unlike legacy media, digital-native outlets place strong emphasis on audience-centric and participatory journalism, integrating users into various stages of news production, including content generation, discussion, and dissemination. These media actively foster community engagement through mechanisms such as reader contributions, interactive discussions, and collaborative storytelling practices. At the same time, they adopt innovative formats, mobile-first strategies, and platform-specific distribution models, reflecting a flexible and adaptive approach to journalism. </w:t>
      </w:r>
    </w:p>
    <w:p w14:paraId="0106B438">
      <w:pPr>
        <w:pStyle w:val="9"/>
        <w:keepNext w:val="0"/>
        <w:keepLines w:val="0"/>
        <w:widowControl/>
        <w:suppressLineNumbers w:val="0"/>
        <w:spacing w:line="480" w:lineRule="auto"/>
        <w:jc w:val="both"/>
        <w:rPr>
          <w:rFonts w:hint="default"/>
          <w:lang w:val="en-US"/>
        </w:rPr>
      </w:pPr>
      <w:r>
        <w:rPr>
          <w:rFonts w:hint="default"/>
        </w:rPr>
        <w:t>However, the study also highlights that digital-native media do not completely depart from traditional journalism. Instead, they represent a hybrid model, combining established journalistic values—such as accuracy, verification, and editorial independence—with new practices like participation, innovation, and thematic specialization. In contrast, legacy media tend to maintain more structured workflows, institutional hierarchies, and conventional audience relationships. Thus, García-Orosa et al. (2020) conclude that the key difference between digital-native and legacy media lies not in a complete transformation but in the degree of innovation, flexibility, and audience integration within journalistic practice.</w:t>
      </w:r>
      <w:r>
        <w:rPr>
          <w:rFonts w:hint="default"/>
          <w:lang w:val="en-US"/>
        </w:rPr>
        <w:t xml:space="preserve"> (García-Orosa et al., 2020)</w:t>
      </w:r>
    </w:p>
    <w:p w14:paraId="77BC0A28">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"https://doi.org/10.17645/mac.v8i2.2702" </w:instrText>
      </w:r>
      <w:r>
        <w:rPr>
          <w:rFonts w:hint="default"/>
          <w:lang w:val="en-US"/>
        </w:rPr>
        <w:fldChar w:fldCharType="separate"/>
      </w:r>
      <w:r>
        <w:rPr>
          <w:rStyle w:val="8"/>
          <w:rFonts w:hint="default"/>
          <w:lang w:val="en-US"/>
        </w:rPr>
        <w:t>https://doi.org/10.17645/mac.v8i2.2702</w:t>
      </w:r>
      <w:r>
        <w:rPr>
          <w:rFonts w:hint="default"/>
          <w:lang w:val="en-US"/>
        </w:rPr>
        <w:fldChar w:fldCharType="end"/>
      </w:r>
    </w:p>
    <w:p w14:paraId="15BB0951">
      <w:pPr>
        <w:pStyle w:val="9"/>
        <w:keepNext w:val="0"/>
        <w:keepLines w:val="0"/>
        <w:widowControl/>
        <w:suppressLineNumbers w:val="0"/>
        <w:spacing w:line="480" w:lineRule="auto"/>
        <w:jc w:val="both"/>
        <w:rPr>
          <w:rFonts w:hint="default"/>
          <w:lang w:val="en-US"/>
        </w:rPr>
      </w:pPr>
      <w:r>
        <w:rPr>
          <w:rFonts w:hint="default"/>
          <w:lang w:val="en-US"/>
        </w:rPr>
        <w:t xml:space="preserve">The practice of data journalism in non-Western media contexts is critically examined by Shangyuan Wu (2022), who analyses 130 data stories produced by the South China Morning Post (SCMP), a legacy media organization operating within a politically complex environment. The study highlights that while SCMP demonstrates strong adoption of data journalism techniques—such as extensive use of visualizations and diverse data sources—its practices differ significantly from those of Western legacy media due to contextual constraints. </w:t>
      </w:r>
    </w:p>
    <w:p w14:paraId="67A5ECF3">
      <w:pPr>
        <w:pStyle w:val="9"/>
        <w:keepNext w:val="0"/>
        <w:keepLines w:val="0"/>
        <w:widowControl/>
        <w:suppressLineNumbers w:val="0"/>
        <w:spacing w:line="480" w:lineRule="auto"/>
        <w:jc w:val="both"/>
        <w:rPr>
          <w:rFonts w:hint="default"/>
          <w:lang w:val="en-US"/>
        </w:rPr>
      </w:pPr>
      <w:r>
        <w:rPr>
          <w:rFonts w:hint="default"/>
          <w:lang w:val="en-US"/>
        </w:rPr>
        <w:t xml:space="preserve">A key finding of the study is that SCMP’s data journalism tends to be explanatory rather than investigative, focusing on informing and explaining existing phenomena rather than uncovering new information or scrutinizing power structures. This contrasts with Western legacy media, where data journalism often performs a strong watchdog role. Additionally, SCMP’s stories exhibit low levels of interactivity and limited methodological transparency, with most articles providing only general references to data sources and minimal explanation of analytical processes. </w:t>
      </w:r>
    </w:p>
    <w:p w14:paraId="6342E69A">
      <w:pPr>
        <w:pStyle w:val="9"/>
        <w:keepNext w:val="0"/>
        <w:keepLines w:val="0"/>
        <w:widowControl/>
        <w:suppressLineNumbers w:val="0"/>
        <w:spacing w:line="480" w:lineRule="auto"/>
        <w:jc w:val="both"/>
        <w:rPr>
          <w:rFonts w:hint="default"/>
          <w:lang w:val="en-US"/>
        </w:rPr>
      </w:pPr>
      <w:r>
        <w:rPr>
          <w:rFonts w:hint="default"/>
          <w:lang w:val="en-US"/>
        </w:rPr>
        <w:t>The study further reveals that editorial choices are shaped by political and institutional pressures, leading to cautious coverage of sensitive topics, particularly those related to China. As a result, the watchdog and interventionist roles are weakly performed, while storytelling remains largely descriptive and controlled. This suggests that, unlike digital-native media that often prioritize experimentation and engagement, legacy media operating in constrained environments may adopt more conservative, explanatory, and less interactive approaches to data journalism</w:t>
      </w:r>
    </w:p>
    <w:p w14:paraId="6781CE61">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"https://doi.org/10.1177/14648849221093509" </w:instrText>
      </w:r>
      <w:r>
        <w:rPr>
          <w:rFonts w:hint="default"/>
          <w:lang w:val="en-US"/>
        </w:rPr>
        <w:fldChar w:fldCharType="separate"/>
      </w:r>
      <w:r>
        <w:rPr>
          <w:rStyle w:val="8"/>
          <w:rFonts w:hint="default"/>
          <w:lang w:val="en-US"/>
        </w:rPr>
        <w:t>https://doi.org/10.1177/14648849221093509</w:t>
      </w:r>
      <w:r>
        <w:rPr>
          <w:rFonts w:hint="default"/>
          <w:lang w:val="en-US"/>
        </w:rPr>
        <w:fldChar w:fldCharType="end"/>
      </w:r>
    </w:p>
    <w:p w14:paraId="029BB20A">
      <w:pPr>
        <w:pStyle w:val="9"/>
        <w:keepNext w:val="0"/>
        <w:keepLines w:val="0"/>
        <w:widowControl/>
        <w:suppressLineNumbers w:val="0"/>
        <w:spacing w:line="480" w:lineRule="auto"/>
        <w:jc w:val="both"/>
        <w:rPr>
          <w:rFonts w:hint="default"/>
          <w:lang w:val="en-US"/>
        </w:rPr>
      </w:pPr>
    </w:p>
    <w:p w14:paraId="42138B02">
      <w:pPr>
        <w:pStyle w:val="9"/>
        <w:keepNext w:val="0"/>
        <w:keepLines w:val="0"/>
        <w:widowControl/>
        <w:suppressLineNumbers w:val="0"/>
        <w:spacing w:line="480" w:lineRule="auto"/>
        <w:jc w:val="both"/>
        <w:rPr>
          <w:rFonts w:hint="default"/>
          <w:lang w:val="en-US"/>
        </w:rPr>
      </w:pPr>
      <w:r>
        <w:rPr>
          <w:rFonts w:hint="default"/>
          <w:lang w:val="en-US"/>
        </w:rPr>
        <w:t xml:space="preserve">The structural inequalities shaping data journalism practices across different types of media organizations are critically examined by Katherine Fink and C. W. Anderson (2015), who analyse data journalism in the United States through interviews with journalists from both legacy and digital-native news organizations. The study conceptualizes data journalism as an emerging, stratified field, characterized by significant variation in skills, roles, and institutional support across organizations. </w:t>
      </w:r>
    </w:p>
    <w:p w14:paraId="7A8D40AC">
      <w:pPr>
        <w:pStyle w:val="9"/>
        <w:keepNext w:val="0"/>
        <w:keepLines w:val="0"/>
        <w:widowControl/>
        <w:suppressLineNumbers w:val="0"/>
        <w:spacing w:line="480" w:lineRule="auto"/>
        <w:jc w:val="both"/>
        <w:rPr>
          <w:rFonts w:hint="default"/>
          <w:lang w:val="en-US"/>
        </w:rPr>
      </w:pPr>
      <w:r>
        <w:rPr>
          <w:rFonts w:hint="default"/>
          <w:lang w:val="en-US"/>
        </w:rPr>
        <w:t xml:space="preserve">A key finding is that resource availability strongly determines the nature and quality of data journalism. Large legacy and well-funded digital organizations are able to maintain specialized data teams consisting of programmers, designers, and reporters, enabling them to produce complex, interactive, and investigative data stories. In contrast, smaller and less-resourced organizations—often including regional legacy media—rely on individual journalists with limited technical support, resulting in more basic and less innovative forms of data journalism. This creates a clear divide between resource-rich and resource-poor media environments. </w:t>
      </w:r>
    </w:p>
    <w:p w14:paraId="37F65685">
      <w:pPr>
        <w:pStyle w:val="9"/>
        <w:keepNext w:val="0"/>
        <w:keepLines w:val="0"/>
        <w:widowControl/>
        <w:suppressLineNumbers w:val="0"/>
        <w:spacing w:line="480" w:lineRule="auto"/>
        <w:jc w:val="both"/>
        <w:rPr>
          <w:rFonts w:hint="default"/>
          <w:lang w:val="en-US"/>
        </w:rPr>
      </w:pPr>
      <w:r>
        <w:rPr>
          <w:rFonts w:hint="default"/>
          <w:lang w:val="en-US"/>
        </w:rPr>
        <w:t>The study further highlights that data journalism roles are often fluid and poorly defined, with journalists performing multiple functions such as data analysis, visualization, and technical support. This lack of institutional clarity, combined with constraints such as limited time, tools, and manpower, restricts the development of data journalism in many organizations. Consequently, while data journalism is often associated with innovation and transformation, its practice remains uneven and dependent on organizational capacity, reinforcing differences between established, well-resourced media and smaller or emerging news platforms.</w:t>
      </w:r>
    </w:p>
    <w:p w14:paraId="0DC7890C">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"https://doi.org/10.1080/1461670X.2014.939852" </w:instrText>
      </w:r>
      <w:r>
        <w:rPr>
          <w:rFonts w:hint="default"/>
          <w:lang w:val="en-US"/>
        </w:rPr>
        <w:fldChar w:fldCharType="separate"/>
      </w:r>
      <w:r>
        <w:rPr>
          <w:rStyle w:val="8"/>
          <w:rFonts w:hint="default"/>
          <w:lang w:val="en-US"/>
        </w:rPr>
        <w:t>https://doi.org/10.1080/1461670X.2014.939852</w:t>
      </w:r>
      <w:r>
        <w:rPr>
          <w:rFonts w:hint="default"/>
          <w:lang w:val="en-US"/>
        </w:rPr>
        <w:fldChar w:fldCharType="end"/>
      </w:r>
    </w:p>
    <w:p w14:paraId="09172102">
      <w:pPr>
        <w:pStyle w:val="9"/>
        <w:keepNext w:val="0"/>
        <w:keepLines w:val="0"/>
        <w:widowControl/>
        <w:suppressLineNumbers w:val="0"/>
        <w:spacing w:line="480" w:lineRule="auto"/>
        <w:jc w:val="both"/>
        <w:rPr>
          <w:rFonts w:hint="default"/>
          <w:lang w:val="en-US"/>
        </w:rPr>
      </w:pPr>
      <w:r>
        <w:rPr>
          <w:rFonts w:hint="default"/>
          <w:lang w:val="en-US"/>
        </w:rPr>
        <w:t xml:space="preserve">The practice of data journalism varies significantly across media systems, with state-influenced environments emphasizing explanatory and non-adversarial storytelling rather than investigative or watchdog roles . The transformation of data journalism practices within state-influenced media systems is examined by Shangyuan Wu (2022), who analyses data journalism in Singapore’s state-mediated press environment. The study highlights that data journalism in such contexts evolves under strict political regulation alongside high technological advancement, creating a unique paradox where abundant data availability coexists with limited editorial autonomy. </w:t>
      </w:r>
    </w:p>
    <w:p w14:paraId="104A5B8B">
      <w:pPr>
        <w:pStyle w:val="9"/>
        <w:keepNext w:val="0"/>
        <w:keepLines w:val="0"/>
        <w:widowControl/>
        <w:suppressLineNumbers w:val="0"/>
        <w:spacing w:line="480" w:lineRule="auto"/>
        <w:jc w:val="both"/>
        <w:rPr>
          <w:rFonts w:hint="default"/>
          <w:lang w:val="en-US"/>
        </w:rPr>
      </w:pPr>
      <w:r>
        <w:rPr>
          <w:rFonts w:hint="default"/>
          <w:lang w:val="en-US"/>
        </w:rPr>
        <w:t xml:space="preserve">The findings reveal that, unlike Western digital-native and legacy media where data journalism is often associated with investigative reporting and watchdog functions, Singaporean newsrooms predominantly use data journalism for informational and explanatory purposes. Data stories are typically characterized by low levels of interactivity, limited methodological complexity, and reliance on official or institutional data sources, with minimal emphasis on uncovering hidden information or challenging authority. This reflects a shift in journalistic priorities, where audiences are treated more as information consumers rather than active democratic participants. </w:t>
      </w:r>
    </w:p>
    <w:p w14:paraId="1F8AA0DC">
      <w:pPr>
        <w:pStyle w:val="9"/>
        <w:keepNext w:val="0"/>
        <w:keepLines w:val="0"/>
        <w:widowControl/>
        <w:suppressLineNumbers w:val="0"/>
        <w:spacing w:line="480" w:lineRule="auto"/>
        <w:jc w:val="both"/>
        <w:rPr>
          <w:rFonts w:hint="default"/>
          <w:lang w:val="en-US"/>
        </w:rPr>
      </w:pPr>
      <w:r>
        <w:rPr>
          <w:rFonts w:hint="default"/>
          <w:lang w:val="en-US"/>
        </w:rPr>
        <w:t xml:space="preserve">Furthermore, the study shows that both the forms and functions of data journalism are shaped by political, cultural, and institutional constraints, leading to cautious editorial practices, particularly in domestic political coverage. Investigative elements and watchdog roles are not central to the evaluation of quality data journalism in this context, and storytelling tends to remain descriptive and non-adversarial. Wu (2022) thus demonstrates that differences between media systems are not limited to technological or organizational factors but are deeply influenced by broader socio-political environments, which significantly shape how data journalism is practiced across legacy and emerging media platforms.  (Wu .S, 2022) . </w:t>
      </w:r>
    </w:p>
    <w:p w14:paraId="011543F0">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"https://doi.org/10.1080/1461670X.2022.2032802" </w:instrText>
      </w:r>
      <w:r>
        <w:rPr>
          <w:rFonts w:hint="default"/>
          <w:lang w:val="en-US"/>
        </w:rPr>
        <w:fldChar w:fldCharType="separate"/>
      </w:r>
      <w:r>
        <w:rPr>
          <w:rStyle w:val="8"/>
          <w:rFonts w:hint="default"/>
          <w:lang w:val="en-US"/>
        </w:rPr>
        <w:t>https://doi.org/10.1080/1461670X.2022.2032802</w:t>
      </w:r>
      <w:r>
        <w:rPr>
          <w:rFonts w:hint="default"/>
          <w:lang w:val="en-US"/>
        </w:rPr>
        <w:fldChar w:fldCharType="end"/>
      </w:r>
    </w:p>
    <w:p w14:paraId="7BAF47A5">
      <w:pPr>
        <w:pStyle w:val="9"/>
        <w:keepNext w:val="0"/>
        <w:keepLines w:val="0"/>
        <w:widowControl/>
        <w:suppressLineNumbers w:val="0"/>
        <w:spacing w:line="480" w:lineRule="auto"/>
        <w:jc w:val="both"/>
        <w:rPr>
          <w:rFonts w:hint="default"/>
          <w:lang w:val="en-US"/>
        </w:rPr>
      </w:pPr>
      <w:r>
        <w:rPr>
          <w:rFonts w:hint="default"/>
          <w:lang w:val="en-US"/>
        </w:rPr>
        <w:t xml:space="preserve">The application of data journalism as a storytelling practice across different media organizations is examined by Damian Radcliffe (2017), who analyses case studies from prominent U.S. news outlets such as ProPublica, FiveThirtyEight, and The Washington Post. The study demonstrates that data journalism has become an established method for explaining complex issues—particularly in areas such as politics, health, and science—through the integration of data, visualization, and narrative techniques. These organizations employ data-driven storytelling to simplify abstract or technical topics and make them accessible to broader audiences. </w:t>
      </w:r>
    </w:p>
    <w:p w14:paraId="4E02AEF1">
      <w:pPr>
        <w:pStyle w:val="9"/>
        <w:keepNext w:val="0"/>
        <w:keepLines w:val="0"/>
        <w:widowControl/>
        <w:suppressLineNumbers w:val="0"/>
        <w:spacing w:line="480" w:lineRule="auto"/>
        <w:jc w:val="both"/>
        <w:rPr>
          <w:rFonts w:hint="default"/>
          <w:lang w:val="en-US"/>
        </w:rPr>
      </w:pPr>
      <w:r>
        <w:rPr>
          <w:rFonts w:hint="default"/>
          <w:lang w:val="en-US"/>
        </w:rPr>
        <w:t xml:space="preserve">A key contribution of the study lies in identifying how different media types adopt distinct storytelling approaches. Digital-native platforms such as FiveThirtyEight emphasize data-centric narratives, where data itself drives the story through interactive visualizations, minimal text, and analytical depth. In contrast, legacy media organizations like The Washington Post integrate data within traditional narrative frameworks, using charts, graphs, and structured explanations to enhance reader comprehension while maintaining conventional journalistic storytelling styles. This distinction highlights the varying degrees to which data is foregrounded or embedded within narratives across media formats. </w:t>
      </w:r>
    </w:p>
    <w:p w14:paraId="57C7C223">
      <w:pPr>
        <w:pStyle w:val="9"/>
        <w:keepNext w:val="0"/>
        <w:keepLines w:val="0"/>
        <w:widowControl/>
        <w:suppressLineNumbers w:val="0"/>
        <w:spacing w:line="480" w:lineRule="auto"/>
        <w:jc w:val="both"/>
        <w:rPr>
          <w:rFonts w:hint="default"/>
          <w:lang w:val="en-US"/>
        </w:rPr>
      </w:pPr>
      <w:r>
        <w:rPr>
          <w:rFonts w:hint="default"/>
          <w:lang w:val="en-US"/>
        </w:rPr>
        <w:t xml:space="preserve">Furthermore, Radcliffe (2017) outlines key principles of effective data storytelling, including the need to simplify complex data, provide context, ensure transparency through proper sourcing, and avoid overwhelming audiences with excessive information. The study emphasizes that successful data journalism depends not only on technical skills but also on the ability to craft clear, engaging, and audience-oriented narratives. These insights reinforce the idea that differences between digital-native and legacy media are reflected not only in technological adoption but also in how stories are structured, presented, and communicated to audiences. </w:t>
      </w:r>
    </w:p>
    <w:p w14:paraId="6C2970A8">
      <w:pPr>
        <w:pStyle w:val="9"/>
        <w:keepNext w:val="0"/>
        <w:keepLines w:val="0"/>
        <w:widowControl/>
        <w:suppressLineNumbers w:val="0"/>
        <w:spacing w:line="480" w:lineRule="auto"/>
        <w:jc w:val="both"/>
        <w:rPr>
          <w:rFonts w:hint="default"/>
          <w:highlight w:val="yellow"/>
          <w:lang w:val="en-US"/>
        </w:rPr>
      </w:pPr>
      <w:r>
        <w:rPr>
          <w:rFonts w:hint="default"/>
          <w:highlight w:val="yellow"/>
          <w:lang w:val="en-US"/>
        </w:rPr>
        <w:t>Radcliffe, D. (2017). Data journalism in the US: Three case studies and ten general principles for journalists.</w:t>
      </w:r>
    </w:p>
    <w:p w14:paraId="53BCB1DC">
      <w:pPr>
        <w:pStyle w:val="9"/>
        <w:keepNext w:val="0"/>
        <w:keepLines w:val="0"/>
        <w:widowControl/>
        <w:suppressLineNumbers w:val="0"/>
        <w:spacing w:line="480" w:lineRule="auto"/>
        <w:jc w:val="both"/>
        <w:rPr>
          <w:rFonts w:hint="default"/>
          <w:lang w:val="en-US"/>
        </w:rPr>
      </w:pPr>
      <w:r>
        <w:rPr>
          <w:rFonts w:hint="default"/>
          <w:lang w:val="en-US"/>
        </w:rPr>
        <w:t xml:space="preserve">A significant contribution to understanding storytelling patterns in data journalism is provided by Adegboyega Ojo and Bahareh Heravi, who analysed 44 award-winning data journalism projects selected from the Global Editors Network (GEN) Data Journalism Awards between 2013 and 2016. The study examines how successful data stories are constructed by identifying their narrative purposes, representation styles, interactivity patterns, and technological tools. The authors argue that data storytelling is not merely the presentation of statistics but a structured process that combines data, visuals, and narrative techniques to communicate insights effectively to audiences. </w:t>
      </w:r>
    </w:p>
    <w:p w14:paraId="600A14F3">
      <w:pPr>
        <w:pStyle w:val="9"/>
        <w:keepNext w:val="0"/>
        <w:keepLines w:val="0"/>
        <w:widowControl/>
        <w:suppressLineNumbers w:val="0"/>
        <w:spacing w:line="480" w:lineRule="auto"/>
        <w:jc w:val="both"/>
        <w:rPr>
          <w:rFonts w:hint="default"/>
          <w:lang w:val="en-US"/>
        </w:rPr>
      </w:pPr>
      <w:r>
        <w:rPr>
          <w:rFonts w:hint="default"/>
          <w:lang w:val="en-US"/>
        </w:rPr>
        <w:t xml:space="preserve">The study proposes an important typology of data stories based on journalistic intent. Ojo and Heravi identify seven dominant storytelling patterns in award-winning data journalism, including stories that explain complex phenomena, reveal anomalies in systems, track changes over time, refute claims, and uncover unintended consequences. Their findings show that the most common stories are those aimed at enabling deeper public understanding of social and political issues through explanatory narratives and interactive storytelling structures. The study further observes that high-quality data journalism frequently combines annotated visualizations, interactive features, and audience-centred narrative design to make complex information more accessible and engaging. </w:t>
      </w:r>
    </w:p>
    <w:p w14:paraId="0F45684D">
      <w:pPr>
        <w:pStyle w:val="9"/>
        <w:keepNext w:val="0"/>
        <w:keepLines w:val="0"/>
        <w:widowControl/>
        <w:suppressLineNumbers w:val="0"/>
        <w:spacing w:line="480" w:lineRule="auto"/>
        <w:jc w:val="both"/>
        <w:rPr>
          <w:rFonts w:hint="default"/>
          <w:lang w:val="en-US"/>
        </w:rPr>
      </w:pPr>
      <w:r>
        <w:rPr>
          <w:rFonts w:hint="default"/>
          <w:lang w:val="en-US"/>
        </w:rPr>
        <w:t>Another major contribution of the study is its analysis of the technological and narrative characteristics of effective data storytelling. The authors found that award-winning projects heavily relied on interactive visualisations, web-based storytelling, data analysis tools, and visual narrative techniques, particularly annotated graphs and maps. The study emphasizes that compelling data journalism increasingly requires interdisciplinary competencies involving journalism, programming, visualization, and data analysis. By linking storytelling quality with interactivity, explanatory depth, and visual presentation, the study provides a valuable framework for analysing how narrative structures contribute to audience engagement and comprehension in contemporary data journalism.</w:t>
      </w:r>
    </w:p>
    <w:p w14:paraId="0C7EE776">
      <w:pPr>
        <w:pStyle w:val="9"/>
        <w:keepNext w:val="0"/>
        <w:keepLines w:val="0"/>
        <w:widowControl/>
        <w:suppressLineNumbers w:val="0"/>
        <w:spacing w:line="480" w:lineRule="auto"/>
        <w:jc w:val="both"/>
        <w:rPr>
          <w:rFonts w:hint="default"/>
          <w:lang w:val="en-US"/>
        </w:rPr>
      </w:pPr>
      <w:r>
        <w:rPr>
          <w:rFonts w:hint="default"/>
          <w:lang w:val="en-US"/>
        </w:rPr>
        <w:fldChar w:fldCharType="begin"/>
      </w:r>
      <w:r>
        <w:rPr>
          <w:rFonts w:hint="default"/>
          <w:lang w:val="en-US"/>
        </w:rPr>
        <w:instrText xml:space="preserve"> HYPERLINK "https://doi.org/10.1080/21670811.2017.1403291" </w:instrText>
      </w:r>
      <w:r>
        <w:rPr>
          <w:rFonts w:hint="default"/>
          <w:lang w:val="en-US"/>
        </w:rPr>
        <w:fldChar w:fldCharType="separate"/>
      </w:r>
      <w:r>
        <w:rPr>
          <w:rStyle w:val="8"/>
          <w:rFonts w:hint="default"/>
          <w:lang w:val="en-US"/>
        </w:rPr>
        <w:t>https://doi.org/10.1080/21670811.2017.1403291</w:t>
      </w:r>
      <w:r>
        <w:rPr>
          <w:rFonts w:hint="default"/>
          <w:lang w:val="en-US"/>
        </w:rPr>
        <w:fldChar w:fldCharType="end"/>
      </w:r>
    </w:p>
    <w:p w14:paraId="60C3513C">
      <w:pPr>
        <w:pStyle w:val="9"/>
        <w:keepNext w:val="0"/>
        <w:keepLines w:val="0"/>
        <w:widowControl/>
        <w:suppressLineNumbers w:val="0"/>
        <w:spacing w:line="480" w:lineRule="auto"/>
        <w:jc w:val="both"/>
        <w:rPr>
          <w:rFonts w:hint="default"/>
          <w:lang w:val="en-US"/>
        </w:rPr>
      </w:pPr>
    </w:p>
    <w:p w14:paraId="76551753">
      <w:pPr>
        <w:pStyle w:val="9"/>
        <w:keepNext w:val="0"/>
        <w:keepLines w:val="0"/>
        <w:widowControl/>
        <w:suppressLineNumbers w:val="0"/>
        <w:spacing w:line="480" w:lineRule="auto"/>
        <w:jc w:val="both"/>
        <w:rPr>
          <w:rFonts w:hint="default"/>
          <w:lang w:val="en-US"/>
        </w:rPr>
      </w:pPr>
    </w:p>
    <w:p w14:paraId="2F34C1EB">
      <w:pPr>
        <w:pStyle w:val="9"/>
        <w:keepNext w:val="0"/>
        <w:keepLines w:val="0"/>
        <w:widowControl/>
        <w:suppressLineNumbers w:val="0"/>
        <w:spacing w:line="480" w:lineRule="auto"/>
        <w:jc w:val="both"/>
        <w:rPr>
          <w:rFonts w:hint="default"/>
          <w:lang w:val="en-US"/>
        </w:rPr>
      </w:pPr>
      <w:r>
        <w:rPr>
          <w:rFonts w:hint="default"/>
          <w:lang w:val="en-US"/>
        </w:rPr>
        <w:t>The reviewed literature demonstrates that data journalism has evolved as a significant practice within contemporary digital journalism, integrating data analysis, visualization, interactivity, and narrative storytelling into journalistic production. Early conceptual studies such as those by Mark Coddington (2015) established data journalism as part of a broader “quantitative turn” in journalism, linking it to traditions such as computer-assisted reporting and computational journalism. Subsequent scholarship expanded this understanding by examining the technological, institutional, and cultural transformations associated with data-driven reporting. Studies on global developments reveal that the practice of data journalism varies significantly across regions and media systems, shaped by factors such as public transparency infrastructure, newsroom resources, political environments, and technological accessibility (Camaj et al., 2022; Wu, 2022).</w:t>
      </w:r>
    </w:p>
    <w:p w14:paraId="5E88BFD4">
      <w:pPr>
        <w:pStyle w:val="9"/>
        <w:keepNext w:val="0"/>
        <w:keepLines w:val="0"/>
        <w:widowControl/>
        <w:suppressLineNumbers w:val="0"/>
        <w:spacing w:line="480" w:lineRule="auto"/>
        <w:jc w:val="both"/>
        <w:rPr>
          <w:rFonts w:hint="default"/>
          <w:lang w:val="en-US"/>
        </w:rPr>
      </w:pPr>
      <w:r>
        <w:rPr>
          <w:rFonts w:hint="default"/>
          <w:lang w:val="en-US"/>
        </w:rPr>
        <w:t>The literature also indicates that methodological transparency has emerged as a central concern in contemporary data journalism. Existing studies emphasize transparency through dimensions such as information provenance, source disclosure, explanation of analytical processes, and audience accessibility to data (Zamith, 2019). At the same time, scholars caution that many data journalism practices continue to remain opaque despite the democratic and participatory ideals associated with digital journalism. Research further highlights that transparency is closely connected to credibility, accountability, and audience trust, particularly in digital environments characterized by misinformation and declining trust in media institutions (Bock &amp; Lazard, 2021). However, studies show that transparency practices are inconsistently implemented across media organizations and journalistic contexts.</w:t>
      </w:r>
    </w:p>
    <w:p w14:paraId="7336A013">
      <w:pPr>
        <w:pStyle w:val="9"/>
        <w:keepNext w:val="0"/>
        <w:keepLines w:val="0"/>
        <w:widowControl/>
        <w:suppressLineNumbers w:val="0"/>
        <w:spacing w:line="480" w:lineRule="auto"/>
        <w:jc w:val="both"/>
        <w:rPr>
          <w:rFonts w:hint="default"/>
          <w:lang w:val="en-US"/>
        </w:rPr>
      </w:pPr>
      <w:r>
        <w:rPr>
          <w:rFonts w:hint="default"/>
          <w:lang w:val="en-US"/>
        </w:rPr>
        <w:t>Another major strand of literature focuses on storytelling and narrative structures in data journalism. Scholars such as Figueiras (2014), Stolper et al. (2016), and Schröder et al. (2023) conceptualize data storytelling as a multidimensional process involving narrative sequencing, visualization, interactivity, and audience cognition. Research consistently emphasizes that effective data journalism depends not only on technical data analysis but also on the ability to transform complex datasets into meaningful and engaging narratives. Studies further identify key dimensions of storytelling quality, including clarity, contextualization, emotional engagement, explanatory depth, and interactivity. At the same time, critical perspectives caution that storytelling practices may also introduce issues of selective representation, simplification, and narrative bias (Pingel, 2025).</w:t>
      </w:r>
    </w:p>
    <w:p w14:paraId="292AA219">
      <w:pPr>
        <w:pStyle w:val="9"/>
        <w:keepNext w:val="0"/>
        <w:keepLines w:val="0"/>
        <w:widowControl/>
        <w:suppressLineNumbers w:val="0"/>
        <w:spacing w:line="480" w:lineRule="auto"/>
        <w:jc w:val="both"/>
        <w:rPr>
          <w:rFonts w:hint="default"/>
          <w:lang w:val="en-US"/>
        </w:rPr>
      </w:pPr>
      <w:r>
        <w:rPr>
          <w:rFonts w:hint="default"/>
          <w:lang w:val="en-US"/>
        </w:rPr>
        <w:t>The literature additionally reveals important distinctions between digital-native and legacy media organizations in their approaches to data journalism. Digital-native media are often characterized by innovation, audience participation, flexibility, and platform-oriented storytelling, while legacy media generally retain structured editorial routines, institutional authority, and conventional narrative approaches (García-Orosa et al., 2020; Muthmainnah &amp; de-Lima-Santos, 2025). Comparative studies further show differences in newsroom structures, resource availability, data abstraction practices, and audience engagement strategies between these media forms (Fink &amp; Anderson, 2015; Lowrey &amp; Hou, 2021). At the same time, several scholars argue that contemporary journalism increasingly operates through hybrid models where traditional journalistic values coexist with digital experimentation and participatory practices.</w:t>
      </w:r>
    </w:p>
    <w:p w14:paraId="3D7AC6B2">
      <w:pPr>
        <w:pStyle w:val="9"/>
        <w:keepNext w:val="0"/>
        <w:keepLines w:val="0"/>
        <w:widowControl/>
        <w:suppressLineNumbers w:val="0"/>
        <w:spacing w:line="480" w:lineRule="auto"/>
        <w:jc w:val="both"/>
        <w:rPr>
          <w:rFonts w:hint="default"/>
          <w:lang w:val="en-US"/>
        </w:rPr>
      </w:pPr>
      <w:r>
        <w:rPr>
          <w:rFonts w:hint="default"/>
          <w:lang w:val="en-US"/>
        </w:rPr>
        <w:t>Overall, the reviewed literature provides substantial insights into the evolution, practices, transparency dimensions, and storytelling approaches of data journalism. However, much of the existing scholarship remains concentrated on Western media environments and quantitative or mixed-method approaches. Limited studies comparatively examine methodological transparency and storytelling quality together, particularly within the context of Indian data journalism across both digital-native and legacy media platforms. Moreover, there remains insufficient qualitative exploration of how transparency practices and storytelling techniques are embedded within actual reportage structures. These gaps highlight the need for a focused qualitative investigation into the methodological transparency and storytelling quality of selected data journalism reportage in India.</w:t>
      </w:r>
    </w:p>
    <w:p w14:paraId="1E1C5447">
      <w:pPr>
        <w:pStyle w:val="9"/>
        <w:keepNext w:val="0"/>
        <w:keepLines w:val="0"/>
        <w:widowControl/>
        <w:suppressLineNumbers w:val="0"/>
        <w:spacing w:line="480" w:lineRule="auto"/>
        <w:jc w:val="both"/>
        <w:rPr>
          <w:rFonts w:hint="default"/>
          <w:lang w:val="en-US"/>
        </w:rPr>
      </w:pPr>
      <w:r>
        <w:rPr>
          <w:rFonts w:hint="default"/>
          <w:lang w:val="en-US"/>
        </w:rPr>
        <w:t>Research gap</w:t>
      </w:r>
    </w:p>
    <w:p w14:paraId="53F64497">
      <w:pPr>
        <w:pStyle w:val="9"/>
        <w:keepNext w:val="0"/>
        <w:keepLines w:val="0"/>
        <w:widowControl/>
        <w:suppressLineNumbers w:val="0"/>
        <w:spacing w:line="480" w:lineRule="auto"/>
        <w:jc w:val="both"/>
        <w:rPr>
          <w:rFonts w:hint="default"/>
          <w:lang w:val="en-US"/>
        </w:rPr>
      </w:pPr>
      <w:r>
        <w:rPr>
          <w:rFonts w:hint="default"/>
          <w:lang w:val="en-US"/>
        </w:rPr>
        <w:t>Research Gap</w:t>
      </w:r>
    </w:p>
    <w:p w14:paraId="0D9FA418">
      <w:pPr>
        <w:pStyle w:val="9"/>
        <w:keepNext w:val="0"/>
        <w:keepLines w:val="0"/>
        <w:widowControl/>
        <w:suppressLineNumbers w:val="0"/>
        <w:spacing w:line="480" w:lineRule="auto"/>
        <w:jc w:val="both"/>
        <w:rPr>
          <w:rFonts w:hint="default"/>
          <w:lang w:val="en-US"/>
        </w:rPr>
      </w:pPr>
      <w:r>
        <w:rPr>
          <w:rFonts w:hint="default"/>
          <w:lang w:val="en-US"/>
        </w:rPr>
        <w:t>Although data journalism has received growing scholarly attention internationally, the existing literature reveals several conceptual, methodological, and contextual gaps that justify the present study. Most existing studies focus either on the technological evolution of data journalism, newsroom practices, or audience engagement, while comparatively fewer studies examine the relationship between methodological transparency and storytelling quality within actual journalistic reportage. Transparency and storytelling are often discussed as separate dimensions, despite their interconnected role in shaping the credibility, accessibility, and effectiveness of data journalism.</w:t>
      </w:r>
    </w:p>
    <w:p w14:paraId="565AA899">
      <w:pPr>
        <w:pStyle w:val="9"/>
        <w:keepNext w:val="0"/>
        <w:keepLines w:val="0"/>
        <w:widowControl/>
        <w:suppressLineNumbers w:val="0"/>
        <w:spacing w:line="480" w:lineRule="auto"/>
        <w:jc w:val="both"/>
        <w:rPr>
          <w:rFonts w:hint="default"/>
          <w:lang w:val="en-US"/>
        </w:rPr>
      </w:pPr>
      <w:r>
        <w:rPr>
          <w:rFonts w:hint="default"/>
          <w:lang w:val="en-US"/>
        </w:rPr>
        <w:t>A major limitation in the existing literature is its strong concentration on Western media environments, particularly news organizations such as The New York Times, The Washington Post, The Guardian, and other Euro-American digital newsrooms. Although a few studies explore Asian and Global South contexts, research examining data journalism practices in India remains limited and fragmented. Existing Indian scholarship largely focuses on digital journalism, misinformation, or technological transformation in media, with comparatively little attention given to the qualitative characteristics of data journalism reportage itself. Consequently, the specific ways in which Indian media organizations practice transparency, sourcing, visualization, and narrative storytelling remain underexplored.</w:t>
      </w:r>
    </w:p>
    <w:p w14:paraId="0D76F6C3">
      <w:pPr>
        <w:pStyle w:val="9"/>
        <w:keepNext w:val="0"/>
        <w:keepLines w:val="0"/>
        <w:widowControl/>
        <w:suppressLineNumbers w:val="0"/>
        <w:spacing w:line="480" w:lineRule="auto"/>
        <w:jc w:val="both"/>
        <w:rPr>
          <w:rFonts w:hint="default"/>
          <w:lang w:val="en-US"/>
        </w:rPr>
      </w:pPr>
      <w:r>
        <w:rPr>
          <w:rFonts w:hint="default"/>
          <w:lang w:val="en-US"/>
        </w:rPr>
        <w:t>Another important gap relates to the comparative understanding of digital-native and legacy media platforms. While several studies identify structural and organizational differences between these media forms, limited research examines how such differences influence the actual presentation of data journalism stories. Existing scholarship rarely compares how digital-native and legacy media differ in terms of transparency practices, information provenance, interactivity, narrative construction, contextualization, and audience-oriented storytelling. In the Indian context, such comparative qualitative analyses are particularly scarce.</w:t>
      </w:r>
    </w:p>
    <w:p w14:paraId="5EA18575">
      <w:pPr>
        <w:pStyle w:val="9"/>
        <w:keepNext w:val="0"/>
        <w:keepLines w:val="0"/>
        <w:widowControl/>
        <w:suppressLineNumbers w:val="0"/>
        <w:spacing w:line="480" w:lineRule="auto"/>
        <w:jc w:val="both"/>
        <w:rPr>
          <w:rFonts w:hint="default"/>
          <w:lang w:val="en-US"/>
        </w:rPr>
      </w:pPr>
      <w:r>
        <w:rPr>
          <w:rFonts w:hint="default"/>
          <w:lang w:val="en-US"/>
        </w:rPr>
        <w:t>The literature also demonstrates a methodological imbalance. A significant portion of existing research relies on quantitative content analysis, surveys, or newsroom interviews, often focusing on measurable features such as frequency of visualizations or levels of interactivity. Relatively fewer studies employ an in-depth qualitative framework to analyse the internal structure, narrative logic, and transparency mechanisms embedded within data journalism stories. As a result, there remains insufficient understanding of how data journalism constructs meaning through the interaction of data, visuals, sourcing practices, and narrative techniques.</w:t>
      </w:r>
    </w:p>
    <w:p w14:paraId="3F930EA7">
      <w:pPr>
        <w:pStyle w:val="9"/>
        <w:keepNext w:val="0"/>
        <w:keepLines w:val="0"/>
        <w:widowControl/>
        <w:suppressLineNumbers w:val="0"/>
        <w:spacing w:line="480" w:lineRule="auto"/>
        <w:jc w:val="both"/>
        <w:rPr>
          <w:rFonts w:hint="default"/>
          <w:lang w:val="en-US"/>
        </w:rPr>
      </w:pPr>
      <w:r>
        <w:rPr>
          <w:rFonts w:hint="default"/>
          <w:lang w:val="en-US"/>
        </w:rPr>
        <w:t>Furthermore, many existing studies examine data journalism either from a technological perspective or from a professional newsroom perspective, without adequately integrating broader concerns related to credibility, transparency, storytelling quality, and democratic communication. There remains a need for studies that critically investigate how data journalism balances analytical rigor with narrative accessibility, especially in digitally mediated information environments increasingly affected by misinformation, declining media trust, and algorithm-driven news consumption.</w:t>
      </w:r>
    </w:p>
    <w:p w14:paraId="242C8B61">
      <w:pPr>
        <w:pStyle w:val="9"/>
        <w:keepNext w:val="0"/>
        <w:keepLines w:val="0"/>
        <w:widowControl/>
        <w:suppressLineNumbers w:val="0"/>
        <w:spacing w:line="480" w:lineRule="auto"/>
        <w:jc w:val="both"/>
        <w:rPr>
          <w:rFonts w:hint="default"/>
          <w:lang w:val="en-US"/>
        </w:rPr>
      </w:pPr>
      <w:r>
        <w:rPr>
          <w:rFonts w:hint="default"/>
          <w:lang w:val="en-US"/>
        </w:rPr>
        <w:t>Therefore, the present study seeks to address these gaps by undertaking a qualitative analysis of selected data journalism reportage from Indian digital-native and legacy media platforms, focusing specifically on methodological transparency and storytelling quality. Through a comparative and interpretive framework, the study aims to contribute to a deeper understanding of how Indian media organizations construct, present, and communicate data-driven stories in the contemporary digital news environment.</w:t>
      </w:r>
    </w:p>
    <w:p w14:paraId="3B3F5CF1">
      <w:pPr>
        <w:pStyle w:val="9"/>
        <w:keepNext w:val="0"/>
        <w:keepLines w:val="0"/>
        <w:widowControl/>
        <w:suppressLineNumbers w:val="0"/>
        <w:spacing w:line="480" w:lineRule="auto"/>
        <w:jc w:val="both"/>
        <w:rPr>
          <w:rFonts w:hint="default"/>
          <w:lang w:val="en-US"/>
        </w:rPr>
      </w:pPr>
    </w:p>
    <w:p w14:paraId="49604842">
      <w:pPr>
        <w:pStyle w:val="9"/>
        <w:keepNext w:val="0"/>
        <w:keepLines w:val="0"/>
        <w:widowControl/>
        <w:suppressLineNumbers w:val="0"/>
        <w:spacing w:line="480" w:lineRule="auto"/>
        <w:jc w:val="both"/>
      </w:pPr>
      <w:r>
        <w:rPr>
          <w:lang w:val="en-US" w:eastAsia="zh-CN"/>
        </w:rPr>
        <w:t>The third chapter details the study objectives and methodology</w:t>
      </w:r>
    </w:p>
    <w:p w14:paraId="4B45E1D7">
      <w:pPr>
        <w:pStyle w:val="9"/>
        <w:keepNext w:val="0"/>
        <w:keepLines w:val="0"/>
        <w:widowControl/>
        <w:suppressLineNumbers w:val="0"/>
        <w:spacing w:line="480" w:lineRule="auto"/>
        <w:jc w:val="both"/>
      </w:pPr>
    </w:p>
    <w:p w14:paraId="505B3895">
      <w:pPr>
        <w:pStyle w:val="9"/>
        <w:keepNext w:val="0"/>
        <w:keepLines w:val="0"/>
        <w:widowControl/>
        <w:suppressLineNumbers w:val="0"/>
        <w:spacing w:line="480" w:lineRule="auto"/>
        <w:jc w:val="both"/>
      </w:pPr>
    </w:p>
    <w:p w14:paraId="6CCE4B5F">
      <w:pPr>
        <w:pStyle w:val="9"/>
        <w:keepNext w:val="0"/>
        <w:keepLines w:val="0"/>
        <w:widowControl/>
        <w:suppressLineNumbers w:val="0"/>
        <w:spacing w:line="480" w:lineRule="auto"/>
        <w:jc w:val="both"/>
      </w:pPr>
    </w:p>
    <w:p w14:paraId="24861395">
      <w:pPr>
        <w:pStyle w:val="9"/>
        <w:keepNext w:val="0"/>
        <w:keepLines w:val="0"/>
        <w:widowControl/>
        <w:suppressLineNumbers w:val="0"/>
        <w:spacing w:line="480" w:lineRule="auto"/>
        <w:jc w:val="both"/>
        <w:rPr>
          <w:rFonts w:hint="default"/>
          <w:lang w:val="en-US"/>
        </w:rPr>
      </w:pPr>
    </w:p>
    <w:p w14:paraId="28A5688C">
      <w:pPr>
        <w:pStyle w:val="9"/>
        <w:keepNext w:val="0"/>
        <w:keepLines w:val="0"/>
        <w:widowControl/>
        <w:suppressLineNumbers w:val="0"/>
        <w:spacing w:line="480" w:lineRule="auto"/>
        <w:jc w:val="both"/>
        <w:rPr>
          <w:rFonts w:hint="default"/>
          <w:lang w:val="en-US"/>
        </w:rPr>
      </w:pPr>
    </w:p>
    <w:p w14:paraId="3087BCC8">
      <w:pPr>
        <w:pStyle w:val="9"/>
        <w:keepNext w:val="0"/>
        <w:keepLines w:val="0"/>
        <w:widowControl/>
        <w:suppressLineNumbers w:val="0"/>
        <w:spacing w:line="480" w:lineRule="auto"/>
        <w:jc w:val="both"/>
        <w:rPr>
          <w:rFonts w:hint="default"/>
          <w:lang w:val="en-US"/>
        </w:rPr>
      </w:pPr>
    </w:p>
    <w:p w14:paraId="78EC534C">
      <w:pPr>
        <w:pStyle w:val="9"/>
        <w:keepNext w:val="0"/>
        <w:keepLines w:val="0"/>
        <w:widowControl/>
        <w:suppressLineNumbers w:val="0"/>
        <w:spacing w:line="480" w:lineRule="auto"/>
        <w:jc w:val="both"/>
        <w:rPr>
          <w:rFonts w:hint="default"/>
          <w:lang w:val="en-US"/>
        </w:rPr>
      </w:pPr>
    </w:p>
    <w:p w14:paraId="4600919E">
      <w:pPr>
        <w:pStyle w:val="9"/>
        <w:keepNext w:val="0"/>
        <w:keepLines w:val="0"/>
        <w:widowControl/>
        <w:suppressLineNumbers w:val="0"/>
        <w:spacing w:line="480" w:lineRule="auto"/>
        <w:jc w:val="both"/>
        <w:rPr>
          <w:rFonts w:hint="default"/>
          <w:lang w:val="en-US"/>
        </w:rPr>
      </w:pPr>
    </w:p>
    <w:p w14:paraId="71741DCE">
      <w:pPr>
        <w:pStyle w:val="9"/>
        <w:keepNext w:val="0"/>
        <w:keepLines w:val="0"/>
        <w:widowControl/>
        <w:suppressLineNumbers w:val="0"/>
        <w:spacing w:line="480" w:lineRule="auto"/>
        <w:jc w:val="both"/>
        <w:rPr>
          <w:rFonts w:hint="default"/>
          <w:lang w:val="en-US"/>
        </w:rPr>
      </w:pPr>
    </w:p>
    <w:p w14:paraId="12D85128">
      <w:pPr>
        <w:pStyle w:val="9"/>
        <w:keepNext w:val="0"/>
        <w:keepLines w:val="0"/>
        <w:widowControl/>
        <w:suppressLineNumbers w:val="0"/>
        <w:spacing w:line="480" w:lineRule="auto"/>
        <w:jc w:val="both"/>
        <w:rPr>
          <w:rFonts w:hint="default"/>
          <w:lang w:val="en-US"/>
        </w:rPr>
      </w:pPr>
    </w:p>
    <w:p w14:paraId="49ECD41B">
      <w:pPr>
        <w:pStyle w:val="9"/>
        <w:keepNext w:val="0"/>
        <w:keepLines w:val="0"/>
        <w:widowControl/>
        <w:suppressLineNumbers w:val="0"/>
        <w:spacing w:line="480" w:lineRule="auto"/>
        <w:jc w:val="both"/>
        <w:rPr>
          <w:rFonts w:hint="default"/>
          <w:lang w:val="en-US"/>
        </w:rPr>
      </w:pPr>
      <w:bookmarkStart w:id="0" w:name="_GoBack"/>
      <w:bookmarkEnd w:id="0"/>
    </w:p>
    <w:p w14:paraId="554C9ACE">
      <w:pPr>
        <w:pStyle w:val="9"/>
        <w:keepNext w:val="0"/>
        <w:keepLines w:val="0"/>
        <w:widowControl/>
        <w:suppressLineNumbers w:val="0"/>
        <w:spacing w:line="480" w:lineRule="auto"/>
        <w:ind w:firstLine="720" w:firstLineChars="0"/>
        <w:jc w:val="center"/>
        <w:rPr>
          <w:rFonts w:hint="default"/>
          <w:b/>
          <w:bCs/>
          <w:lang w:val="en-US"/>
        </w:rPr>
      </w:pPr>
      <w:r>
        <w:rPr>
          <w:rFonts w:hint="default"/>
          <w:b/>
          <w:bCs/>
          <w:lang w:val="en-US"/>
        </w:rPr>
        <w:t>REFERENCES</w:t>
      </w:r>
    </w:p>
    <w:p w14:paraId="130E84EB">
      <w:pPr>
        <w:pStyle w:val="9"/>
        <w:keepNext w:val="0"/>
        <w:keepLines w:val="0"/>
        <w:widowControl/>
        <w:suppressLineNumbers w:val="0"/>
        <w:spacing w:line="480" w:lineRule="auto"/>
        <w:jc w:val="both"/>
        <w:rPr>
          <w:rFonts w:hint="default"/>
          <w:lang w:val="en-US"/>
        </w:rPr>
      </w:pPr>
      <w:r>
        <w:rPr>
          <w:rFonts w:hint="default"/>
          <w:lang w:val="en-US"/>
        </w:rPr>
        <w:t xml:space="preserve">Coddington, M. (2015). Clarifying journalism’s quantitative turn: A typology for evaluating data journalism, computational journalism, and computer-assisted reporting. </w:t>
      </w:r>
      <w:r>
        <w:rPr>
          <w:rFonts w:hint="default"/>
          <w:i/>
          <w:iCs/>
          <w:lang w:val="en-US"/>
        </w:rPr>
        <w:t>Digital Journalism</w:t>
      </w:r>
      <w:r>
        <w:rPr>
          <w:rFonts w:hint="default"/>
          <w:lang w:val="en-US"/>
        </w:rPr>
        <w:t>, 3(3), 331–348</w:t>
      </w:r>
    </w:p>
    <w:p w14:paraId="31B1AEF5">
      <w:pPr>
        <w:pStyle w:val="9"/>
        <w:keepNext w:val="0"/>
        <w:keepLines w:val="0"/>
        <w:widowControl/>
        <w:suppressLineNumbers w:val="0"/>
        <w:spacing w:line="480" w:lineRule="auto"/>
        <w:jc w:val="both"/>
        <w:rPr>
          <w:rFonts w:hint="default" w:ascii="Times New Roman" w:hAnsi="Times New Roman" w:cs="Times New Roman"/>
          <w:lang w:val="en-US"/>
        </w:rPr>
      </w:pPr>
      <w:r>
        <w:rPr>
          <w:rFonts w:ascii="SimSun" w:hAnsi="SimSun" w:eastAsia="SimSun" w:cs="SimSun"/>
          <w:sz w:val="24"/>
          <w:szCs w:val="24"/>
        </w:rPr>
        <w:t xml:space="preserve">Lewis, S. C., &amp; Westlund, O. (2014). Big data and journalism: </w:t>
      </w:r>
      <w:r>
        <w:rPr>
          <w:rFonts w:hint="default" w:ascii="Times New Roman" w:hAnsi="Times New Roman" w:eastAsia="SimSun" w:cs="Times New Roman"/>
          <w:sz w:val="24"/>
          <w:szCs w:val="24"/>
        </w:rPr>
        <w:t xml:space="preserve">Epistemology, expertise, economics, and ethics. </w:t>
      </w:r>
      <w:r>
        <w:rPr>
          <w:rStyle w:val="6"/>
          <w:rFonts w:hint="default" w:ascii="Times New Roman" w:hAnsi="Times New Roman" w:eastAsia="SimSun" w:cs="Times New Roman"/>
          <w:sz w:val="24"/>
          <w:szCs w:val="24"/>
        </w:rPr>
        <w:t>Digital Journalism</w:t>
      </w:r>
    </w:p>
    <w:p w14:paraId="73B0CE84">
      <w:pPr>
        <w:pStyle w:val="9"/>
        <w:keepNext w:val="0"/>
        <w:keepLines w:val="0"/>
        <w:widowControl/>
        <w:suppressLineNumbers w:val="0"/>
        <w:spacing w:line="480" w:lineRule="auto"/>
        <w:jc w:val="both"/>
        <w:rPr>
          <w:rFonts w:hint="default" w:ascii="Times New Roman" w:hAnsi="Times New Roman" w:cs="Times New Roman"/>
          <w:lang w:val="en-US"/>
        </w:rPr>
      </w:pPr>
      <w:r>
        <w:rPr>
          <w:rFonts w:hint="default" w:ascii="Times New Roman" w:hAnsi="Times New Roman" w:eastAsia="SimSun" w:cs="Times New Roman"/>
          <w:sz w:val="24"/>
          <w:szCs w:val="24"/>
        </w:rPr>
        <w:t xml:space="preserve">Hammond, P. (2015). From computer-assisted to data-driven journalism: Journalism and big data. </w:t>
      </w:r>
      <w:r>
        <w:rPr>
          <w:rStyle w:val="6"/>
          <w:rFonts w:hint="default" w:ascii="Times New Roman" w:hAnsi="Times New Roman" w:eastAsia="SimSun" w:cs="Times New Roman"/>
          <w:sz w:val="24"/>
          <w:szCs w:val="24"/>
        </w:rPr>
        <w:t>Journalism</w:t>
      </w:r>
    </w:p>
    <w:p w14:paraId="3E2CB054">
      <w:pPr>
        <w:pStyle w:val="9"/>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Kalatzi, O., Bratsas, C., &amp; Veglis, A. (2018). The principles, features and techniques of data journalism. </w:t>
      </w:r>
      <w:r>
        <w:rPr>
          <w:rStyle w:val="6"/>
          <w:rFonts w:hint="default" w:ascii="Times New Roman" w:hAnsi="Times New Roman" w:eastAsia="SimSun" w:cs="Times New Roman"/>
          <w:sz w:val="24"/>
          <w:szCs w:val="24"/>
        </w:rPr>
        <w:t>Studies in Media and Communication, 6</w:t>
      </w:r>
      <w:r>
        <w:rPr>
          <w:rFonts w:hint="default" w:ascii="Times New Roman" w:hAnsi="Times New Roman" w:eastAsia="SimSun" w:cs="Times New Roman"/>
          <w:sz w:val="24"/>
          <w:szCs w:val="24"/>
        </w:rPr>
        <w:t>(2).</w:t>
      </w:r>
    </w:p>
    <w:p w14:paraId="3556E253">
      <w:pPr>
        <w:pStyle w:val="9"/>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Broussard, M. (2015). Big data in practice: Enabling computational journalism through code-sharing and reproducible research methods. </w:t>
      </w:r>
      <w:r>
        <w:rPr>
          <w:rStyle w:val="6"/>
          <w:rFonts w:hint="default" w:ascii="Times New Roman" w:hAnsi="Times New Roman" w:eastAsia="SimSun" w:cs="Times New Roman"/>
          <w:sz w:val="24"/>
          <w:szCs w:val="24"/>
        </w:rPr>
        <w:t>Digital Journalism</w:t>
      </w:r>
      <w:r>
        <w:rPr>
          <w:rFonts w:hint="default" w:ascii="Times New Roman" w:hAnsi="Times New Roman" w:eastAsia="SimSun" w:cs="Times New Roman"/>
          <w:sz w:val="24"/>
          <w:szCs w:val="24"/>
        </w:rPr>
        <w:t>.</w:t>
      </w:r>
    </w:p>
    <w:p w14:paraId="6E3F943F">
      <w:pPr>
        <w:pStyle w:val="9"/>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Ramsälv, A., Ekström, M., &amp; Westlund, O. (2023). The epistemologies of data journalism. </w:t>
      </w:r>
      <w:r>
        <w:rPr>
          <w:rStyle w:val="6"/>
          <w:rFonts w:hint="default" w:ascii="Times New Roman" w:hAnsi="Times New Roman" w:eastAsia="SimSun" w:cs="Times New Roman"/>
          <w:sz w:val="24"/>
          <w:szCs w:val="24"/>
        </w:rPr>
        <w:t>New Media &amp; Society</w:t>
      </w:r>
      <w:r>
        <w:rPr>
          <w:rFonts w:hint="default" w:ascii="Times New Roman" w:hAnsi="Times New Roman" w:eastAsia="SimSun" w:cs="Times New Roman"/>
          <w:sz w:val="24"/>
          <w:szCs w:val="24"/>
        </w:rPr>
        <w:t>.</w:t>
      </w:r>
    </w:p>
    <w:p w14:paraId="1CE6B151">
      <w:pPr>
        <w:pStyle w:val="9"/>
        <w:keepNext w:val="0"/>
        <w:keepLines w:val="0"/>
        <w:widowControl/>
        <w:suppressLineNumbers w:val="0"/>
        <w:spacing w:line="48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Appelgren, E. (2016). Data journalists using Facebook: A study of a resource group created by journalists, for journalists. </w:t>
      </w:r>
      <w:r>
        <w:rPr>
          <w:rStyle w:val="6"/>
          <w:rFonts w:hint="default" w:ascii="Times New Roman" w:hAnsi="Times New Roman" w:eastAsia="SimSun" w:cs="Times New Roman"/>
          <w:sz w:val="24"/>
          <w:szCs w:val="24"/>
        </w:rPr>
        <w:t>Nordicom Review</w:t>
      </w:r>
      <w:r>
        <w:rPr>
          <w:rFonts w:hint="default" w:ascii="Times New Roman" w:hAnsi="Times New Roman" w:eastAsia="SimSun" w:cs="Times New Roman"/>
          <w:sz w:val="24"/>
          <w:szCs w:val="24"/>
        </w:rPr>
        <w:t>.</w:t>
      </w:r>
    </w:p>
    <w:p w14:paraId="058D2970">
      <w:pPr>
        <w:pStyle w:val="9"/>
        <w:keepNext w:val="0"/>
        <w:keepLines w:val="0"/>
        <w:widowControl/>
        <w:suppressLineNumbers w:val="0"/>
        <w:spacing w:line="480" w:lineRule="auto"/>
        <w:jc w:val="both"/>
        <w:rPr>
          <w:rStyle w:val="6"/>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Veglis, A., &amp; Bratsas, C. (2017). Towards a taxonomy of data journalism. </w:t>
      </w:r>
      <w:r>
        <w:rPr>
          <w:rStyle w:val="6"/>
          <w:rFonts w:hint="default" w:ascii="Times New Roman" w:hAnsi="Times New Roman" w:eastAsia="SimSun" w:cs="Times New Roman"/>
          <w:sz w:val="24"/>
          <w:szCs w:val="24"/>
        </w:rPr>
        <w:t>Journal of Media Critiques</w:t>
      </w:r>
    </w:p>
    <w:p w14:paraId="3F1EC9AC">
      <w:pPr>
        <w:pStyle w:val="9"/>
        <w:keepNext w:val="0"/>
        <w:keepLines w:val="0"/>
        <w:widowControl/>
        <w:suppressLineNumbers w:val="0"/>
        <w:spacing w:line="480" w:lineRule="auto"/>
        <w:jc w:val="both"/>
        <w:rPr>
          <w:rStyle w:val="6"/>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Mutsvairo, B. (2019). Data journalism: International perspectives. </w:t>
      </w:r>
      <w:r>
        <w:rPr>
          <w:rStyle w:val="6"/>
          <w:rFonts w:hint="default" w:ascii="Times New Roman" w:hAnsi="Times New Roman" w:eastAsia="SimSun" w:cs="Times New Roman"/>
          <w:sz w:val="24"/>
          <w:szCs w:val="24"/>
        </w:rPr>
        <w:t>Oxford Research Encyclopedia of Communication</w:t>
      </w:r>
      <w:r>
        <w:rPr>
          <w:rFonts w:hint="default" w:ascii="Times New Roman" w:hAnsi="Times New Roman" w:eastAsia="SimSun" w:cs="Times New Roman"/>
          <w:sz w:val="24"/>
          <w:szCs w:val="24"/>
        </w:rPr>
        <w:t>.</w:t>
      </w:r>
    </w:p>
    <w:p w14:paraId="1B648A62">
      <w:pPr>
        <w:spacing w:line="480" w:lineRule="auto"/>
        <w:jc w:val="both"/>
        <w:rPr>
          <w:rFonts w:ascii="SimSun" w:hAnsi="SimSun" w:eastAsia="SimSun" w:cs="SimSun"/>
          <w:sz w:val="24"/>
          <w:szCs w:val="24"/>
        </w:rPr>
      </w:pPr>
      <w:r>
        <w:rPr>
          <w:rFonts w:hint="default" w:ascii="Times New Roman" w:hAnsi="Times New Roman" w:eastAsia="SimSun" w:cs="Times New Roman"/>
          <w:sz w:val="24"/>
          <w:szCs w:val="24"/>
        </w:rPr>
        <w:t xml:space="preserve">Ausserhofer, J., Gutounig, R., Oppermann, M., Matiasek, S., &amp; Goldgruber, E. (2017). The datafication of data journalism scholarship: Focal points, methods, and research propositions for the investigation of data-intensive newswork. </w:t>
      </w:r>
      <w:r>
        <w:rPr>
          <w:rStyle w:val="6"/>
          <w:rFonts w:hint="default" w:ascii="Times New Roman" w:hAnsi="Times New Roman" w:eastAsia="SimSun" w:cs="Times New Roman"/>
          <w:sz w:val="24"/>
          <w:szCs w:val="24"/>
        </w:rPr>
        <w:t>Journalism</w:t>
      </w:r>
      <w:r>
        <w:rPr>
          <w:rFonts w:hint="default" w:ascii="Times New Roman" w:hAnsi="Times New Roman" w:eastAsia="SimSun" w:cs="Times New Roman"/>
          <w:sz w:val="24"/>
          <w:szCs w:val="24"/>
        </w:rPr>
        <w:t>.</w:t>
      </w:r>
    </w:p>
    <w:p w14:paraId="61730272">
      <w:pPr>
        <w:pStyle w:val="9"/>
        <w:keepNext w:val="0"/>
        <w:keepLines w:val="0"/>
        <w:widowControl/>
        <w:suppressLineNumbers w:val="0"/>
        <w:spacing w:line="480" w:lineRule="auto"/>
      </w:pPr>
      <w:r>
        <w:t xml:space="preserve">Bhaskaran, H., Mishra, H., &amp; Nair, P. (2017). Contextualizing fake news in post-truth era: Journalism education in India. </w:t>
      </w:r>
      <w:r>
        <w:rPr>
          <w:rStyle w:val="6"/>
        </w:rPr>
        <w:t>Asia Pacific Media Educator</w:t>
      </w:r>
      <w:r>
        <w:t xml:space="preserve">. </w:t>
      </w:r>
      <w:r>
        <w:fldChar w:fldCharType="begin"/>
      </w:r>
      <w:r>
        <w:instrText xml:space="preserve"> HYPERLINK "https://doi.org/10.1177/1326365X17702277" \t "_new" </w:instrText>
      </w:r>
      <w:r>
        <w:fldChar w:fldCharType="separate"/>
      </w:r>
      <w:r>
        <w:rPr>
          <w:rStyle w:val="8"/>
        </w:rPr>
        <w:t>https://doi.org/10.1177/1326365X17702277</w:t>
      </w:r>
      <w:r>
        <w:fldChar w:fldCharType="end"/>
      </w:r>
    </w:p>
    <w:p w14:paraId="7CD908DD">
      <w:pPr>
        <w:pStyle w:val="9"/>
        <w:keepNext w:val="0"/>
        <w:keepLines w:val="0"/>
        <w:widowControl/>
        <w:suppressLineNumbers w:val="0"/>
        <w:spacing w:line="480" w:lineRule="auto"/>
      </w:pPr>
      <w:r>
        <w:t xml:space="preserve">Dodda, T. P., &amp; Dubbudu, R. (2019). </w:t>
      </w:r>
      <w:r>
        <w:rPr>
          <w:rStyle w:val="6"/>
        </w:rPr>
        <w:t>Countering misinformation and fake news in India</w:t>
      </w:r>
      <w:r>
        <w:t>. Factly &amp; Internet and Mobile Association of India (IAMAI).</w:t>
      </w:r>
    </w:p>
    <w:p w14:paraId="788D09AD">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Kumar, A., &amp; Haneef, M. S. M. (2016). Convergence of technologies and journalists: Translation of journalistic practices through ANT perspective. </w:t>
      </w:r>
    </w:p>
    <w:p w14:paraId="118568C6">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Dayal, M., Garg, S., &amp; Shrivastava, R. (2014). Big data: Road ahead for India. IMJ.</w:t>
      </w:r>
    </w:p>
    <w:p w14:paraId="1F0D4A60">
      <w:pPr>
        <w:spacing w:line="480" w:lineRule="auto"/>
        <w:jc w:val="both"/>
        <w:rPr>
          <w:rFonts w:hint="default" w:ascii="Times New Roman" w:hAnsi="Times New Roman" w:eastAsia="SimSun" w:cs="Times New Roman"/>
          <w:sz w:val="24"/>
          <w:szCs w:val="24"/>
          <w:lang w:val="en-US"/>
        </w:rPr>
      </w:pPr>
    </w:p>
    <w:p w14:paraId="52A9E887">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Heravi, B. R. (2018). Data journalism in 2017: A summary of results from the global data journalism survey. In iConference 2018 Proceedings (pp. 107–113). Springer.</w:t>
      </w:r>
    </w:p>
    <w:p w14:paraId="36B72A94">
      <w:pPr>
        <w:spacing w:line="480" w:lineRule="auto"/>
        <w:jc w:val="both"/>
        <w:rPr>
          <w:rFonts w:hint="default" w:ascii="Times New Roman" w:hAnsi="Times New Roman" w:eastAsia="SimSun" w:cs="Times New Roman"/>
          <w:sz w:val="24"/>
          <w:szCs w:val="24"/>
          <w:lang w:val="en-US"/>
        </w:rPr>
      </w:pPr>
    </w:p>
    <w:p w14:paraId="25113F53">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Camaj, L., Martin, J., &amp; Lanosga, G. (2022). The impact of public transparency infrastructure on data journalism: A comparative analysis between information-rich and information-poor countries. Digital Journalism, 10(5), 268–287.</w:t>
      </w:r>
    </w:p>
    <w:p w14:paraId="1A28E35E">
      <w:pPr>
        <w:spacing w:line="480" w:lineRule="auto"/>
        <w:jc w:val="both"/>
        <w:rPr>
          <w:rFonts w:hint="default" w:ascii="Times New Roman" w:hAnsi="Times New Roman" w:eastAsia="SimSun" w:cs="Times New Roman"/>
          <w:sz w:val="24"/>
          <w:szCs w:val="24"/>
          <w:lang w:val="en-US"/>
        </w:rPr>
      </w:pPr>
    </w:p>
    <w:p w14:paraId="38DFBEA3">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Kashyap, G., &amp; Bhaskaran, H. (2020). Teaching data journalism: Insights for Indian journalism education. Asia Pacific Media Educator.</w:t>
      </w:r>
    </w:p>
    <w:p w14:paraId="49FB70FB">
      <w:pPr>
        <w:spacing w:line="480" w:lineRule="auto"/>
        <w:jc w:val="both"/>
        <w:rPr>
          <w:rFonts w:hint="default" w:ascii="Times New Roman" w:hAnsi="Times New Roman" w:eastAsia="SimSun" w:cs="Times New Roman"/>
          <w:sz w:val="24"/>
          <w:szCs w:val="24"/>
          <w:lang w:val="en-US"/>
        </w:rPr>
      </w:pPr>
    </w:p>
    <w:p w14:paraId="7273192C">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Splendore, S., Di Salvo, P., Eberwein, T., Groenhart, H., Kus, M., &amp; Porlezza, C. (2016). Educational strategies in data journalism: A comparative study of six European countries. Journalism, 17(1), 138–152.</w:t>
      </w:r>
    </w:p>
    <w:p w14:paraId="74A83175">
      <w:pPr>
        <w:spacing w:line="480" w:lineRule="auto"/>
        <w:jc w:val="both"/>
        <w:rPr>
          <w:rFonts w:hint="default" w:ascii="Times New Roman" w:hAnsi="Times New Roman" w:eastAsia="SimSun" w:cs="Times New Roman"/>
          <w:sz w:val="24"/>
          <w:szCs w:val="24"/>
          <w:lang w:val="en-US"/>
        </w:rPr>
      </w:pPr>
    </w:p>
    <w:p w14:paraId="217044E2">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Howard, A. B. (2014). The art and science of data-driven journalism. Tow Center for Digital Journalism, Columbia University.</w:t>
      </w:r>
    </w:p>
    <w:p w14:paraId="41A7A1E5">
      <w:pPr>
        <w:spacing w:line="480" w:lineRule="auto"/>
        <w:jc w:val="both"/>
        <w:rPr>
          <w:rFonts w:hint="default" w:ascii="Times New Roman" w:hAnsi="Times New Roman" w:eastAsia="SimSun" w:cs="Times New Roman"/>
          <w:sz w:val="24"/>
          <w:szCs w:val="24"/>
          <w:lang w:val="en-US"/>
        </w:rPr>
      </w:pPr>
    </w:p>
    <w:p w14:paraId="6B5F6F38">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Zamith, R. (2019). Transparency, interactivity, diversity, and information provenance in everyday data journalism. Digital Journalism, 7(4), 470–489.</w:t>
      </w:r>
    </w:p>
    <w:p w14:paraId="09771296">
      <w:pPr>
        <w:spacing w:line="480" w:lineRule="auto"/>
        <w:jc w:val="both"/>
        <w:rPr>
          <w:rFonts w:hint="default" w:ascii="Times New Roman" w:hAnsi="Times New Roman" w:eastAsia="SimSun" w:cs="Times New Roman"/>
          <w:sz w:val="24"/>
          <w:szCs w:val="24"/>
          <w:lang w:val="en-US"/>
        </w:rPr>
      </w:pPr>
    </w:p>
    <w:p w14:paraId="6B59A43B">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Arias Robles, F., Marín-Sanchiz, C. R., Abellán-Mancheño, A., &amp; García-Avilés, J. A. (2023). Transparency in informative content: An analysis of methods in Spanish data journalism (2019–2022). Anàlisi: Quaderns de Comunicació i Cultura, 68, 97–116.</w:t>
      </w:r>
    </w:p>
    <w:p w14:paraId="17A96C9D">
      <w:pPr>
        <w:spacing w:line="480" w:lineRule="auto"/>
        <w:jc w:val="both"/>
        <w:rPr>
          <w:rFonts w:hint="default" w:ascii="Times New Roman" w:hAnsi="Times New Roman" w:eastAsia="SimSun" w:cs="Times New Roman"/>
          <w:sz w:val="24"/>
          <w:szCs w:val="24"/>
          <w:lang w:val="en-US"/>
        </w:rPr>
      </w:pPr>
    </w:p>
    <w:p w14:paraId="1A29B05C">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Niederer, C., Rind, A., Aigner, W., Ausserhofer, J., Gutounig, R., &amp; Sedlmaier, M. (2016). Visual exploration of media transparency for data journalists: Problem characterization and abstraction. Proceedings of the Forum for Research on Media Transparency.</w:t>
      </w:r>
    </w:p>
    <w:p w14:paraId="763BD85D">
      <w:pPr>
        <w:spacing w:line="480" w:lineRule="auto"/>
        <w:jc w:val="both"/>
        <w:rPr>
          <w:rFonts w:hint="default" w:ascii="Times New Roman" w:hAnsi="Times New Roman" w:eastAsia="SimSun" w:cs="Times New Roman"/>
          <w:sz w:val="24"/>
          <w:szCs w:val="24"/>
          <w:lang w:val="en-US"/>
        </w:rPr>
      </w:pPr>
    </w:p>
    <w:p w14:paraId="5E88BF1C">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Driscoll, K., &amp; Walker, S. (2014). Working within a black box: Transparency in the collection and production of big Twitter data. International Journal of Communication, 8, 1745–1764.</w:t>
      </w:r>
    </w:p>
    <w:p w14:paraId="044C22B0">
      <w:pPr>
        <w:spacing w:line="480" w:lineRule="auto"/>
        <w:jc w:val="both"/>
        <w:rPr>
          <w:rFonts w:hint="default" w:ascii="Times New Roman" w:hAnsi="Times New Roman" w:eastAsia="SimSun" w:cs="Times New Roman"/>
          <w:sz w:val="24"/>
          <w:szCs w:val="24"/>
          <w:lang w:val="en-US"/>
        </w:rPr>
      </w:pPr>
    </w:p>
    <w:p w14:paraId="57D13E9B">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Bock, M. A., &amp; Lazard, A. (2021). Narrative transparency and credibility: First-person process statements in video news. Convergence: The International Journal of Research into New Media Technologies, 28(4)</w:t>
      </w:r>
    </w:p>
    <w:p w14:paraId="036F92B2">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Weber, W., Engebretsen, M., &amp; Kennedy, H. (2018). Data stories: Rethinking journalistic storytelling in the context of data journalism. Studies in Communication Sciences, 18(1), 191–206.</w:t>
      </w:r>
    </w:p>
    <w:p w14:paraId="14B2ECD4">
      <w:pPr>
        <w:spacing w:line="480" w:lineRule="auto"/>
        <w:jc w:val="both"/>
        <w:rPr>
          <w:rFonts w:hint="default" w:ascii="Times New Roman" w:hAnsi="Times New Roman" w:eastAsia="SimSun" w:cs="Times New Roman"/>
          <w:sz w:val="24"/>
          <w:szCs w:val="24"/>
          <w:lang w:val="en-US"/>
        </w:rPr>
      </w:pPr>
    </w:p>
    <w:p w14:paraId="1B8B7385">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Zhao, Z., &amp; Elmqvist, N. (2022). The stories we tell about data: Media types for data-driven storytelling.</w:t>
      </w:r>
    </w:p>
    <w:p w14:paraId="6165AD7F">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Mayer, B., Steinhauer, N., Preim, B., &amp; Meuschke, M. (2023). A characterization of interactive visual data stories with a spatio-temporal context. Computer Graphics Forum, 42(6)</w:t>
      </w:r>
    </w:p>
    <w:p w14:paraId="5EDA3914">
      <w:pPr>
        <w:spacing w:line="480" w:lineRule="auto"/>
        <w:jc w:val="both"/>
        <w:rPr>
          <w:rFonts w:hint="default" w:ascii="Times New Roman" w:hAnsi="Times New Roman" w:eastAsia="SimSun" w:cs="Times New Roman"/>
          <w:sz w:val="24"/>
          <w:szCs w:val="24"/>
          <w:lang w:val="en-US"/>
        </w:rPr>
      </w:pPr>
    </w:p>
    <w:p w14:paraId="60A8ACA1">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Stolper, C. D., Lee, B., Riche, N. H., &amp; Stasko, J. (2016). Emerging and recurring data-driven storytelling techniques: Analysis of a curated collection of recent stories. IEEE Transactions on Visualization and Computer Graphics, 22(1), 92–101. </w:t>
      </w:r>
      <w:r>
        <w:rPr>
          <w:rFonts w:hint="default" w:ascii="Times New Roman" w:hAnsi="Times New Roman" w:eastAsia="SimSun" w:cs="Times New Roman"/>
          <w:sz w:val="24"/>
          <w:szCs w:val="24"/>
          <w:lang w:val="en-US"/>
        </w:rPr>
        <w:fldChar w:fldCharType="begin"/>
      </w:r>
      <w:r>
        <w:rPr>
          <w:rFonts w:hint="default" w:ascii="Times New Roman" w:hAnsi="Times New Roman" w:eastAsia="SimSun" w:cs="Times New Roman"/>
          <w:sz w:val="24"/>
          <w:szCs w:val="24"/>
          <w:lang w:val="en-US"/>
        </w:rPr>
        <w:instrText xml:space="preserve"> HYPERLINK "https://doi.org/10.1109/TVCG.2015.2467091" </w:instrText>
      </w:r>
      <w:r>
        <w:rPr>
          <w:rFonts w:hint="default" w:ascii="Times New Roman" w:hAnsi="Times New Roman" w:eastAsia="SimSun" w:cs="Times New Roman"/>
          <w:sz w:val="24"/>
          <w:szCs w:val="24"/>
          <w:lang w:val="en-US"/>
        </w:rPr>
        <w:fldChar w:fldCharType="separate"/>
      </w:r>
      <w:r>
        <w:rPr>
          <w:rStyle w:val="8"/>
          <w:rFonts w:hint="default" w:ascii="Times New Roman" w:hAnsi="Times New Roman" w:eastAsia="SimSun" w:cs="Times New Roman"/>
          <w:sz w:val="24"/>
          <w:szCs w:val="24"/>
          <w:lang w:val="en-US"/>
        </w:rPr>
        <w:t>https://doi.org/10.1109/TVCG.2015.2467091</w:t>
      </w:r>
      <w:r>
        <w:rPr>
          <w:rFonts w:hint="default" w:ascii="Times New Roman" w:hAnsi="Times New Roman" w:eastAsia="SimSun" w:cs="Times New Roman"/>
          <w:sz w:val="24"/>
          <w:szCs w:val="24"/>
          <w:lang w:val="en-US"/>
        </w:rPr>
        <w:fldChar w:fldCharType="end"/>
      </w:r>
    </w:p>
    <w:p w14:paraId="705A38D5">
      <w:pPr>
        <w:spacing w:line="480" w:lineRule="auto"/>
        <w:jc w:val="both"/>
        <w:rPr>
          <w:rFonts w:hint="default" w:ascii="Times New Roman" w:hAnsi="Times New Roman" w:eastAsia="SimSun" w:cs="Times New Roman"/>
          <w:sz w:val="24"/>
          <w:szCs w:val="24"/>
          <w:lang w:val="en-US"/>
        </w:rPr>
      </w:pPr>
    </w:p>
    <w:p w14:paraId="35CA168D">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Mendez, J., Luo, W., Rzayev, R., Büschel, W., &amp; Dachselt, R. (2024). Immersive data-driven storytelling: Scoping an emerging field through the lenses of research, journalism, and games.</w:t>
      </w:r>
    </w:p>
    <w:p w14:paraId="456A51AE">
      <w:pPr>
        <w:spacing w:line="480" w:lineRule="auto"/>
        <w:jc w:val="both"/>
        <w:rPr>
          <w:rFonts w:hint="default" w:ascii="Times New Roman" w:hAnsi="Times New Roman" w:eastAsia="SimSun" w:cs="Times New Roman"/>
          <w:sz w:val="24"/>
          <w:szCs w:val="24"/>
          <w:lang w:val="en-US"/>
        </w:rPr>
      </w:pPr>
    </w:p>
    <w:p w14:paraId="5F7CB886">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Chanakya, C. N. (2024). Data-driven storytelling: The rise of analytics and visualization in modern newsrooms. Journal of e-Science Letters, 5(4), 1–7.</w:t>
      </w:r>
    </w:p>
    <w:p w14:paraId="169D8623">
      <w:pPr>
        <w:spacing w:line="480" w:lineRule="auto"/>
        <w:jc w:val="both"/>
        <w:rPr>
          <w:rFonts w:hint="default" w:ascii="Times New Roman" w:hAnsi="Times New Roman" w:eastAsia="SimSun" w:cs="Times New Roman"/>
          <w:sz w:val="24"/>
          <w:szCs w:val="24"/>
          <w:lang w:val="en-US"/>
        </w:rPr>
      </w:pPr>
    </w:p>
    <w:p w14:paraId="35B1692A">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Pingel, T. (2025). Objectivity in storytelling, spatial narratives, and data journalism. Cartographic Perspectives, 105, 80–85. </w:t>
      </w:r>
      <w:r>
        <w:rPr>
          <w:rFonts w:hint="default" w:ascii="Times New Roman" w:hAnsi="Times New Roman" w:eastAsia="SimSun" w:cs="Times New Roman"/>
          <w:sz w:val="24"/>
          <w:szCs w:val="24"/>
          <w:lang w:val="en-US"/>
        </w:rPr>
        <w:fldChar w:fldCharType="begin"/>
      </w:r>
      <w:r>
        <w:rPr>
          <w:rFonts w:hint="default" w:ascii="Times New Roman" w:hAnsi="Times New Roman" w:eastAsia="SimSun" w:cs="Times New Roman"/>
          <w:sz w:val="24"/>
          <w:szCs w:val="24"/>
          <w:lang w:val="en-US"/>
        </w:rPr>
        <w:instrText xml:space="preserve"> HYPERLINK "https://doi.org/10.14714/CP105.1979" </w:instrText>
      </w:r>
      <w:r>
        <w:rPr>
          <w:rFonts w:hint="default" w:ascii="Times New Roman" w:hAnsi="Times New Roman" w:eastAsia="SimSun" w:cs="Times New Roman"/>
          <w:sz w:val="24"/>
          <w:szCs w:val="24"/>
          <w:lang w:val="en-US"/>
        </w:rPr>
        <w:fldChar w:fldCharType="separate"/>
      </w:r>
      <w:r>
        <w:rPr>
          <w:rStyle w:val="8"/>
          <w:rFonts w:hint="default" w:ascii="Times New Roman" w:hAnsi="Times New Roman" w:eastAsia="SimSun" w:cs="Times New Roman"/>
          <w:sz w:val="24"/>
          <w:szCs w:val="24"/>
          <w:lang w:val="en-US"/>
        </w:rPr>
        <w:t>https://doi.org/10.14714/CP105.1979</w:t>
      </w:r>
      <w:r>
        <w:rPr>
          <w:rFonts w:hint="default" w:ascii="Times New Roman" w:hAnsi="Times New Roman" w:eastAsia="SimSun" w:cs="Times New Roman"/>
          <w:sz w:val="24"/>
          <w:szCs w:val="24"/>
          <w:lang w:val="en-US"/>
        </w:rPr>
        <w:fldChar w:fldCharType="end"/>
      </w:r>
    </w:p>
    <w:p w14:paraId="7F698EE4">
      <w:pPr>
        <w:spacing w:line="480" w:lineRule="auto"/>
        <w:jc w:val="both"/>
        <w:rPr>
          <w:rFonts w:hint="default" w:ascii="Times New Roman" w:hAnsi="Times New Roman" w:eastAsia="SimSun" w:cs="Times New Roman"/>
          <w:sz w:val="24"/>
          <w:szCs w:val="24"/>
          <w:lang w:val="en-US"/>
        </w:rPr>
      </w:pPr>
    </w:p>
    <w:p w14:paraId="25220904">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Schröder, K., Eberhardt, W., Belavadi, P., Ajadilish, B., van Haften, N., Overes, E., Brouns, T., &amp; Calero Valdez, A. (2023). Telling stories with data: A systematic review. arXiv.   </w:t>
      </w:r>
      <w:r>
        <w:rPr>
          <w:rFonts w:hint="default" w:ascii="Times New Roman" w:hAnsi="Times New Roman" w:eastAsia="SimSun" w:cs="Times New Roman"/>
          <w:sz w:val="24"/>
          <w:szCs w:val="24"/>
          <w:lang w:val="en-US"/>
        </w:rPr>
        <w:fldChar w:fldCharType="begin"/>
      </w:r>
      <w:r>
        <w:rPr>
          <w:rFonts w:hint="default" w:ascii="Times New Roman" w:hAnsi="Times New Roman" w:eastAsia="SimSun" w:cs="Times New Roman"/>
          <w:sz w:val="24"/>
          <w:szCs w:val="24"/>
          <w:lang w:val="en-US"/>
        </w:rPr>
        <w:instrText xml:space="preserve"> HYPERLINK "https://arxiv.org/abs/2312.01164" \t "_new" </w:instrText>
      </w:r>
      <w:r>
        <w:rPr>
          <w:rFonts w:hint="default" w:ascii="Times New Roman" w:hAnsi="Times New Roman" w:eastAsia="SimSun" w:cs="Times New Roman"/>
          <w:sz w:val="24"/>
          <w:szCs w:val="24"/>
          <w:lang w:val="en-US"/>
        </w:rPr>
        <w:fldChar w:fldCharType="separate"/>
      </w:r>
      <w:r>
        <w:rPr>
          <w:rFonts w:hint="default" w:ascii="Times New Roman" w:hAnsi="Times New Roman" w:eastAsia="SimSun" w:cs="Times New Roman"/>
          <w:sz w:val="24"/>
          <w:szCs w:val="24"/>
          <w:lang w:val="en-US"/>
        </w:rPr>
        <w:t>https://arxiv.org/abs/2312.01164</w:t>
      </w:r>
      <w:r>
        <w:rPr>
          <w:rFonts w:hint="default" w:ascii="Times New Roman" w:hAnsi="Times New Roman" w:eastAsia="SimSun" w:cs="Times New Roman"/>
          <w:sz w:val="24"/>
          <w:szCs w:val="24"/>
          <w:lang w:val="en-US"/>
        </w:rPr>
        <w:fldChar w:fldCharType="end"/>
      </w:r>
    </w:p>
    <w:p w14:paraId="24D45DB8">
      <w:pPr>
        <w:spacing w:line="480" w:lineRule="auto"/>
        <w:jc w:val="both"/>
        <w:rPr>
          <w:rFonts w:hint="default" w:ascii="Times New Roman" w:hAnsi="Times New Roman" w:eastAsia="SimSun" w:cs="Times New Roman"/>
          <w:sz w:val="24"/>
          <w:szCs w:val="24"/>
          <w:lang w:val="en-US"/>
        </w:rPr>
      </w:pPr>
    </w:p>
    <w:p w14:paraId="0E4BC88B">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Figueiras, A. (2014). Narrative visualization: A case study of how to incorporate narrative elements in existing visualizations. Proceedings of the International Conference on Information Visualisation (IV)</w:t>
      </w:r>
    </w:p>
    <w:p w14:paraId="5927A94E">
      <w:pPr>
        <w:spacing w:line="480" w:lineRule="auto"/>
        <w:jc w:val="both"/>
        <w:rPr>
          <w:rFonts w:hint="default" w:ascii="Times New Roman" w:hAnsi="Times New Roman" w:eastAsia="SimSun" w:cs="Times New Roman"/>
          <w:sz w:val="24"/>
          <w:szCs w:val="24"/>
          <w:lang w:val="en-US"/>
        </w:rPr>
      </w:pPr>
    </w:p>
    <w:p w14:paraId="3916F6CC">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Sixto-García, J., Silva-Rodríguez, A., Rodríguez-Vázquez, A. I., &amp; López-García, X. (2023). Redefining journalism narratives, distribution strategies, and user involvement based on innovation in digital native media. Journalism, 24(6), 1322–1341. </w:t>
      </w:r>
    </w:p>
    <w:p w14:paraId="29AA3580">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fldChar w:fldCharType="begin"/>
      </w:r>
      <w:r>
        <w:rPr>
          <w:rFonts w:hint="default" w:ascii="Times New Roman" w:hAnsi="Times New Roman" w:eastAsia="SimSun" w:cs="Times New Roman"/>
          <w:sz w:val="24"/>
          <w:szCs w:val="24"/>
          <w:lang w:val="en-US"/>
        </w:rPr>
        <w:instrText xml:space="preserve"> HYPERLINK "https://doi.org/10.1177/14648849211062766" \t "_new" </w:instrText>
      </w:r>
      <w:r>
        <w:rPr>
          <w:rFonts w:hint="default" w:ascii="Times New Roman" w:hAnsi="Times New Roman" w:eastAsia="SimSun" w:cs="Times New Roman"/>
          <w:sz w:val="24"/>
          <w:szCs w:val="24"/>
          <w:lang w:val="en-US"/>
        </w:rPr>
        <w:fldChar w:fldCharType="separate"/>
      </w:r>
      <w:r>
        <w:rPr>
          <w:rFonts w:hint="default" w:ascii="Times New Roman" w:hAnsi="Times New Roman" w:eastAsia="SimSun" w:cs="Times New Roman"/>
          <w:sz w:val="24"/>
          <w:szCs w:val="24"/>
          <w:lang w:val="en-US"/>
        </w:rPr>
        <w:t>https://doi.org/10.1177/14648849211062766</w:t>
      </w:r>
      <w:r>
        <w:rPr>
          <w:rFonts w:hint="default" w:ascii="Times New Roman" w:hAnsi="Times New Roman" w:eastAsia="SimSun" w:cs="Times New Roman"/>
          <w:sz w:val="24"/>
          <w:szCs w:val="24"/>
          <w:lang w:val="en-US"/>
        </w:rPr>
        <w:fldChar w:fldCharType="end"/>
      </w:r>
    </w:p>
    <w:p w14:paraId="6C5C4DDC">
      <w:pPr>
        <w:spacing w:line="480" w:lineRule="auto"/>
        <w:jc w:val="both"/>
        <w:rPr>
          <w:rFonts w:hint="default" w:ascii="Times New Roman" w:hAnsi="Times New Roman" w:eastAsia="SimSun" w:cs="Times New Roman"/>
          <w:sz w:val="24"/>
          <w:szCs w:val="24"/>
          <w:lang w:val="en-US"/>
        </w:rPr>
      </w:pPr>
    </w:p>
    <w:p w14:paraId="62EAEEF0">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Muthmainnah, A. N., &amp; de-Lima-Santos, M. F. (2025). From legacy to digital native media: How Indonesian journalists perceive these working structure differences. Jurnal Komunikasi, 19(2), 255–274.</w:t>
      </w:r>
    </w:p>
    <w:p w14:paraId="526396F2">
      <w:pPr>
        <w:spacing w:line="480" w:lineRule="auto"/>
        <w:jc w:val="both"/>
        <w:rPr>
          <w:rFonts w:hint="default" w:ascii="Times New Roman" w:hAnsi="Times New Roman" w:eastAsia="SimSun" w:cs="Times New Roman"/>
          <w:sz w:val="24"/>
          <w:szCs w:val="24"/>
          <w:lang w:val="en-US"/>
        </w:rPr>
      </w:pPr>
    </w:p>
    <w:p w14:paraId="482FBC3A">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Lowrey, W., &amp; Hou, J. (2021). All forest, no trees? Data journalism and the construction of abstract categories. Journalism, 22(1), 35–51</w:t>
      </w:r>
    </w:p>
    <w:p w14:paraId="6CBE9E3E">
      <w:pPr>
        <w:spacing w:line="480" w:lineRule="auto"/>
        <w:jc w:val="both"/>
        <w:rPr>
          <w:rFonts w:hint="default" w:ascii="Times New Roman" w:hAnsi="Times New Roman" w:eastAsia="SimSun" w:cs="Times New Roman"/>
          <w:sz w:val="24"/>
          <w:szCs w:val="24"/>
          <w:lang w:val="en-US"/>
        </w:rPr>
      </w:pPr>
    </w:p>
    <w:p w14:paraId="34C9F35A">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Uskali, T., &amp; Kuutti, H. (2015). Models and streams of data journalism. The Journal of Media Innovations, 2(1), 77–88.</w:t>
      </w:r>
    </w:p>
    <w:p w14:paraId="2515A0B0">
      <w:pPr>
        <w:spacing w:line="480" w:lineRule="auto"/>
        <w:jc w:val="both"/>
        <w:rPr>
          <w:rFonts w:hint="default" w:ascii="Times New Roman" w:hAnsi="Times New Roman" w:eastAsia="SimSun" w:cs="Times New Roman"/>
          <w:sz w:val="24"/>
          <w:szCs w:val="24"/>
          <w:lang w:val="en-US"/>
        </w:rPr>
      </w:pPr>
    </w:p>
    <w:p w14:paraId="0A77C611">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García-Orosa, B., López-García, X., &amp; Vázquez-Herrero, J. (2020). Journalism in digital native media: Beyond technological determinism. Media and Communication, 8(2), 5–15.</w:t>
      </w:r>
    </w:p>
    <w:p w14:paraId="133374EA">
      <w:pPr>
        <w:spacing w:line="480" w:lineRule="auto"/>
        <w:jc w:val="both"/>
        <w:rPr>
          <w:rFonts w:hint="default" w:ascii="Times New Roman" w:hAnsi="Times New Roman" w:eastAsia="SimSun" w:cs="Times New Roman"/>
          <w:sz w:val="24"/>
          <w:szCs w:val="24"/>
          <w:lang w:val="en-US"/>
        </w:rPr>
      </w:pPr>
    </w:p>
    <w:p w14:paraId="36603A32">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Wu, S. (2022). Evaluating “exemplary data journalism” from Asia: An exploration into South China Morning Post’s data stories on China and the world. Journalism, 24(9).</w:t>
      </w:r>
    </w:p>
    <w:p w14:paraId="0F0D88B9">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Fink, K., &amp; Anderson, C. W. (2015). Data journalism in the United States: Beyond the “usual suspects.” Journalism Studies, 16(4), 467–481.</w:t>
      </w:r>
    </w:p>
    <w:p w14:paraId="131AED92">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Wu, S. (2022). Asian newsrooms in transition: A study of data journalism forms and functions in Singapore’s state-mediated press system. Journalism Studies, 23(4), 469–486.</w:t>
      </w:r>
    </w:p>
    <w:p w14:paraId="00E74F45">
      <w:pPr>
        <w:spacing w:line="48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Ojo, A., &amp; Heravi, B. R. (2018). Patterns in award winning data storytelling: Story types, enabling tools and competences. Digital Journalism, 6(6), 693–718.</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73607"/>
    <w:rsid w:val="01C609B1"/>
    <w:rsid w:val="028207A6"/>
    <w:rsid w:val="0465544F"/>
    <w:rsid w:val="053E6BF8"/>
    <w:rsid w:val="056727B9"/>
    <w:rsid w:val="06B13493"/>
    <w:rsid w:val="088A3F80"/>
    <w:rsid w:val="0BE17326"/>
    <w:rsid w:val="0EB106BE"/>
    <w:rsid w:val="0ECA57CC"/>
    <w:rsid w:val="10A3215B"/>
    <w:rsid w:val="10E72CA3"/>
    <w:rsid w:val="113C5B9C"/>
    <w:rsid w:val="115D1604"/>
    <w:rsid w:val="11B57DD3"/>
    <w:rsid w:val="143F40C0"/>
    <w:rsid w:val="188E56EE"/>
    <w:rsid w:val="18CC7C2C"/>
    <w:rsid w:val="1B652973"/>
    <w:rsid w:val="23721D7F"/>
    <w:rsid w:val="25A61EEF"/>
    <w:rsid w:val="27D21C78"/>
    <w:rsid w:val="289E5007"/>
    <w:rsid w:val="2B8F76EB"/>
    <w:rsid w:val="2E1839D5"/>
    <w:rsid w:val="2E713E95"/>
    <w:rsid w:val="2F036A09"/>
    <w:rsid w:val="2F2C49C9"/>
    <w:rsid w:val="2F486823"/>
    <w:rsid w:val="2F4C4DEC"/>
    <w:rsid w:val="30B97D0C"/>
    <w:rsid w:val="31281C3B"/>
    <w:rsid w:val="341564A4"/>
    <w:rsid w:val="342F1D4C"/>
    <w:rsid w:val="34937D57"/>
    <w:rsid w:val="39AC4D26"/>
    <w:rsid w:val="3D053A7C"/>
    <w:rsid w:val="40F46C92"/>
    <w:rsid w:val="411E6EBB"/>
    <w:rsid w:val="41E25A6C"/>
    <w:rsid w:val="43606B30"/>
    <w:rsid w:val="460B7378"/>
    <w:rsid w:val="469A021C"/>
    <w:rsid w:val="475B0629"/>
    <w:rsid w:val="4B3E3E63"/>
    <w:rsid w:val="4BDA698A"/>
    <w:rsid w:val="4C794545"/>
    <w:rsid w:val="512C415A"/>
    <w:rsid w:val="53E540D5"/>
    <w:rsid w:val="554F518F"/>
    <w:rsid w:val="577A532A"/>
    <w:rsid w:val="57E563FC"/>
    <w:rsid w:val="593069B1"/>
    <w:rsid w:val="5B900C6E"/>
    <w:rsid w:val="5D3937FA"/>
    <w:rsid w:val="5DC91552"/>
    <w:rsid w:val="5F0E1BA3"/>
    <w:rsid w:val="616E1341"/>
    <w:rsid w:val="61887757"/>
    <w:rsid w:val="621B6DEA"/>
    <w:rsid w:val="63471555"/>
    <w:rsid w:val="64323250"/>
    <w:rsid w:val="665F43C6"/>
    <w:rsid w:val="673F62E1"/>
    <w:rsid w:val="692E58B8"/>
    <w:rsid w:val="6A4023C0"/>
    <w:rsid w:val="6BCE6C7A"/>
    <w:rsid w:val="6BEE2F88"/>
    <w:rsid w:val="73566F42"/>
    <w:rsid w:val="77753637"/>
    <w:rsid w:val="79A5003A"/>
    <w:rsid w:val="7E605BA9"/>
    <w:rsid w:val="7FCE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FollowedHyperlink"/>
    <w:basedOn w:val="4"/>
    <w:qFormat/>
    <w:uiPriority w:val="0"/>
    <w:rPr>
      <w:color w:val="800080"/>
      <w:u w:val="single"/>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3498</Words>
  <Characters>23155</Characters>
  <Lines>0</Lines>
  <Paragraphs>0</Paragraphs>
  <TotalTime>942</TotalTime>
  <ScaleCrop>false</ScaleCrop>
  <LinksUpToDate>false</LinksUpToDate>
  <CharactersWithSpaces>26631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2024-11-27T17:47:00Z</dcterms:created>
  <dc:creator>sikha</dc:creator>
  <cp:lastModifiedBy>sikha N</cp:lastModifiedBy>
  <dcterms:modified xsi:type="dcterms:W3CDTF">2026-05-21T16:50:04Z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C092707189EA456B850AE3E5A87AC055_12</vt:lpwstr>
  </property>
  <property fmtid="{D5CDD505-2E9C-101B-9397-08002B2CF9AE}" pid="4" name="KSOTemplateDocerSaveRecord">
    <vt:lpwstr>eyJoZGlkIjoiMjY4OGIzMGQ0NDcxMThkOWEwY2VmNWM1MGY4MzIwYTIiLCJ1c2VySWQiOiI1NjczODUzODY5MjcifQ==</vt:lpwstr>
  </property>
</Properties>
</file>