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5A40" w14:textId="549DA6DF" w:rsidR="00FF40BA" w:rsidRPr="00FF40BA" w:rsidRDefault="00FF40BA" w:rsidP="00FF40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F40BA">
        <w:rPr>
          <w:rFonts w:ascii="Times New Roman" w:hAnsi="Times New Roman" w:cs="Times New Roman"/>
          <w:b/>
          <w:bCs/>
          <w:sz w:val="28"/>
        </w:rPr>
        <w:t>SOCIAL MEDIA INFLUENCER MARKETING IN KERALA:  CUSTOMER PERSPECTIVE</w:t>
      </w:r>
    </w:p>
    <w:p w14:paraId="613EA875" w14:textId="503358A4" w:rsidR="002518E8" w:rsidRDefault="002518E8" w:rsidP="00FF40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7680F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OBJECTIVES:</w:t>
      </w:r>
    </w:p>
    <w:p w14:paraId="60A50575" w14:textId="77777777" w:rsidR="00F05B4D" w:rsidRPr="00F05B4D" w:rsidRDefault="00F05B4D" w:rsidP="00F05B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B4D">
        <w:rPr>
          <w:rFonts w:ascii="Times New Roman" w:hAnsi="Times New Roman" w:cs="Times New Roman"/>
          <w:sz w:val="24"/>
          <w:szCs w:val="24"/>
        </w:rPr>
        <w:t>To examine the influence of social media influencer characteristics (trust, information quality, expertise, attractiveness, and interactivity) on brand attitude.</w:t>
      </w:r>
    </w:p>
    <w:p w14:paraId="403DAE7D" w14:textId="6DA27BD8" w:rsidR="0007535E" w:rsidRDefault="0007535E" w:rsidP="00F05B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examine the influence of social media influencer characteristics on online purchase intention.</w:t>
      </w:r>
    </w:p>
    <w:p w14:paraId="43B8857B" w14:textId="7010669E" w:rsidR="00F05B4D" w:rsidRPr="00F05B4D" w:rsidRDefault="00F05B4D" w:rsidP="00F05B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B4D">
        <w:rPr>
          <w:rFonts w:ascii="Times New Roman" w:hAnsi="Times New Roman" w:cs="Times New Roman"/>
          <w:sz w:val="24"/>
          <w:szCs w:val="24"/>
        </w:rPr>
        <w:t>To analyze the effect of brand attitude on online purchase intention.</w:t>
      </w:r>
    </w:p>
    <w:p w14:paraId="71243C06" w14:textId="4123CE51" w:rsidR="0007535E" w:rsidRDefault="002D660A" w:rsidP="002D66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535E">
        <w:rPr>
          <w:rFonts w:ascii="Times New Roman" w:hAnsi="Times New Roman" w:cs="Times New Roman"/>
          <w:sz w:val="24"/>
          <w:szCs w:val="24"/>
        </w:rPr>
        <w:t xml:space="preserve">To examine the </w:t>
      </w:r>
      <w:r w:rsidR="0007535E">
        <w:rPr>
          <w:rFonts w:ascii="Times New Roman" w:hAnsi="Times New Roman" w:cs="Times New Roman"/>
          <w:sz w:val="24"/>
          <w:szCs w:val="24"/>
        </w:rPr>
        <w:t>mediating role of brand attitude in the relationship between influencer characteristics and online purchase intention.</w:t>
      </w:r>
    </w:p>
    <w:p w14:paraId="555A7BF8" w14:textId="7AD1071F" w:rsidR="000C6755" w:rsidRPr="00E344DD" w:rsidRDefault="002D660A" w:rsidP="00FF40B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535E">
        <w:rPr>
          <w:rFonts w:ascii="Times New Roman" w:hAnsi="Times New Roman" w:cs="Times New Roman"/>
          <w:sz w:val="24"/>
          <w:szCs w:val="24"/>
        </w:rPr>
        <w:t>To</w:t>
      </w:r>
      <w:r w:rsidR="0007535E">
        <w:rPr>
          <w:rFonts w:ascii="Times New Roman" w:hAnsi="Times New Roman" w:cs="Times New Roman"/>
          <w:sz w:val="24"/>
          <w:szCs w:val="24"/>
        </w:rPr>
        <w:t xml:space="preserve"> analyze the effect of online purchase intention on online purchase behavior.</w:t>
      </w:r>
    </w:p>
    <w:p w14:paraId="130DF475" w14:textId="13E8611F" w:rsidR="00E344DD" w:rsidRDefault="00E344DD" w:rsidP="00E344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HYPOTHESIS</w:t>
      </w:r>
    </w:p>
    <w:p w14:paraId="08551BFD" w14:textId="77777777" w:rsidR="00E344DD" w:rsidRDefault="00E344DD" w:rsidP="00E344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H1a: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4DD">
        <w:rPr>
          <w:rFonts w:ascii="Times New Roman" w:hAnsi="Times New Roman" w:cs="Times New Roman"/>
          <w:sz w:val="24"/>
          <w:szCs w:val="24"/>
        </w:rPr>
        <w:t>SMI Trust positively influences brand attitude</w:t>
      </w:r>
    </w:p>
    <w:p w14:paraId="285DDC9C" w14:textId="464D5779" w:rsidR="00E344DD" w:rsidRDefault="00E344DD" w:rsidP="00E344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H1b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344DD">
        <w:rPr>
          <w:rFonts w:ascii="Times New Roman" w:hAnsi="Times New Roman" w:cs="Times New Roman"/>
          <w:sz w:val="24"/>
          <w:szCs w:val="24"/>
        </w:rPr>
        <w:t>Information quality positively influences brand attitude</w:t>
      </w:r>
    </w:p>
    <w:p w14:paraId="2DF77D83" w14:textId="77BCE8E8" w:rsidR="00E344DD" w:rsidRDefault="00E344DD" w:rsidP="00E344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H1</w:t>
      </w:r>
      <w:r w:rsidRPr="00977FA6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SMI Expertise</w:t>
      </w:r>
      <w:r w:rsidRPr="00E344DD">
        <w:rPr>
          <w:rFonts w:ascii="Times New Roman" w:hAnsi="Times New Roman" w:cs="Times New Roman"/>
          <w:sz w:val="24"/>
          <w:szCs w:val="24"/>
        </w:rPr>
        <w:t xml:space="preserve"> positively influences brand attitude</w:t>
      </w:r>
    </w:p>
    <w:p w14:paraId="607AABE1" w14:textId="6359AC46" w:rsidR="00E344DD" w:rsidRDefault="00E344DD" w:rsidP="00E344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H1</w:t>
      </w:r>
      <w:r w:rsidRPr="00977FA6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977FA6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827">
        <w:rPr>
          <w:rFonts w:ascii="Times New Roman" w:hAnsi="Times New Roman" w:cs="Times New Roman"/>
          <w:sz w:val="24"/>
          <w:szCs w:val="24"/>
        </w:rPr>
        <w:t xml:space="preserve">SMI Attractiveness </w:t>
      </w:r>
      <w:r w:rsidRPr="00E344DD">
        <w:rPr>
          <w:rFonts w:ascii="Times New Roman" w:hAnsi="Times New Roman" w:cs="Times New Roman"/>
          <w:sz w:val="24"/>
          <w:szCs w:val="24"/>
        </w:rPr>
        <w:t>positively influences brand attitude</w:t>
      </w:r>
    </w:p>
    <w:p w14:paraId="60D354AD" w14:textId="77777777" w:rsidR="00977FA6" w:rsidRDefault="007F7827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H1e</w:t>
      </w:r>
      <w:r>
        <w:rPr>
          <w:rFonts w:ascii="Times New Roman" w:hAnsi="Times New Roman" w:cs="Times New Roman"/>
          <w:sz w:val="24"/>
          <w:szCs w:val="24"/>
        </w:rPr>
        <w:t xml:space="preserve">: SMI Interactivity </w:t>
      </w:r>
      <w:r w:rsidRPr="00E344DD">
        <w:rPr>
          <w:rFonts w:ascii="Times New Roman" w:hAnsi="Times New Roman" w:cs="Times New Roman"/>
          <w:sz w:val="24"/>
          <w:szCs w:val="24"/>
        </w:rPr>
        <w:t>positively influences brand attitude</w:t>
      </w:r>
    </w:p>
    <w:p w14:paraId="63F944D6" w14:textId="76B6E099" w:rsidR="00977FA6" w:rsidRPr="00977FA6" w:rsidRDefault="00977FA6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H2a:</w:t>
      </w:r>
      <w:r w:rsidRPr="00977FA6">
        <w:rPr>
          <w:rFonts w:ascii="Times New Roman" w:hAnsi="Times New Roman" w:cs="Times New Roman"/>
          <w:sz w:val="24"/>
          <w:szCs w:val="24"/>
        </w:rPr>
        <w:t xml:space="preserve"> Influencer trust positively influences online purchase intention. </w:t>
      </w:r>
    </w:p>
    <w:p w14:paraId="6CD2B6A8" w14:textId="75710511" w:rsidR="00977FA6" w:rsidRPr="00977FA6" w:rsidRDefault="00977FA6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H2b:</w:t>
      </w:r>
      <w:r w:rsidRPr="00977FA6">
        <w:rPr>
          <w:rFonts w:ascii="Times New Roman" w:hAnsi="Times New Roman" w:cs="Times New Roman"/>
          <w:sz w:val="24"/>
          <w:szCs w:val="24"/>
        </w:rPr>
        <w:t xml:space="preserve"> Information quality positively influences online purchase intention. </w:t>
      </w:r>
    </w:p>
    <w:p w14:paraId="6AB640F7" w14:textId="573A8BC0" w:rsidR="00977FA6" w:rsidRPr="00977FA6" w:rsidRDefault="00977FA6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H2c:</w:t>
      </w:r>
      <w:r w:rsidRPr="00977FA6">
        <w:rPr>
          <w:rFonts w:ascii="Times New Roman" w:hAnsi="Times New Roman" w:cs="Times New Roman"/>
          <w:sz w:val="24"/>
          <w:szCs w:val="24"/>
        </w:rPr>
        <w:t xml:space="preserve"> Influencer expertise positively influences online purchase intention. </w:t>
      </w:r>
    </w:p>
    <w:p w14:paraId="6CE74055" w14:textId="253F23C8" w:rsidR="00977FA6" w:rsidRPr="00977FA6" w:rsidRDefault="00977FA6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H2d:</w:t>
      </w:r>
      <w:r w:rsidRPr="00977FA6">
        <w:rPr>
          <w:rFonts w:ascii="Times New Roman" w:hAnsi="Times New Roman" w:cs="Times New Roman"/>
          <w:sz w:val="24"/>
          <w:szCs w:val="24"/>
        </w:rPr>
        <w:t xml:space="preserve"> Influencer attractiveness positively influences online purchase intention. </w:t>
      </w:r>
    </w:p>
    <w:p w14:paraId="6B81F45E" w14:textId="77777777" w:rsidR="00977FA6" w:rsidRDefault="00977FA6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H2e:</w:t>
      </w:r>
      <w:r w:rsidRPr="00977FA6">
        <w:rPr>
          <w:rFonts w:ascii="Times New Roman" w:hAnsi="Times New Roman" w:cs="Times New Roman"/>
          <w:sz w:val="24"/>
          <w:szCs w:val="24"/>
        </w:rPr>
        <w:t xml:space="preserve"> Influencer interactivity positively influences online purchase intention</w:t>
      </w:r>
    </w:p>
    <w:p w14:paraId="5588ED21" w14:textId="261E17C0" w:rsidR="00977FA6" w:rsidRPr="007A3188" w:rsidRDefault="007F7827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H3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A3188" w:rsidRPr="007A3188">
        <w:rPr>
          <w:rFonts w:ascii="Times New Roman" w:hAnsi="Times New Roman" w:cs="Times New Roman"/>
          <w:sz w:val="24"/>
          <w:szCs w:val="24"/>
        </w:rPr>
        <w:t>Brand attitude positively influences online purchase intention.</w:t>
      </w:r>
    </w:p>
    <w:p w14:paraId="00664508" w14:textId="414E8572" w:rsidR="007F7827" w:rsidRDefault="007A3188" w:rsidP="007F78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827">
        <w:rPr>
          <w:rFonts w:ascii="Times New Roman" w:hAnsi="Times New Roman" w:cs="Times New Roman"/>
          <w:sz w:val="24"/>
          <w:szCs w:val="24"/>
        </w:rPr>
        <w:t>Brand attitude mediates the relationship between influencer attributes and purchase intention.</w:t>
      </w:r>
    </w:p>
    <w:p w14:paraId="1809ADFC" w14:textId="1669577D" w:rsidR="00E344DD" w:rsidRPr="00977FA6" w:rsidRDefault="007F7827" w:rsidP="00977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7A3188" w:rsidRPr="00977FA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77FA6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Consumer online purchase intention has a positive effect on consumer online purchase behavio</w:t>
      </w:r>
      <w:r w:rsidR="00977FA6">
        <w:rPr>
          <w:rFonts w:ascii="Times New Roman" w:hAnsi="Times New Roman" w:cs="Times New Roman"/>
          <w:sz w:val="24"/>
          <w:szCs w:val="24"/>
        </w:rPr>
        <w:t xml:space="preserve">ur. </w:t>
      </w:r>
    </w:p>
    <w:p w14:paraId="10173D20" w14:textId="7102EB4C" w:rsidR="00F8073C" w:rsidRPr="00977FA6" w:rsidRDefault="00F8073C" w:rsidP="00977F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073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EDED4A" wp14:editId="048BE111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6013160" cy="3817620"/>
            <wp:effectExtent l="0" t="0" r="6985" b="0"/>
            <wp:wrapSquare wrapText="bothSides"/>
            <wp:docPr id="930314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4666" name="Picture 9303146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27" t="22690" r="26080" b="2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160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F8073C" w:rsidRPr="00977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113F"/>
    <w:multiLevelType w:val="hybridMultilevel"/>
    <w:tmpl w:val="F3965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D2601"/>
    <w:multiLevelType w:val="hybridMultilevel"/>
    <w:tmpl w:val="381CF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A4E67"/>
    <w:multiLevelType w:val="hybridMultilevel"/>
    <w:tmpl w:val="E182B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40DE6"/>
    <w:multiLevelType w:val="hybridMultilevel"/>
    <w:tmpl w:val="16FE5CF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35078490">
    <w:abstractNumId w:val="3"/>
  </w:num>
  <w:num w:numId="2" w16cid:durableId="736363979">
    <w:abstractNumId w:val="0"/>
  </w:num>
  <w:num w:numId="3" w16cid:durableId="1146557059">
    <w:abstractNumId w:val="2"/>
  </w:num>
  <w:num w:numId="4" w16cid:durableId="752819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E8"/>
    <w:rsid w:val="0007535E"/>
    <w:rsid w:val="00076AC5"/>
    <w:rsid w:val="000C6755"/>
    <w:rsid w:val="002518E8"/>
    <w:rsid w:val="0028531E"/>
    <w:rsid w:val="002D660A"/>
    <w:rsid w:val="003E2BB5"/>
    <w:rsid w:val="0046227F"/>
    <w:rsid w:val="004D37D9"/>
    <w:rsid w:val="0050719A"/>
    <w:rsid w:val="005439FA"/>
    <w:rsid w:val="005F34A7"/>
    <w:rsid w:val="00623483"/>
    <w:rsid w:val="00690CCF"/>
    <w:rsid w:val="0070124E"/>
    <w:rsid w:val="0071047A"/>
    <w:rsid w:val="007A3188"/>
    <w:rsid w:val="007F7827"/>
    <w:rsid w:val="00883544"/>
    <w:rsid w:val="008D3388"/>
    <w:rsid w:val="00977FA6"/>
    <w:rsid w:val="00A07828"/>
    <w:rsid w:val="00A41A81"/>
    <w:rsid w:val="00A61693"/>
    <w:rsid w:val="00AD490C"/>
    <w:rsid w:val="00AE0ECE"/>
    <w:rsid w:val="00B81BDA"/>
    <w:rsid w:val="00CC7FCD"/>
    <w:rsid w:val="00D655D9"/>
    <w:rsid w:val="00D92002"/>
    <w:rsid w:val="00E344DD"/>
    <w:rsid w:val="00F05B4D"/>
    <w:rsid w:val="00F8073C"/>
    <w:rsid w:val="00FF40BA"/>
    <w:rsid w:val="00FF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77801"/>
  <w15:chartTrackingRefBased/>
  <w15:docId w15:val="{7BA8BF3A-44BD-4485-B909-7802C27C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E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8E8"/>
    <w:pPr>
      <w:spacing w:after="200" w:line="276" w:lineRule="auto"/>
      <w:ind w:left="720"/>
      <w:contextualSpacing/>
    </w:pPr>
    <w:rPr>
      <w:szCs w:val="22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7A3188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Milcah Shibu</dc:creator>
  <cp:keywords/>
  <dc:description/>
  <cp:lastModifiedBy>Milcah Shibu</cp:lastModifiedBy>
  <cp:revision>21</cp:revision>
  <cp:lastPrinted>2024-03-11T12:05:00Z</cp:lastPrinted>
  <dcterms:created xsi:type="dcterms:W3CDTF">2024-02-28T05:01:00Z</dcterms:created>
  <dcterms:modified xsi:type="dcterms:W3CDTF">2026-03-31T07:32:00Z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be309c5039e913aa180e6a926e519850b609f362e09cb59664f833ca086c0d78</vt:lpwstr>
  </property>
</Properties>
</file>