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62DB" w14:textId="77777777" w:rsidR="002700A8" w:rsidRDefault="002700A8" w:rsidP="002700A8">
      <w:r>
        <w:t>Visual Analogue Scale (VAS)</w:t>
      </w:r>
    </w:p>
    <w:p w14:paraId="5B7A9775" w14:textId="223BFF16" w:rsidR="002700A8" w:rsidRDefault="002700A8" w:rsidP="002700A8">
      <w:r>
        <w:t>Place a mark on the line below to indicate your current level of pain</w:t>
      </w:r>
    </w:p>
    <w:p w14:paraId="339CAF43" w14:textId="08F10AE7" w:rsidR="002700A8" w:rsidRDefault="002700A8" w:rsidP="002700A8">
      <w:r>
        <w:t xml:space="preserve"> </w:t>
      </w:r>
      <w:r>
        <w:rPr>
          <w:noProof/>
        </w:rPr>
        <w:drawing>
          <wp:inline distT="0" distB="0" distL="0" distR="0" wp14:anchorId="108F9491" wp14:editId="0C51DE57">
            <wp:extent cx="4889500" cy="3249295"/>
            <wp:effectExtent l="0" t="0" r="6350" b="8255"/>
            <wp:docPr id="44511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26321" w14:textId="77777777" w:rsidR="002700A8" w:rsidRDefault="002700A8" w:rsidP="002700A8">
      <w:r>
        <w:t>It is used to assess the subjective perception of elderly with joint pain.</w:t>
      </w:r>
    </w:p>
    <w:p w14:paraId="60444250" w14:textId="0B564DBD" w:rsidR="002700A8" w:rsidRDefault="002700A8" w:rsidP="002700A8">
      <w:r>
        <w:t xml:space="preserve"> This tool consists of 10 cm line „0</w:t>
      </w:r>
      <w:r>
        <w:rPr>
          <w:rFonts w:ascii="Arial" w:hAnsi="Arial" w:cs="Arial"/>
        </w:rPr>
        <w:t>‟</w:t>
      </w:r>
      <w:r>
        <w:t xml:space="preserve"> on one end, representing no pain and </w:t>
      </w:r>
      <w:r>
        <w:rPr>
          <w:rFonts w:ascii="Aptos" w:hAnsi="Aptos" w:cs="Aptos"/>
        </w:rPr>
        <w:t>„</w:t>
      </w:r>
      <w:r>
        <w:t>10</w:t>
      </w:r>
      <w:r>
        <w:rPr>
          <w:rFonts w:ascii="Arial" w:hAnsi="Arial" w:cs="Arial"/>
        </w:rPr>
        <w:t>‟</w:t>
      </w:r>
      <w:r>
        <w:t xml:space="preserve"> on the other, representing severe pain. The pain scale was shown to elderly during </w:t>
      </w:r>
      <w:proofErr w:type="spellStart"/>
      <w:r>
        <w:t>pre test</w:t>
      </w:r>
      <w:proofErr w:type="spellEnd"/>
      <w:r>
        <w:t xml:space="preserve"> and </w:t>
      </w:r>
      <w:proofErr w:type="spellStart"/>
      <w:r>
        <w:t>post test</w:t>
      </w:r>
      <w:proofErr w:type="spellEnd"/>
      <w:r>
        <w:t>.</w:t>
      </w:r>
    </w:p>
    <w:p w14:paraId="35B0F1DF" w14:textId="77777777" w:rsidR="002700A8" w:rsidRDefault="002700A8" w:rsidP="002700A8">
      <w:r>
        <w:t xml:space="preserve"> </w:t>
      </w:r>
      <w:r>
        <w:t xml:space="preserve"> No pain - 0 </w:t>
      </w:r>
    </w:p>
    <w:p w14:paraId="603BC6AF" w14:textId="77777777" w:rsidR="002700A8" w:rsidRDefault="002700A8" w:rsidP="002700A8">
      <w:r>
        <w:t xml:space="preserve"> Mild pain - 1 to 3 </w:t>
      </w:r>
    </w:p>
    <w:p w14:paraId="70421D22" w14:textId="77777777" w:rsidR="002700A8" w:rsidRDefault="002700A8" w:rsidP="002700A8">
      <w:r>
        <w:t xml:space="preserve"> Moderate pain - 4 to 6 </w:t>
      </w:r>
    </w:p>
    <w:p w14:paraId="3364A155" w14:textId="77777777" w:rsidR="002700A8" w:rsidRDefault="002700A8" w:rsidP="002700A8">
      <w:r>
        <w:t> Severe pain - 7 to10</w:t>
      </w:r>
    </w:p>
    <w:p w14:paraId="368DF6A6" w14:textId="77777777" w:rsidR="002700A8" w:rsidRDefault="002700A8" w:rsidP="002700A8"/>
    <w:p w14:paraId="54D7E953" w14:textId="77777777" w:rsidR="00225187" w:rsidRDefault="00225187"/>
    <w:sectPr w:rsidR="00225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A8"/>
    <w:rsid w:val="00225187"/>
    <w:rsid w:val="002700A8"/>
    <w:rsid w:val="00B5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D536D"/>
  <w15:chartTrackingRefBased/>
  <w15:docId w15:val="{4CB551B0-790E-49C7-9D39-7267665B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kalvin</dc:creator>
  <cp:keywords/>
  <dc:description/>
  <cp:lastModifiedBy>manju kalvin</cp:lastModifiedBy>
  <cp:revision>1</cp:revision>
  <dcterms:created xsi:type="dcterms:W3CDTF">2026-02-23T14:56:00Z</dcterms:created>
  <dcterms:modified xsi:type="dcterms:W3CDTF">2026-02-23T14:59:00Z</dcterms:modified>
</cp:coreProperties>
</file>