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4C28" w:rsidRDefault="00D94C28" w:rsidP="00D94C28">
      <w:pPr>
        <w:pStyle w:val="Heading3"/>
        <w:spacing w:line="360" w:lineRule="auto"/>
        <w:ind w:left="360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Research Questions</w:t>
      </w:r>
    </w:p>
    <w:p w:rsidR="00D94C28" w:rsidRDefault="00D94C28" w:rsidP="00D94C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The following research questions will be addressed in the current study:</w:t>
      </w:r>
    </w:p>
    <w:p w:rsidR="00D94C28" w:rsidRDefault="00D94C28" w:rsidP="00D94C28">
      <w:pPr>
        <w:pStyle w:val="Default"/>
        <w:spacing w:line="360" w:lineRule="auto"/>
      </w:pPr>
    </w:p>
    <w:p w:rsidR="00D94C28" w:rsidRDefault="00D94C28" w:rsidP="00D94C28">
      <w:pPr>
        <w:pStyle w:val="Default"/>
        <w:numPr>
          <w:ilvl w:val="0"/>
          <w:numId w:val="2"/>
        </w:numPr>
        <w:spacing w:after="303" w:line="360" w:lineRule="auto"/>
        <w:jc w:val="both"/>
      </w:pPr>
      <w:r>
        <w:t xml:space="preserve">Which are the types of businesses small retailers are engaged in Itanagar Capital Region of Arunachal Pradesh? </w:t>
      </w:r>
    </w:p>
    <w:p w:rsidR="00D94C28" w:rsidRDefault="00D94C28" w:rsidP="00D94C28">
      <w:pPr>
        <w:pStyle w:val="Default"/>
        <w:numPr>
          <w:ilvl w:val="0"/>
          <w:numId w:val="2"/>
        </w:numPr>
        <w:spacing w:after="303" w:line="360" w:lineRule="auto"/>
        <w:jc w:val="both"/>
      </w:pPr>
      <w:r>
        <w:t xml:space="preserve">What are the impacts of organized retailers on small retailers in the area of study? </w:t>
      </w:r>
    </w:p>
    <w:p w:rsidR="00D94C28" w:rsidRDefault="00D94C28" w:rsidP="00D94C28">
      <w:pPr>
        <w:pStyle w:val="Default"/>
        <w:numPr>
          <w:ilvl w:val="0"/>
          <w:numId w:val="2"/>
        </w:numPr>
        <w:spacing w:after="303" w:line="360" w:lineRule="auto"/>
        <w:jc w:val="both"/>
      </w:pPr>
      <w:r>
        <w:t xml:space="preserve">What are the factors that influence consumer behavior while choosing a retail store for shopping and perceptions towards both organized and small retailers? </w:t>
      </w:r>
    </w:p>
    <w:p w:rsidR="00D94C28" w:rsidRDefault="00D94C28" w:rsidP="00D94C28">
      <w:pPr>
        <w:pStyle w:val="Default"/>
        <w:numPr>
          <w:ilvl w:val="0"/>
          <w:numId w:val="2"/>
        </w:numPr>
        <w:spacing w:after="303" w:line="360" w:lineRule="auto"/>
        <w:jc w:val="both"/>
      </w:pPr>
      <w:r>
        <w:t xml:space="preserve">What are the types of strategies adopted by small retailers to compete with organized retailers? </w:t>
      </w:r>
    </w:p>
    <w:p w:rsidR="00D94C28" w:rsidRDefault="00D94C28" w:rsidP="00D94C28">
      <w:pPr>
        <w:pStyle w:val="Default"/>
        <w:numPr>
          <w:ilvl w:val="0"/>
          <w:numId w:val="2"/>
        </w:numPr>
        <w:spacing w:line="360" w:lineRule="auto"/>
        <w:jc w:val="both"/>
      </w:pPr>
      <w:r>
        <w:t xml:space="preserve">What are the schemes and supports available for small retailers Itanagar Capital Region of Arunachal Pradesh? </w:t>
      </w:r>
    </w:p>
    <w:p w:rsidR="00D94C28" w:rsidRDefault="00D94C28" w:rsidP="00D94C28">
      <w:pPr>
        <w:pStyle w:val="Default"/>
        <w:spacing w:line="360" w:lineRule="auto"/>
        <w:ind w:left="720"/>
        <w:jc w:val="both"/>
      </w:pPr>
    </w:p>
    <w:p w:rsidR="00D94C28" w:rsidRDefault="00D94C28" w:rsidP="00D94C28">
      <w:pPr>
        <w:pStyle w:val="Heading3"/>
        <w:spacing w:line="360" w:lineRule="auto"/>
        <w:ind w:left="360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Research Objectives </w:t>
      </w:r>
    </w:p>
    <w:p w:rsidR="00D94C28" w:rsidRDefault="00D94C28" w:rsidP="00D94C28">
      <w:pPr>
        <w:pStyle w:val="Heading3"/>
        <w:spacing w:line="360" w:lineRule="auto"/>
        <w:ind w:left="720"/>
        <w:jc w:val="both"/>
        <w:rPr>
          <w:b/>
          <w:sz w:val="28"/>
          <w:szCs w:val="28"/>
        </w:rPr>
      </w:pPr>
      <w:r>
        <w:rPr>
          <w:color w:val="000000"/>
        </w:rPr>
        <w:t>The study intends to address the following objectives:</w:t>
      </w:r>
    </w:p>
    <w:p w:rsidR="00D94C28" w:rsidRDefault="00D94C28" w:rsidP="00D94C28">
      <w:pPr>
        <w:pStyle w:val="Default"/>
        <w:spacing w:line="360" w:lineRule="auto"/>
      </w:pPr>
    </w:p>
    <w:p w:rsidR="00D94C28" w:rsidRDefault="00D94C28" w:rsidP="00D94C28">
      <w:pPr>
        <w:pStyle w:val="Default"/>
        <w:numPr>
          <w:ilvl w:val="0"/>
          <w:numId w:val="3"/>
        </w:numPr>
        <w:spacing w:after="304" w:line="360" w:lineRule="auto"/>
        <w:jc w:val="both"/>
      </w:pPr>
      <w:r>
        <w:t xml:space="preserve">To study different types of business operated by the small retailers in the study area. </w:t>
      </w:r>
    </w:p>
    <w:p w:rsidR="00D94C28" w:rsidRDefault="00D94C28" w:rsidP="00D94C28">
      <w:pPr>
        <w:pStyle w:val="Default"/>
        <w:numPr>
          <w:ilvl w:val="0"/>
          <w:numId w:val="3"/>
        </w:numPr>
        <w:spacing w:after="304" w:line="360" w:lineRule="auto"/>
        <w:jc w:val="both"/>
      </w:pPr>
      <w:r>
        <w:t xml:space="preserve">To examine the various impacts of organized retail sector on small retailers. </w:t>
      </w:r>
    </w:p>
    <w:p w:rsidR="00D94C28" w:rsidRDefault="00D94C28" w:rsidP="00D94C28">
      <w:pPr>
        <w:pStyle w:val="Default"/>
        <w:numPr>
          <w:ilvl w:val="0"/>
          <w:numId w:val="3"/>
        </w:numPr>
        <w:spacing w:after="304" w:line="360" w:lineRule="auto"/>
        <w:jc w:val="both"/>
      </w:pPr>
      <w:r>
        <w:t xml:space="preserve">To analyze the consumer behavior and perception towards both organized retailers as well as small retailers. </w:t>
      </w:r>
    </w:p>
    <w:p w:rsidR="00D94C28" w:rsidRDefault="00D94C28" w:rsidP="00D94C28">
      <w:pPr>
        <w:pStyle w:val="Default"/>
        <w:numPr>
          <w:ilvl w:val="0"/>
          <w:numId w:val="3"/>
        </w:numPr>
        <w:spacing w:after="304" w:line="360" w:lineRule="auto"/>
        <w:jc w:val="both"/>
      </w:pPr>
      <w:r>
        <w:t xml:space="preserve">To study the strategies adopted by small retailers to compete with organized retailers. </w:t>
      </w:r>
    </w:p>
    <w:p w:rsidR="00D94C28" w:rsidRDefault="00D94C28" w:rsidP="00D94C28">
      <w:pPr>
        <w:pStyle w:val="Default"/>
        <w:numPr>
          <w:ilvl w:val="0"/>
          <w:numId w:val="3"/>
        </w:numPr>
        <w:spacing w:line="360" w:lineRule="auto"/>
        <w:jc w:val="both"/>
      </w:pPr>
      <w:r>
        <w:t xml:space="preserve">To suggest measures that can be taken by the small retailers and the government that would help small retailers to operate profitably and compete with organized retailers. </w:t>
      </w:r>
    </w:p>
    <w:p w:rsidR="00D94C28" w:rsidRDefault="00D94C28" w:rsidP="00D94C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Research hypothesis </w:t>
      </w:r>
    </w:p>
    <w:p w:rsidR="00D94C28" w:rsidRDefault="00D94C28" w:rsidP="00D94C28">
      <w:pPr>
        <w:pStyle w:val="Heading3"/>
        <w:numPr>
          <w:ilvl w:val="0"/>
          <w:numId w:val="4"/>
        </w:numP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Impact on Business Performance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 emergence of organized retail outlets in the Itanagar Capital Region has no significant impact on the sales and profitability of small retailers.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  <w:color w:val="000000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 emergence of organized retail formats significantly leads to sales erosion and reduced profitability for traditional small retailers in the ICR</w:t>
      </w:r>
    </w:p>
    <w:p w:rsidR="00D94C28" w:rsidRDefault="00D94C28" w:rsidP="00D94C28">
      <w:pPr>
        <w:pStyle w:val="Heading3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  <w:color w:val="000000"/>
        </w:rPr>
        <w:t>Consumer Behavior and Preferences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There is no significant difference in consumer preference between organized and small retailers regarding product variety, pricing, and shopping convenience.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  <w:color w:val="000000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Consumers in the ICR significantly prefer organized retail formats over small retailers due to factors such as broader product assortment, perceived price discounts, and modern shopping amenities.</w:t>
      </w:r>
    </w:p>
    <w:p w:rsidR="00D94C28" w:rsidRDefault="00D94C28" w:rsidP="00D94C28">
      <w:pPr>
        <w:pStyle w:val="Heading3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  <w:color w:val="000000"/>
        </w:rPr>
        <w:t>Role of Social Capital and Credit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 provision of informal credit and personal community links by small retailers does not significantly influence customer retention in the face of organized retail competition.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  <w:color w:val="000000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 provision of informal credit and strong community linkage is a significant factor that enables small retailers to maintain customer loyalty and resilience</w:t>
      </w:r>
    </w:p>
    <w:p w:rsidR="00D94C28" w:rsidRDefault="00D94C28" w:rsidP="00D94C28">
      <w:pPr>
        <w:pStyle w:val="ListParagraph"/>
        <w:numPr>
          <w:ilvl w:val="0"/>
          <w:numId w:val="4"/>
        </w:numPr>
        <w:spacing w:before="144" w:after="72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</w:rPr>
        <w:t>Strategic Adaptation and Resilience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 adoption of competitive strategies, such as digital payment systems and mobile-based ordering, does not significantly improve the market resilience of small retailers.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  <w:color w:val="000000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Small retailers who adopt modern strategies, including mobile business applications and enhanced delivery services, are significantly more successful in competing with organized retail formats</w:t>
      </w:r>
    </w:p>
    <w:p w:rsidR="00D94C28" w:rsidRDefault="00D94C28" w:rsidP="00D94C28">
      <w:pPr>
        <w:pStyle w:val="ListParagraph"/>
        <w:numPr>
          <w:ilvl w:val="0"/>
          <w:numId w:val="4"/>
        </w:numPr>
        <w:spacing w:before="144" w:after="72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</w:rPr>
        <w:t>Impact on Product Assortment and Pricing Strategies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The growth of organized retail outlets in the Itanagar Capital Region has no significant effect on the product assortment and pricing strategies of small retailers.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  <w:color w:val="000000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Small retailers in the ICR significantly alter their product assortment (e.g., focusing on perishables or local brands) and adopt competitive pricing strategies to counter the influence of organized retail.</w:t>
      </w:r>
    </w:p>
    <w:p w:rsidR="00D94C28" w:rsidRDefault="00D94C28" w:rsidP="00D94C28">
      <w:pPr>
        <w:pStyle w:val="Heading3"/>
        <w:numPr>
          <w:ilvl w:val="0"/>
          <w:numId w:val="4"/>
        </w:numPr>
        <w:spacing w:line="360" w:lineRule="auto"/>
        <w:jc w:val="both"/>
        <w:rPr>
          <w:b/>
        </w:rPr>
      </w:pPr>
      <w:r>
        <w:rPr>
          <w:b/>
          <w:color w:val="000000"/>
        </w:rPr>
        <w:lastRenderedPageBreak/>
        <w:t>Impact on Employment and Livelihoods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 expansion of organized retailing in the ICR does not lead to a reduction in employment levels or the household income of traditional small retail owners.</w:t>
      </w:r>
    </w:p>
    <w:p w:rsidR="00D94C28" w:rsidRDefault="00D94C28" w:rsidP="00D94C28">
      <w:pPr>
        <w:pStyle w:val="ListParagraph"/>
        <w:spacing w:before="144" w:after="72"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The expansion of organized retailing in the ICR leads to a significant reduction in self-employment stability and total household income for family’s dependent on small-scale retailing</w:t>
      </w:r>
    </w:p>
    <w:p w:rsidR="00C9152E" w:rsidRDefault="00C9152E">
      <w:bookmarkStart w:id="0" w:name="_GoBack"/>
      <w:bookmarkEnd w:id="0"/>
    </w:p>
    <w:sectPr w:rsidR="00C9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76F99"/>
    <w:multiLevelType w:val="multilevel"/>
    <w:tmpl w:val="27D0BC6C"/>
    <w:lvl w:ilvl="0">
      <w:start w:val="2"/>
      <w:numFmt w:val="decimal"/>
      <w:lvlText w:val="%1"/>
      <w:lvlJc w:val="left"/>
      <w:pPr>
        <w:ind w:left="360" w:hanging="360"/>
      </w:pPr>
      <w:rPr>
        <w:b/>
        <w:color w:val="000000"/>
      </w:rPr>
    </w:lvl>
    <w:lvl w:ilvl="1">
      <w:start w:val="5"/>
      <w:numFmt w:val="decimal"/>
      <w:lvlText w:val="%1.%2"/>
      <w:lvlJc w:val="left"/>
      <w:pPr>
        <w:ind w:left="720" w:hanging="360"/>
      </w:pPr>
      <w:rPr>
        <w:b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/>
        <w:color w:val="000000"/>
      </w:rPr>
    </w:lvl>
  </w:abstractNum>
  <w:abstractNum w:abstractNumId="1" w15:restartNumberingAfterBreak="0">
    <w:nsid w:val="12A31F3F"/>
    <w:multiLevelType w:val="hybridMultilevel"/>
    <w:tmpl w:val="BF468052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C547820"/>
    <w:multiLevelType w:val="hybridMultilevel"/>
    <w:tmpl w:val="418AB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81DCD"/>
    <w:multiLevelType w:val="hybridMultilevel"/>
    <w:tmpl w:val="D8F831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28"/>
    <w:rsid w:val="000C4B72"/>
    <w:rsid w:val="00BF2B17"/>
    <w:rsid w:val="00C9152E"/>
    <w:rsid w:val="00D9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AB7B"/>
  <w15:chartTrackingRefBased/>
  <w15:docId w15:val="{3C7A0F3C-1D24-4D61-A6AC-72C53B65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4C28"/>
    <w:pPr>
      <w:spacing w:line="276" w:lineRule="auto"/>
    </w:pPr>
  </w:style>
  <w:style w:type="paragraph" w:styleId="Heading3">
    <w:name w:val="heading 3"/>
    <w:link w:val="Heading3Char"/>
    <w:uiPriority w:val="9"/>
    <w:semiHidden/>
    <w:unhideWhenUsed/>
    <w:qFormat/>
    <w:rsid w:val="00D94C28"/>
    <w:pPr>
      <w:spacing w:before="144" w:after="72" w:line="240" w:lineRule="auto"/>
      <w:outlineLvl w:val="2"/>
    </w:pPr>
    <w:rPr>
      <w:rFonts w:ascii="Times New Roman" w:eastAsia="Times New Roman" w:hAnsi="Times New Roman" w:cs="Times New Roman"/>
      <w:color w:val="1F4D7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94C28"/>
    <w:rPr>
      <w:rFonts w:ascii="Times New Roman" w:eastAsia="Times New Roman" w:hAnsi="Times New Roman" w:cs="Times New Roman"/>
      <w:color w:val="1F4D78"/>
      <w:kern w:val="0"/>
      <w14:ligatures w14:val="none"/>
    </w:rPr>
  </w:style>
  <w:style w:type="paragraph" w:customStyle="1" w:styleId="Default">
    <w:name w:val="Default"/>
    <w:rsid w:val="00D94C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qFormat/>
    <w:rsid w:val="00D94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2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</cp:revision>
  <dcterms:created xsi:type="dcterms:W3CDTF">2026-08-24T13:55:00Z</dcterms:created>
  <dcterms:modified xsi:type="dcterms:W3CDTF">2026-08-24T13:58:00Z</dcterms:modified>
</cp:coreProperties>
</file>