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B5F4" w14:textId="77777777" w:rsidR="004D3903" w:rsidRPr="004D3903" w:rsidRDefault="004D3903" w:rsidP="004D390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PROPOSED THESIS OUTLINE</w:t>
      </w:r>
    </w:p>
    <w:p w14:paraId="40A620F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1</w:t>
      </w:r>
    </w:p>
    <w:p w14:paraId="404C717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INTRODUCTION</w:t>
      </w:r>
    </w:p>
    <w:p w14:paraId="4FA996C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 Background of the Study</w:t>
      </w:r>
    </w:p>
    <w:p w14:paraId="3809509E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Concept of trauma and childhood trauma </w:t>
      </w:r>
    </w:p>
    <w:p w14:paraId="58668375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Childhood trauma among young women </w:t>
      </w:r>
    </w:p>
    <w:p w14:paraId="6FCDF2F9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Psychological consequences of childhood trauma </w:t>
      </w:r>
    </w:p>
    <w:p w14:paraId="4AEF21A2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dysregulation following childhood trauma </w:t>
      </w:r>
    </w:p>
    <w:p w14:paraId="52EA2256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psychological resilience </w:t>
      </w:r>
    </w:p>
    <w:p w14:paraId="7B3418F3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somatic/physical manifestations </w:t>
      </w:r>
    </w:p>
    <w:p w14:paraId="18AE2F12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Menstrual health and menstrual distress </w:t>
      </w:r>
    </w:p>
    <w:p w14:paraId="6D5084B4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Psychosomatic dimensions of menstrual distress </w:t>
      </w:r>
    </w:p>
    <w:p w14:paraId="44FFCBF3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Mind-body relationship in trauma </w:t>
      </w:r>
    </w:p>
    <w:p w14:paraId="24400C1C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Emergence of body-based therapeutic approaches </w:t>
      </w:r>
    </w:p>
    <w:p w14:paraId="481D580D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Dance Movement Therapy as a therapeutic intervention </w:t>
      </w:r>
    </w:p>
    <w:p w14:paraId="28C7C84F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Evolution and development of Dance Movement Therapy </w:t>
      </w:r>
    </w:p>
    <w:p w14:paraId="135C5385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trauma recovery </w:t>
      </w:r>
    </w:p>
    <w:p w14:paraId="57FCE078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DMT, emotional regulation and resilience </w:t>
      </w:r>
    </w:p>
    <w:p w14:paraId="1B3C3C8E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physical/somatic well-being </w:t>
      </w:r>
    </w:p>
    <w:p w14:paraId="70EBC8B5" w14:textId="77777777" w:rsidR="004D3903" w:rsidRPr="004D3903" w:rsidRDefault="004D39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Rationale for examining menstrual distress through a DMT perspective </w:t>
      </w:r>
    </w:p>
    <w:p w14:paraId="207FBFA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1.2 Childhood Trauma among Young Women</w:t>
      </w:r>
    </w:p>
    <w:p w14:paraId="5FE7C207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Meaning and dimensions of childhood trauma </w:t>
      </w:r>
    </w:p>
    <w:p w14:paraId="590B835F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Abuse, neglect and household dysfunction </w:t>
      </w:r>
    </w:p>
    <w:p w14:paraId="29BBC4E1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Adverse Childhood Experiences </w:t>
      </w:r>
    </w:p>
    <w:p w14:paraId="237CBEC3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Psychological consequences </w:t>
      </w:r>
    </w:p>
    <w:p w14:paraId="03AEFC36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consequences </w:t>
      </w:r>
    </w:p>
    <w:p w14:paraId="6B0E4E06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Behavioural consequences </w:t>
      </w:r>
    </w:p>
    <w:p w14:paraId="1ED4350B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Physiological and somatic consequences </w:t>
      </w:r>
    </w:p>
    <w:p w14:paraId="4E039A06" w14:textId="77777777" w:rsidR="004D3903" w:rsidRPr="004D3903" w:rsidRDefault="004D39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Gender-specific implications of childhood trauma </w:t>
      </w:r>
    </w:p>
    <w:p w14:paraId="7B38A66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1.3 Emotional Regulation and Childhood Trauma</w:t>
      </w:r>
    </w:p>
    <w:p w14:paraId="4754AF89" w14:textId="77777777" w:rsidR="004D3903" w:rsidRPr="004D3903" w:rsidRDefault="004D390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Concept of emotional regulation </w:t>
      </w:r>
    </w:p>
    <w:p w14:paraId="16DEE6D3" w14:textId="77777777" w:rsidR="004D3903" w:rsidRPr="004D3903" w:rsidRDefault="004D390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dysregulation </w:t>
      </w:r>
    </w:p>
    <w:p w14:paraId="0049EE25" w14:textId="77777777" w:rsidR="004D3903" w:rsidRPr="004D3903" w:rsidRDefault="004D390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Components of emotional regulation </w:t>
      </w:r>
    </w:p>
    <w:p w14:paraId="2F41AB7A" w14:textId="77777777" w:rsidR="004D3903" w:rsidRPr="004D3903" w:rsidRDefault="004D390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impaired emotional regulation </w:t>
      </w:r>
    </w:p>
    <w:p w14:paraId="055C3D58" w14:textId="77777777" w:rsidR="004D3903" w:rsidRPr="004D3903" w:rsidRDefault="004D390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and psychological functioning </w:t>
      </w:r>
    </w:p>
    <w:p w14:paraId="3EAA088C" w14:textId="77777777" w:rsidR="004D3903" w:rsidRPr="004D3903" w:rsidRDefault="004D390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as a possible pathway between trauma and distress </w:t>
      </w:r>
    </w:p>
    <w:p w14:paraId="1C16C9D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1.4 Psychological Resilience and Childhood Trauma</w:t>
      </w:r>
    </w:p>
    <w:p w14:paraId="3148FA12" w14:textId="77777777" w:rsidR="004D3903" w:rsidRPr="004D3903" w:rsidRDefault="004D390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Meaning of resilience </w:t>
      </w:r>
    </w:p>
    <w:p w14:paraId="57AE3F48" w14:textId="77777777" w:rsidR="004D3903" w:rsidRPr="004D3903" w:rsidRDefault="004D390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Characteristics of resilient individuals </w:t>
      </w:r>
    </w:p>
    <w:p w14:paraId="52BE9694" w14:textId="77777777" w:rsidR="004D3903" w:rsidRPr="004D3903" w:rsidRDefault="004D390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reduced resilience </w:t>
      </w:r>
    </w:p>
    <w:p w14:paraId="74A39B68" w14:textId="77777777" w:rsidR="004D3903" w:rsidRPr="004D3903" w:rsidRDefault="004D390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Protective factors </w:t>
      </w:r>
    </w:p>
    <w:p w14:paraId="438DD759" w14:textId="77777777" w:rsidR="004D3903" w:rsidRPr="004D3903" w:rsidRDefault="004D390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Social support and resilience </w:t>
      </w:r>
    </w:p>
    <w:p w14:paraId="338B40D5" w14:textId="77777777" w:rsidR="004D3903" w:rsidRPr="004D3903" w:rsidRDefault="004D390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and resilience </w:t>
      </w:r>
    </w:p>
    <w:p w14:paraId="0042FA82" w14:textId="77777777" w:rsidR="004D3903" w:rsidRPr="004D3903" w:rsidRDefault="004D390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Role of embodied interventions in strengthening resilience </w:t>
      </w:r>
    </w:p>
    <w:p w14:paraId="2490F98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1.5 Menstrual Distress among Young Women</w:t>
      </w:r>
    </w:p>
    <w:p w14:paraId="68C0D77A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Concept of menstruation and menstrual health </w:t>
      </w:r>
    </w:p>
    <w:p w14:paraId="49175716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Meaning of menstrual distress </w:t>
      </w:r>
    </w:p>
    <w:p w14:paraId="1F74B2D2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Physical symptoms </w:t>
      </w:r>
    </w:p>
    <w:p w14:paraId="5AFCF53C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Psychological symptoms </w:t>
      </w:r>
    </w:p>
    <w:p w14:paraId="3558DB8F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and behavioural symptoms </w:t>
      </w:r>
    </w:p>
    <w:p w14:paraId="2CEBD1D8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Dysmenorrhea and menstrual discomfort </w:t>
      </w:r>
    </w:p>
    <w:p w14:paraId="6DDE1D96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Stress and menstrual symptoms </w:t>
      </w:r>
    </w:p>
    <w:p w14:paraId="7D2206B0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menstrual distress </w:t>
      </w:r>
    </w:p>
    <w:p w14:paraId="1D67903E" w14:textId="77777777" w:rsidR="004D3903" w:rsidRPr="004D3903" w:rsidRDefault="004D39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Psychosocial determinants of menstrual distress </w:t>
      </w:r>
    </w:p>
    <w:p w14:paraId="2915493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1.6 Dance Movement Therapy</w:t>
      </w:r>
    </w:p>
    <w:p w14:paraId="30A62FF3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Definition and meaning </w:t>
      </w:r>
    </w:p>
    <w:p w14:paraId="728A51DE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Historical development </w:t>
      </w:r>
    </w:p>
    <w:p w14:paraId="3F73B4A0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Principles of DMT </w:t>
      </w:r>
    </w:p>
    <w:p w14:paraId="54E52515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Mind-body integration </w:t>
      </w:r>
    </w:p>
    <w:p w14:paraId="75CC70FD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Movement and emotional expression </w:t>
      </w:r>
    </w:p>
    <w:p w14:paraId="3F179C5C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Non-verbal processing of traumatic experiences </w:t>
      </w:r>
    </w:p>
    <w:p w14:paraId="07D65868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Body awareness and embodiment </w:t>
      </w:r>
    </w:p>
    <w:p w14:paraId="450A3F3C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Group interaction and relational safety </w:t>
      </w:r>
    </w:p>
    <w:p w14:paraId="3528B624" w14:textId="77777777" w:rsidR="004D3903" w:rsidRPr="004D3903" w:rsidRDefault="004D39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in trauma-informed practice </w:t>
      </w:r>
    </w:p>
    <w:p w14:paraId="75E058A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1.7 DMT, Emotional Regulation, Resilience and Menstrual Distress</w:t>
      </w:r>
    </w:p>
    <w:p w14:paraId="3AB59C6A" w14:textId="77777777" w:rsidR="004D3903" w:rsidRPr="004D3903" w:rsidRDefault="004D390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emotional regulation </w:t>
      </w:r>
    </w:p>
    <w:p w14:paraId="643E6CB1" w14:textId="77777777" w:rsidR="004D3903" w:rsidRPr="004D3903" w:rsidRDefault="004D390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resilience </w:t>
      </w:r>
    </w:p>
    <w:p w14:paraId="49DCA881" w14:textId="77777777" w:rsidR="004D3903" w:rsidRPr="004D3903" w:rsidRDefault="004D390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body awareness </w:t>
      </w:r>
    </w:p>
    <w:p w14:paraId="31392D6A" w14:textId="77777777" w:rsidR="004D3903" w:rsidRPr="004D3903" w:rsidRDefault="004D390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stress reduction </w:t>
      </w:r>
    </w:p>
    <w:p w14:paraId="798FF918" w14:textId="77777777" w:rsidR="004D3903" w:rsidRPr="004D3903" w:rsidRDefault="004D390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somatic symptoms </w:t>
      </w:r>
    </w:p>
    <w:p w14:paraId="235419C3" w14:textId="77777777" w:rsidR="004D3903" w:rsidRPr="004D3903" w:rsidRDefault="004D390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Potential relationship between DMT and menstrual distress </w:t>
      </w:r>
    </w:p>
    <w:p w14:paraId="6C6D140C" w14:textId="77777777" w:rsidR="004D3903" w:rsidRPr="004D3903" w:rsidRDefault="004D390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Integrated therapeutic pathway </w:t>
      </w:r>
    </w:p>
    <w:p w14:paraId="2FA6F1C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1.8 Statement of the Problem</w:t>
      </w:r>
    </w:p>
    <w:p w14:paraId="3295CB2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1.9 Research Gap</w:t>
      </w:r>
    </w:p>
    <w:p w14:paraId="379EDCE0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Limited quantitative DMT research </w:t>
      </w:r>
    </w:p>
    <w:p w14:paraId="648C4B13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Limited controlled intervention studies </w:t>
      </w:r>
    </w:p>
    <w:p w14:paraId="7528FF9A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Lack of longitudinal/pre-post evidence </w:t>
      </w:r>
    </w:p>
    <w:p w14:paraId="40E29FC5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Limited research among trauma-exposed young women </w:t>
      </w:r>
    </w:p>
    <w:p w14:paraId="511826E7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Limited research linking DMT with menstrual distress </w:t>
      </w:r>
    </w:p>
    <w:p w14:paraId="269939B2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Lack of standardized intervention protocols </w:t>
      </w:r>
    </w:p>
    <w:p w14:paraId="5F4729F8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Limited Indian-context evidence </w:t>
      </w:r>
    </w:p>
    <w:p w14:paraId="4821F3CC" w14:textId="77777777" w:rsidR="004D3903" w:rsidRPr="004D3903" w:rsidRDefault="004D390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Need for culturally appropriate DMT intervention </w:t>
      </w:r>
    </w:p>
    <w:p w14:paraId="5992B7B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1.10 Need for the Study</w:t>
      </w:r>
    </w:p>
    <w:p w14:paraId="6C9FDDAC" w14:textId="77777777" w:rsidR="004D3903" w:rsidRPr="004D3903" w:rsidRDefault="004D39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Academic significance </w:t>
      </w:r>
    </w:p>
    <w:p w14:paraId="4C07EDAB" w14:textId="77777777" w:rsidR="004D3903" w:rsidRPr="004D3903" w:rsidRDefault="004D39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Psychological significance </w:t>
      </w:r>
    </w:p>
    <w:p w14:paraId="67359F65" w14:textId="77777777" w:rsidR="004D3903" w:rsidRPr="004D3903" w:rsidRDefault="004D39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Physical/menstrual health significance </w:t>
      </w:r>
    </w:p>
    <w:p w14:paraId="0F30E393" w14:textId="77777777" w:rsidR="004D3903" w:rsidRPr="004D3903" w:rsidRDefault="004D39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Clinical significance </w:t>
      </w:r>
    </w:p>
    <w:p w14:paraId="619737DF" w14:textId="77777777" w:rsidR="004D3903" w:rsidRPr="004D3903" w:rsidRDefault="004D39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Trauma-informed care significance </w:t>
      </w:r>
    </w:p>
    <w:p w14:paraId="01474C11" w14:textId="77777777" w:rsidR="004D3903" w:rsidRPr="004D3903" w:rsidRDefault="004D39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Indian-context significance </w:t>
      </w:r>
    </w:p>
    <w:p w14:paraId="273DEAC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1.11 Purpose of the Study</w:t>
      </w:r>
    </w:p>
    <w:p w14:paraId="0D650D3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1.12 Objectives of the Study</w:t>
      </w:r>
    </w:p>
    <w:p w14:paraId="78B8E76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The objectives should be refined into measurable form, as recommended in the synopsis. </w:t>
      </w:r>
    </w:p>
    <w:p w14:paraId="689282F8" w14:textId="77777777" w:rsidR="004D3903" w:rsidRPr="004D3903" w:rsidRDefault="004D39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To examine the relationship between childhood trauma, emotional regulation, resilience and menstrual distress among young women. </w:t>
      </w:r>
    </w:p>
    <w:p w14:paraId="57B741D4" w14:textId="77777777" w:rsidR="004D3903" w:rsidRPr="004D3903" w:rsidRDefault="004D39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To develop a structured Dance Movement Therapy module for young women with childhood trauma. </w:t>
      </w:r>
    </w:p>
    <w:p w14:paraId="2C6544C6" w14:textId="77777777" w:rsidR="004D3903" w:rsidRPr="004D3903" w:rsidRDefault="004D39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To evaluate the effectiveness of the DMT intervention among young women with high childhood trauma and menstrual distress and low emotional regulation and resilience. </w:t>
      </w:r>
    </w:p>
    <w:p w14:paraId="440C22D7" w14:textId="77777777" w:rsidR="004D3903" w:rsidRPr="004D3903" w:rsidRDefault="004D39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To compare pre-test and post-test scores of emotional regulation, resilience and menstrual distress between the experimental and control groups. </w:t>
      </w:r>
    </w:p>
    <w:p w14:paraId="20A173D0" w14:textId="77777777" w:rsidR="004D3903" w:rsidRPr="004D3903" w:rsidRDefault="004D39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To provide evidence-based recommendations for integrating DMT into trauma-informed care. </w:t>
      </w:r>
    </w:p>
    <w:p w14:paraId="6CE4C70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1.13 Research Questions</w:t>
      </w:r>
    </w:p>
    <w:p w14:paraId="1FB3666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1.14 Hypotheses of the Study</w:t>
      </w:r>
    </w:p>
    <w:p w14:paraId="406C4CC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>Possible hypotheses can be structured around:</w:t>
      </w:r>
    </w:p>
    <w:p w14:paraId="15C9E2C2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Childhood trauma and emotional regulation </w:t>
      </w:r>
    </w:p>
    <w:p w14:paraId="7D0CE0FF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Childhood trauma and resilience </w:t>
      </w:r>
    </w:p>
    <w:p w14:paraId="7220A380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Childhood trauma and menstrual distress </w:t>
      </w:r>
    </w:p>
    <w:p w14:paraId="692D51EB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and menstrual distress </w:t>
      </w:r>
    </w:p>
    <w:p w14:paraId="0AAC9E48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Resilience and menstrual distress </w:t>
      </w:r>
    </w:p>
    <w:p w14:paraId="1B40F7F1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emotional regulation </w:t>
      </w:r>
    </w:p>
    <w:p w14:paraId="26748C7A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resilience </w:t>
      </w:r>
    </w:p>
    <w:p w14:paraId="603DF970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menstrual distress </w:t>
      </w:r>
    </w:p>
    <w:p w14:paraId="449724B7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Pre-test/post-test differences </w:t>
      </w:r>
    </w:p>
    <w:p w14:paraId="756850F3" w14:textId="77777777" w:rsidR="004D3903" w:rsidRPr="004D3903" w:rsidRDefault="004D390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Experimental/control group differences </w:t>
      </w:r>
    </w:p>
    <w:p w14:paraId="3DF67DA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1.15 Significance of the Study</w:t>
      </w:r>
    </w:p>
    <w:p w14:paraId="343E4D0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1.16 Scope of the Study</w:t>
      </w:r>
    </w:p>
    <w:p w14:paraId="551CC5B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1.17 Operational Definitions</w:t>
      </w:r>
    </w:p>
    <w:p w14:paraId="4BDA4A69" w14:textId="77777777" w:rsidR="004D3903" w:rsidRPr="004D3903" w:rsidRDefault="004D390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Childhood Trauma </w:t>
      </w:r>
    </w:p>
    <w:p w14:paraId="10656FD2" w14:textId="77777777" w:rsidR="004D3903" w:rsidRPr="004D3903" w:rsidRDefault="004D390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Dance Movement Therapy </w:t>
      </w:r>
    </w:p>
    <w:p w14:paraId="1E7F7E51" w14:textId="77777777" w:rsidR="004D3903" w:rsidRPr="004D3903" w:rsidRDefault="004D390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</w:t>
      </w:r>
    </w:p>
    <w:p w14:paraId="1C1DB7A7" w14:textId="77777777" w:rsidR="004D3903" w:rsidRPr="004D3903" w:rsidRDefault="004D390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Resilience </w:t>
      </w:r>
    </w:p>
    <w:p w14:paraId="3B1B4D6C" w14:textId="77777777" w:rsidR="004D3903" w:rsidRPr="004D3903" w:rsidRDefault="004D390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Menstrual Distress </w:t>
      </w:r>
    </w:p>
    <w:p w14:paraId="2175F437" w14:textId="77777777" w:rsidR="004D3903" w:rsidRPr="004D3903" w:rsidRDefault="004D390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Young Women </w:t>
      </w:r>
    </w:p>
    <w:p w14:paraId="45269C80" w14:textId="77777777" w:rsidR="004D3903" w:rsidRPr="004D3903" w:rsidRDefault="004D390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Trauma-Informed Care </w:t>
      </w:r>
    </w:p>
    <w:p w14:paraId="754EAF0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1.18 Delimitations</w:t>
      </w:r>
    </w:p>
    <w:p w14:paraId="669D287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1.19 Limitations</w:t>
      </w:r>
    </w:p>
    <w:p w14:paraId="3626020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1.20 Organization of the Thesis</w:t>
      </w:r>
    </w:p>
    <w:p w14:paraId="6B285AC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1.21 Chapter Summary</w:t>
      </w:r>
    </w:p>
    <w:p w14:paraId="062F396C" w14:textId="4C53302F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5CBA8F7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2</w:t>
      </w:r>
    </w:p>
    <w:p w14:paraId="7C1EC10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REVIEW OF LITERATURE</w:t>
      </w:r>
    </w:p>
    <w:p w14:paraId="148FEBE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 Introduction</w:t>
      </w:r>
    </w:p>
    <w:p w14:paraId="705AB99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2.2 Conceptual Literature on Childhood Trauma</w:t>
      </w:r>
    </w:p>
    <w:p w14:paraId="638DBAAD" w14:textId="77777777" w:rsidR="004D3903" w:rsidRPr="004D3903" w:rsidRDefault="004D390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Definitions </w:t>
      </w:r>
    </w:p>
    <w:p w14:paraId="4F3F784E" w14:textId="77777777" w:rsidR="004D3903" w:rsidRPr="004D3903" w:rsidRDefault="004D390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Types of childhood trauma </w:t>
      </w:r>
    </w:p>
    <w:p w14:paraId="50F73308" w14:textId="77777777" w:rsidR="004D3903" w:rsidRPr="004D3903" w:rsidRDefault="004D390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Adverse Childhood Experiences </w:t>
      </w:r>
    </w:p>
    <w:p w14:paraId="366DACEC" w14:textId="77777777" w:rsidR="004D3903" w:rsidRPr="004D3903" w:rsidRDefault="004D390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developmental consequences </w:t>
      </w:r>
    </w:p>
    <w:p w14:paraId="288FAC9B" w14:textId="77777777" w:rsidR="004D3903" w:rsidRPr="004D3903" w:rsidRDefault="004D390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among young women </w:t>
      </w:r>
    </w:p>
    <w:p w14:paraId="2ADD8C1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2.3 Childhood Trauma and Emotional Regulation</w:t>
      </w:r>
    </w:p>
    <w:p w14:paraId="10549A77" w14:textId="77777777" w:rsidR="004D3903" w:rsidRPr="004D3903" w:rsidRDefault="004D390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emotional dysregulation </w:t>
      </w:r>
    </w:p>
    <w:p w14:paraId="18B6729E" w14:textId="77777777" w:rsidR="004D3903" w:rsidRPr="004D3903" w:rsidRDefault="004D390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Trauma-related affective difficulties </w:t>
      </w:r>
    </w:p>
    <w:p w14:paraId="2A57D165" w14:textId="77777777" w:rsidR="004D3903" w:rsidRPr="004D3903" w:rsidRDefault="004D390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mechanisms </w:t>
      </w:r>
    </w:p>
    <w:p w14:paraId="0608D9CD" w14:textId="77777777" w:rsidR="004D3903" w:rsidRPr="004D3903" w:rsidRDefault="004D390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Empirical evidence </w:t>
      </w:r>
    </w:p>
    <w:p w14:paraId="1C98333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2.4 Childhood Trauma and Psychological Resilience</w:t>
      </w:r>
    </w:p>
    <w:p w14:paraId="15F2739E" w14:textId="77777777" w:rsidR="004D3903" w:rsidRPr="004D3903" w:rsidRDefault="004D390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Trauma and resilience </w:t>
      </w:r>
    </w:p>
    <w:p w14:paraId="114A40AE" w14:textId="77777777" w:rsidR="004D3903" w:rsidRPr="004D3903" w:rsidRDefault="004D390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Protective factors </w:t>
      </w:r>
    </w:p>
    <w:p w14:paraId="68A0033D" w14:textId="77777777" w:rsidR="004D3903" w:rsidRPr="004D3903" w:rsidRDefault="004D390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Coping mechanisms </w:t>
      </w:r>
    </w:p>
    <w:p w14:paraId="5DA9258F" w14:textId="77777777" w:rsidR="004D3903" w:rsidRPr="004D3903" w:rsidRDefault="004D390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Social and relational dimensions </w:t>
      </w:r>
    </w:p>
    <w:p w14:paraId="3D12B61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2.5 Childhood Trauma and Menstrual Distress</w:t>
      </w:r>
    </w:p>
    <w:p w14:paraId="11E073B7" w14:textId="77777777" w:rsidR="004D3903" w:rsidRPr="004D3903" w:rsidRDefault="004D390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menstrual symptoms </w:t>
      </w:r>
    </w:p>
    <w:p w14:paraId="6AC3E169" w14:textId="77777777" w:rsidR="004D3903" w:rsidRPr="004D3903" w:rsidRDefault="004D390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Stress and menstrual health </w:t>
      </w:r>
    </w:p>
    <w:p w14:paraId="77AB603E" w14:textId="77777777" w:rsidR="004D3903" w:rsidRPr="004D3903" w:rsidRDefault="004D390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Psychological determinants of menstrual distress </w:t>
      </w:r>
    </w:p>
    <w:p w14:paraId="04982855" w14:textId="77777777" w:rsidR="004D3903" w:rsidRPr="004D3903" w:rsidRDefault="004D390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Somatic manifestations of trauma </w:t>
      </w:r>
    </w:p>
    <w:p w14:paraId="5C4FF77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2.6 Dance Movement Therapy: Conceptual and Empirical Literature</w:t>
      </w:r>
    </w:p>
    <w:p w14:paraId="02D50E49" w14:textId="77777777" w:rsidR="004D3903" w:rsidRPr="004D3903" w:rsidRDefault="004D390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Development of DMT </w:t>
      </w:r>
    </w:p>
    <w:p w14:paraId="4291C4A3" w14:textId="77777777" w:rsidR="004D3903" w:rsidRPr="004D3903" w:rsidRDefault="004D390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Principles and techniques </w:t>
      </w:r>
    </w:p>
    <w:p w14:paraId="6D316AF2" w14:textId="77777777" w:rsidR="004D3903" w:rsidRPr="004D3903" w:rsidRDefault="004D390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mind-body integration </w:t>
      </w:r>
    </w:p>
    <w:p w14:paraId="1BE0AC92" w14:textId="77777777" w:rsidR="004D3903" w:rsidRPr="004D3903" w:rsidRDefault="004D390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trauma </w:t>
      </w:r>
    </w:p>
    <w:p w14:paraId="15490AD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2.7 DMT and Emotional Regulation</w:t>
      </w:r>
    </w:p>
    <w:p w14:paraId="2E30F375" w14:textId="77777777" w:rsidR="004D3903" w:rsidRPr="004D3903" w:rsidRDefault="004D390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expression </w:t>
      </w:r>
    </w:p>
    <w:p w14:paraId="26F888D3" w14:textId="77777777" w:rsidR="004D3903" w:rsidRPr="004D3903" w:rsidRDefault="004D390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Self-awareness </w:t>
      </w:r>
    </w:p>
    <w:p w14:paraId="27A5DEC5" w14:textId="77777777" w:rsidR="004D3903" w:rsidRPr="004D3903" w:rsidRDefault="004D390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Affect regulation </w:t>
      </w:r>
    </w:p>
    <w:p w14:paraId="215FF66C" w14:textId="77777777" w:rsidR="004D3903" w:rsidRPr="004D3903" w:rsidRDefault="004D390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Somatic regulation </w:t>
      </w:r>
    </w:p>
    <w:p w14:paraId="797D5251" w14:textId="77777777" w:rsidR="004D3903" w:rsidRPr="004D3903" w:rsidRDefault="004D390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Empirical findings </w:t>
      </w:r>
    </w:p>
    <w:p w14:paraId="57CBD96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2.8 DMT and Psychological Resilience</w:t>
      </w:r>
    </w:p>
    <w:p w14:paraId="425FEE27" w14:textId="77777777" w:rsidR="004D3903" w:rsidRPr="004D3903" w:rsidRDefault="004D390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Empowerment </w:t>
      </w:r>
    </w:p>
    <w:p w14:paraId="75402EAC" w14:textId="77777777" w:rsidR="004D3903" w:rsidRPr="004D3903" w:rsidRDefault="004D390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Self-efficacy </w:t>
      </w:r>
    </w:p>
    <w:p w14:paraId="3A4B7AE4" w14:textId="77777777" w:rsidR="004D3903" w:rsidRPr="004D3903" w:rsidRDefault="004D390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Social connection </w:t>
      </w:r>
    </w:p>
    <w:p w14:paraId="7CB640C9" w14:textId="77777777" w:rsidR="004D3903" w:rsidRPr="004D3903" w:rsidRDefault="004D390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Coping </w:t>
      </w:r>
    </w:p>
    <w:p w14:paraId="76E0558E" w14:textId="77777777" w:rsidR="004D3903" w:rsidRPr="004D3903" w:rsidRDefault="004D390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Recovery from trauma </w:t>
      </w:r>
    </w:p>
    <w:p w14:paraId="173F103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2.9 DMT and Menstrual/Somatic Distress</w:t>
      </w:r>
    </w:p>
    <w:p w14:paraId="695DC98C" w14:textId="77777777" w:rsidR="004D3903" w:rsidRPr="004D3903" w:rsidRDefault="004D390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Body awareness </w:t>
      </w:r>
    </w:p>
    <w:p w14:paraId="4E09E935" w14:textId="77777777" w:rsidR="004D3903" w:rsidRPr="004D3903" w:rsidRDefault="004D390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Pain and somatic symptoms </w:t>
      </w:r>
    </w:p>
    <w:p w14:paraId="6D447EED" w14:textId="77777777" w:rsidR="004D3903" w:rsidRPr="004D3903" w:rsidRDefault="004D390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Stress reduction </w:t>
      </w:r>
    </w:p>
    <w:p w14:paraId="77C640C8" w14:textId="77777777" w:rsidR="004D3903" w:rsidRPr="004D3903" w:rsidRDefault="004D390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Menstrual health </w:t>
      </w:r>
    </w:p>
    <w:p w14:paraId="0BB02E13" w14:textId="77777777" w:rsidR="004D3903" w:rsidRPr="004D3903" w:rsidRDefault="004D390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Existing evidence and limitations </w:t>
      </w:r>
    </w:p>
    <w:p w14:paraId="00E4344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2.10 DMT among Trauma-Exposed Women</w:t>
      </w:r>
    </w:p>
    <w:p w14:paraId="4DB6ED39" w14:textId="77777777" w:rsidR="004D3903" w:rsidRPr="004D3903" w:rsidRDefault="004D390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Interpersonal trauma </w:t>
      </w:r>
    </w:p>
    <w:p w14:paraId="7DB78496" w14:textId="77777777" w:rsidR="004D3903" w:rsidRPr="004D3903" w:rsidRDefault="004D390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Gender-related trauma </w:t>
      </w:r>
    </w:p>
    <w:p w14:paraId="046674D8" w14:textId="77777777" w:rsidR="004D3903" w:rsidRPr="004D3903" w:rsidRDefault="004D390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Body reclamation </w:t>
      </w:r>
    </w:p>
    <w:p w14:paraId="699D29CE" w14:textId="77777777" w:rsidR="004D3903" w:rsidRPr="004D3903" w:rsidRDefault="004D390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Agency and empowerment </w:t>
      </w:r>
    </w:p>
    <w:p w14:paraId="4D59AB89" w14:textId="77777777" w:rsidR="004D3903" w:rsidRPr="004D3903" w:rsidRDefault="004D390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Trauma-informed movement </w:t>
      </w:r>
    </w:p>
    <w:p w14:paraId="04168F9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2.11 Recent Empirical Studies: 2022–2026</w:t>
      </w:r>
    </w:p>
    <w:p w14:paraId="708F987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2.12 Contradictory and Inconclusive Findings</w:t>
      </w:r>
    </w:p>
    <w:p w14:paraId="4FD96D7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2.13 Critical Review of Previous Studies</w:t>
      </w:r>
    </w:p>
    <w:p w14:paraId="634A474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2.14 Research Gap</w:t>
      </w:r>
    </w:p>
    <w:p w14:paraId="339D33B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2.15 Author-Wise Comparative Review Table</w:t>
      </w:r>
    </w:p>
    <w:p w14:paraId="243AD94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2.16 Chapter Summary</w:t>
      </w:r>
    </w:p>
    <w:p w14:paraId="00AD274C" w14:textId="2E6C572A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0DC9472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3</w:t>
      </w:r>
    </w:p>
    <w:p w14:paraId="7DBC8ED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THEORETICAL AND CONCEPTUAL FRAMEWORK</w:t>
      </w:r>
    </w:p>
    <w:p w14:paraId="38DD401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 Introduction</w:t>
      </w:r>
    </w:p>
    <w:p w14:paraId="1AF01FC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3.2 Theoretical Foundation of the Study</w:t>
      </w:r>
    </w:p>
    <w:p w14:paraId="08FFC6F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3.3 Polyvagal Theory</w:t>
      </w:r>
    </w:p>
    <w:p w14:paraId="57810257" w14:textId="77777777" w:rsidR="004D3903" w:rsidRPr="004D3903" w:rsidRDefault="004D390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Basic assumptions </w:t>
      </w:r>
    </w:p>
    <w:p w14:paraId="0B43B32D" w14:textId="77777777" w:rsidR="004D3903" w:rsidRPr="004D3903" w:rsidRDefault="004D390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autonomic dysregulation </w:t>
      </w:r>
    </w:p>
    <w:p w14:paraId="3F3D8A95" w14:textId="77777777" w:rsidR="004D3903" w:rsidRPr="004D3903" w:rsidRDefault="004D390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Safety and regulation </w:t>
      </w:r>
    </w:p>
    <w:p w14:paraId="36FA49AD" w14:textId="77777777" w:rsidR="004D3903" w:rsidRPr="004D3903" w:rsidRDefault="004D390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vagal regulation </w:t>
      </w:r>
    </w:p>
    <w:p w14:paraId="3AE939A1" w14:textId="77777777" w:rsidR="004D3903" w:rsidRPr="004D3903" w:rsidRDefault="004D390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Relevance to emotional regulation </w:t>
      </w:r>
    </w:p>
    <w:p w14:paraId="2054AFC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3.4 Attachment Theory</w:t>
      </w:r>
    </w:p>
    <w:p w14:paraId="6BE83A69" w14:textId="77777777" w:rsidR="004D3903" w:rsidRPr="004D3903" w:rsidRDefault="004D390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Attachment and early experiences </w:t>
      </w:r>
    </w:p>
    <w:p w14:paraId="4715B52C" w14:textId="77777777" w:rsidR="004D3903" w:rsidRPr="004D3903" w:rsidRDefault="004D390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Childhood trauma and insecure attachment </w:t>
      </w:r>
    </w:p>
    <w:p w14:paraId="26D42989" w14:textId="77777777" w:rsidR="004D3903" w:rsidRPr="004D3903" w:rsidRDefault="004D390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Relational safety </w:t>
      </w:r>
    </w:p>
    <w:p w14:paraId="344A2A5D" w14:textId="77777777" w:rsidR="004D3903" w:rsidRPr="004D3903" w:rsidRDefault="004D390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Mirroring and </w:t>
      </w:r>
      <w:proofErr w:type="spellStart"/>
      <w:r w:rsidRPr="004D3903">
        <w:rPr>
          <w:rFonts w:ascii="Times New Roman" w:hAnsi="Times New Roman" w:cs="Times New Roman"/>
        </w:rPr>
        <w:t>attunement</w:t>
      </w:r>
      <w:proofErr w:type="spellEnd"/>
      <w:r w:rsidRPr="004D3903">
        <w:rPr>
          <w:rFonts w:ascii="Times New Roman" w:hAnsi="Times New Roman" w:cs="Times New Roman"/>
        </w:rPr>
        <w:t xml:space="preserve"> in DMT </w:t>
      </w:r>
    </w:p>
    <w:p w14:paraId="1C47F11A" w14:textId="77777777" w:rsidR="004D3903" w:rsidRPr="004D3903" w:rsidRDefault="004D390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Relevance to resilience </w:t>
      </w:r>
    </w:p>
    <w:p w14:paraId="0EF9389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3.5 Expressive Arts and Embodiment Theory</w:t>
      </w:r>
    </w:p>
    <w:p w14:paraId="09FC6035" w14:textId="77777777" w:rsidR="004D3903" w:rsidRPr="004D3903" w:rsidRDefault="004D390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Body and emotional experience </w:t>
      </w:r>
    </w:p>
    <w:p w14:paraId="32038DF2" w14:textId="77777777" w:rsidR="004D3903" w:rsidRPr="004D3903" w:rsidRDefault="004D390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Non-verbal expression </w:t>
      </w:r>
    </w:p>
    <w:p w14:paraId="4D695BB3" w14:textId="77777777" w:rsidR="004D3903" w:rsidRPr="004D3903" w:rsidRDefault="004D390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Symbolic movement </w:t>
      </w:r>
    </w:p>
    <w:p w14:paraId="5DEFB340" w14:textId="77777777" w:rsidR="004D3903" w:rsidRPr="004D3903" w:rsidRDefault="004D390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Embodied trauma </w:t>
      </w:r>
    </w:p>
    <w:p w14:paraId="4FBC7431" w14:textId="77777777" w:rsidR="004D3903" w:rsidRPr="004D3903" w:rsidRDefault="004D390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as expressive therapy </w:t>
      </w:r>
    </w:p>
    <w:p w14:paraId="0BC262C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3.6 Resilience Theory</w:t>
      </w:r>
    </w:p>
    <w:p w14:paraId="3B534F9E" w14:textId="77777777" w:rsidR="004D3903" w:rsidRPr="004D3903" w:rsidRDefault="004D390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Concept of resilience </w:t>
      </w:r>
    </w:p>
    <w:p w14:paraId="06224182" w14:textId="77777777" w:rsidR="004D3903" w:rsidRPr="004D3903" w:rsidRDefault="004D390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Masten's framework </w:t>
      </w:r>
    </w:p>
    <w:p w14:paraId="6B37DB49" w14:textId="77777777" w:rsidR="004D3903" w:rsidRPr="004D3903" w:rsidRDefault="004D390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Protective factors </w:t>
      </w:r>
    </w:p>
    <w:p w14:paraId="58E46F29" w14:textId="77777777" w:rsidR="004D3903" w:rsidRPr="004D3903" w:rsidRDefault="004D390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DMT and resilience development </w:t>
      </w:r>
    </w:p>
    <w:p w14:paraId="4E896A9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3.7 Somatic Psychology and Mind-Body Connection</w:t>
      </w:r>
    </w:p>
    <w:p w14:paraId="08CBC009" w14:textId="77777777" w:rsidR="004D3903" w:rsidRPr="004D3903" w:rsidRDefault="004D39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and the body </w:t>
      </w:r>
    </w:p>
    <w:p w14:paraId="0B92D930" w14:textId="77777777" w:rsidR="004D3903" w:rsidRPr="004D3903" w:rsidRDefault="004D39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Body memory </w:t>
      </w:r>
    </w:p>
    <w:p w14:paraId="1BA2B798" w14:textId="77777777" w:rsidR="004D3903" w:rsidRPr="004D3903" w:rsidRDefault="004D39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Somatic symptoms </w:t>
      </w:r>
    </w:p>
    <w:p w14:paraId="4C69FBB0" w14:textId="77777777" w:rsidR="004D3903" w:rsidRPr="004D3903" w:rsidRDefault="004D39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Mind-body integration </w:t>
      </w:r>
    </w:p>
    <w:p w14:paraId="18E974FE" w14:textId="77777777" w:rsidR="004D3903" w:rsidRPr="004D3903" w:rsidRDefault="004D390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Menstrual distress as a psychosomatic outcome </w:t>
      </w:r>
    </w:p>
    <w:p w14:paraId="4F39F6E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3.8 Trauma Theory and Trauma-Informed Care</w:t>
      </w:r>
    </w:p>
    <w:p w14:paraId="7DC1284B" w14:textId="77777777" w:rsidR="004D3903" w:rsidRPr="004D3903" w:rsidRDefault="004D39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Nature of trauma </w:t>
      </w:r>
    </w:p>
    <w:p w14:paraId="7633D089" w14:textId="77777777" w:rsidR="004D3903" w:rsidRPr="004D3903" w:rsidRDefault="004D39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Long-term trauma consequences </w:t>
      </w:r>
    </w:p>
    <w:p w14:paraId="3CD40B62" w14:textId="77777777" w:rsidR="004D3903" w:rsidRPr="004D3903" w:rsidRDefault="004D39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Safety </w:t>
      </w:r>
    </w:p>
    <w:p w14:paraId="2DC592EF" w14:textId="77777777" w:rsidR="004D3903" w:rsidRPr="004D3903" w:rsidRDefault="004D39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Empowerment </w:t>
      </w:r>
    </w:p>
    <w:p w14:paraId="0FA2969F" w14:textId="77777777" w:rsidR="004D3903" w:rsidRPr="004D3903" w:rsidRDefault="004D39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Choice </w:t>
      </w:r>
    </w:p>
    <w:p w14:paraId="6B790349" w14:textId="77777777" w:rsidR="004D3903" w:rsidRPr="004D3903" w:rsidRDefault="004D39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Trust </w:t>
      </w:r>
    </w:p>
    <w:p w14:paraId="1C800A32" w14:textId="77777777" w:rsidR="004D3903" w:rsidRPr="004D3903" w:rsidRDefault="004D390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Collaboration </w:t>
      </w:r>
    </w:p>
    <w:p w14:paraId="7713F19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3.9 Integration of Theoretical Perspectives</w:t>
      </w:r>
    </w:p>
    <w:p w14:paraId="5328D88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3.10 Theoretical Framework of the Study</w:t>
      </w:r>
    </w:p>
    <w:p w14:paraId="6107410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3.11 Conceptual Framework</w:t>
      </w:r>
    </w:p>
    <w:p w14:paraId="6E578EA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>The conceptual pathway proposed in the synopsis is essentially:</w:t>
      </w:r>
    </w:p>
    <w:p w14:paraId="30086AF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Childhood Trauma → Emotional Dysregulation &amp; Reduced Resilience → Menstrual Distress</w:t>
      </w:r>
    </w:p>
    <w:p w14:paraId="4DFC7EE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>with:</w:t>
      </w:r>
    </w:p>
    <w:p w14:paraId="6A9CBFA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DMT Intervention → Improved Emotional Regulation &amp; Resilience → Reduced Menstrual Distress</w:t>
      </w:r>
      <w:r w:rsidRPr="004D3903">
        <w:rPr>
          <w:rFonts w:ascii="Times New Roman" w:hAnsi="Times New Roman" w:cs="Times New Roman"/>
        </w:rPr>
        <w:t xml:space="preserve">. </w:t>
      </w:r>
    </w:p>
    <w:p w14:paraId="1A7146C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3.12 Variables of the Study</w:t>
      </w:r>
    </w:p>
    <w:p w14:paraId="06B61E3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Independent Variable</w:t>
      </w:r>
    </w:p>
    <w:p w14:paraId="13B1BB23" w14:textId="77777777" w:rsidR="004D3903" w:rsidRPr="004D3903" w:rsidRDefault="004D390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Dance Movement Therapy </w:t>
      </w:r>
    </w:p>
    <w:p w14:paraId="2464E61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Primary Predictor/Background Variable</w:t>
      </w:r>
    </w:p>
    <w:p w14:paraId="4DDABE11" w14:textId="77777777" w:rsidR="004D3903" w:rsidRPr="004D3903" w:rsidRDefault="004D390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Childhood Trauma </w:t>
      </w:r>
    </w:p>
    <w:p w14:paraId="5BBA6C3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Outcome Variables</w:t>
      </w:r>
    </w:p>
    <w:p w14:paraId="19D746BD" w14:textId="77777777" w:rsidR="004D3903" w:rsidRPr="004D3903" w:rsidRDefault="004D390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</w:t>
      </w:r>
    </w:p>
    <w:p w14:paraId="72C18DAF" w14:textId="77777777" w:rsidR="004D3903" w:rsidRPr="004D3903" w:rsidRDefault="004D390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Psychological Resilience </w:t>
      </w:r>
    </w:p>
    <w:p w14:paraId="0665684A" w14:textId="77777777" w:rsidR="004D3903" w:rsidRPr="004D3903" w:rsidRDefault="004D390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Menstrual Distress </w:t>
      </w:r>
    </w:p>
    <w:p w14:paraId="7B5EA02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Potential Mediating Pathway</w:t>
      </w:r>
    </w:p>
    <w:p w14:paraId="78328D4B" w14:textId="77777777" w:rsidR="004D3903" w:rsidRPr="004D3903" w:rsidRDefault="004D390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Emotional Regulation </w:t>
      </w:r>
    </w:p>
    <w:p w14:paraId="46637F24" w14:textId="77777777" w:rsidR="004D3903" w:rsidRPr="004D3903" w:rsidRDefault="004D390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Resilience </w:t>
      </w:r>
    </w:p>
    <w:p w14:paraId="72115C8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3.13 Proposed Conceptual Model</w:t>
      </w:r>
    </w:p>
    <w:p w14:paraId="1F174F5B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3.14 Theoretical Propositions</w:t>
      </w:r>
    </w:p>
    <w:p w14:paraId="5C4C256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3.15 Linkage between Objectives, Variables and Framework</w:t>
      </w:r>
    </w:p>
    <w:p w14:paraId="7043EE5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3.16 Chapter Summary</w:t>
      </w:r>
    </w:p>
    <w:p w14:paraId="791B0DC4" w14:textId="06FC084E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1DEBFEC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4</w:t>
      </w:r>
    </w:p>
    <w:p w14:paraId="019A0BC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RESEARCH METHODOLOGY</w:t>
      </w:r>
    </w:p>
    <w:p w14:paraId="0DC1E7C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The synopsis proposes a </w:t>
      </w:r>
      <w:r w:rsidRPr="004D3903">
        <w:rPr>
          <w:rFonts w:ascii="Times New Roman" w:hAnsi="Times New Roman" w:cs="Times New Roman"/>
          <w:b/>
          <w:bCs/>
        </w:rPr>
        <w:t>two-phase design</w:t>
      </w:r>
      <w:r w:rsidRPr="004D3903">
        <w:rPr>
          <w:rFonts w:ascii="Times New Roman" w:hAnsi="Times New Roman" w:cs="Times New Roman"/>
        </w:rPr>
        <w:t xml:space="preserve">, with Phase I involving a descriptive cross-sectional survey and Phase II involving a pre-test/post-test control-group experimental intervention. </w:t>
      </w:r>
    </w:p>
    <w:p w14:paraId="62E63A2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 Introduction</w:t>
      </w:r>
    </w:p>
    <w:p w14:paraId="3552B71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4.2 Research Approach</w:t>
      </w:r>
    </w:p>
    <w:p w14:paraId="41479EC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4.3 Research Design</w:t>
      </w:r>
    </w:p>
    <w:p w14:paraId="73A286C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4.3.1 Phase I – Descriptive/Correlational Study</w:t>
      </w:r>
    </w:p>
    <w:p w14:paraId="3D18E492" w14:textId="77777777" w:rsidR="004D3903" w:rsidRPr="004D3903" w:rsidRDefault="004D390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Cross-sectional survey </w:t>
      </w:r>
    </w:p>
    <w:p w14:paraId="7F058715" w14:textId="77777777" w:rsidR="004D3903" w:rsidRPr="004D3903" w:rsidRDefault="004D390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Relationship among childhood trauma, emotional regulation, resilience and menstrual distress </w:t>
      </w:r>
    </w:p>
    <w:p w14:paraId="121C2CD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4.3.2 Phase II – Experimental Study</w:t>
      </w:r>
    </w:p>
    <w:p w14:paraId="5DF1D40E" w14:textId="77777777" w:rsidR="004D3903" w:rsidRPr="004D3903" w:rsidRDefault="004D390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Pre-test/post-test control-group design </w:t>
      </w:r>
    </w:p>
    <w:p w14:paraId="2160F8A7" w14:textId="77777777" w:rsidR="004D3903" w:rsidRPr="004D3903" w:rsidRDefault="004D390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Experimental group </w:t>
      </w:r>
    </w:p>
    <w:p w14:paraId="202FD0CC" w14:textId="77777777" w:rsidR="004D3903" w:rsidRPr="004D3903" w:rsidRDefault="004D390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Control group </w:t>
      </w:r>
    </w:p>
    <w:p w14:paraId="6569E97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4.4 Rationale for the Mixed-Method/Two-Phase Design</w:t>
      </w:r>
    </w:p>
    <w:p w14:paraId="2B2D6AE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4.5 Research Setting</w:t>
      </w:r>
    </w:p>
    <w:p w14:paraId="086A9AAD" w14:textId="77777777" w:rsidR="004D3903" w:rsidRPr="004D3903" w:rsidRDefault="004D390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Selected colleges </w:t>
      </w:r>
    </w:p>
    <w:p w14:paraId="7CBC9D42" w14:textId="77777777" w:rsidR="004D3903" w:rsidRPr="004D3903" w:rsidRDefault="004D390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Geographical area </w:t>
      </w:r>
    </w:p>
    <w:p w14:paraId="6AE9F8F1" w14:textId="77777777" w:rsidR="004D3903" w:rsidRPr="004D3903" w:rsidRDefault="004D390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Institutional context </w:t>
      </w:r>
    </w:p>
    <w:p w14:paraId="2D001B1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Note:</w:t>
      </w:r>
      <w:r w:rsidRPr="004D3903">
        <w:rPr>
          <w:rFonts w:ascii="Times New Roman" w:hAnsi="Times New Roman" w:cs="Times New Roman"/>
        </w:rPr>
        <w:t xml:space="preserve"> The synopsis mentions Chengalpattu in the population section but Trichy in the inclusion criteria; this must be finalized before data collection. </w:t>
      </w:r>
    </w:p>
    <w:p w14:paraId="781BACE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4.6 Population of the Study</w:t>
      </w:r>
    </w:p>
    <w:p w14:paraId="58C4DD3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4.7 Sampling Design</w:t>
      </w:r>
    </w:p>
    <w:p w14:paraId="1366F23A" w14:textId="77777777" w:rsidR="004D3903" w:rsidRPr="004D3903" w:rsidRDefault="004D390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Sampling frame </w:t>
      </w:r>
    </w:p>
    <w:p w14:paraId="6F6768D8" w14:textId="77777777" w:rsidR="004D3903" w:rsidRPr="004D3903" w:rsidRDefault="004D390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Selection of colleges </w:t>
      </w:r>
    </w:p>
    <w:p w14:paraId="6D2E1523" w14:textId="77777777" w:rsidR="004D3903" w:rsidRPr="004D3903" w:rsidRDefault="004D390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Selection of departments </w:t>
      </w:r>
    </w:p>
    <w:p w14:paraId="1BEDC47F" w14:textId="77777777" w:rsidR="004D3903" w:rsidRPr="004D3903" w:rsidRDefault="004D390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Participant recruitment </w:t>
      </w:r>
    </w:p>
    <w:p w14:paraId="0B97FB74" w14:textId="77777777" w:rsidR="004D3903" w:rsidRPr="004D3903" w:rsidRDefault="004D390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Screening </w:t>
      </w:r>
    </w:p>
    <w:p w14:paraId="60965746" w14:textId="77777777" w:rsidR="004D3903" w:rsidRPr="004D3903" w:rsidRDefault="004D390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Random allocation </w:t>
      </w:r>
    </w:p>
    <w:p w14:paraId="029EF2D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4.8 Sample Size Determination</w:t>
      </w:r>
    </w:p>
    <w:p w14:paraId="26D811B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Phase I</w:t>
      </w:r>
    </w:p>
    <w:p w14:paraId="4A2C052D" w14:textId="77777777" w:rsidR="004D3903" w:rsidRPr="004D3903" w:rsidRDefault="004D390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Proposed sample </w:t>
      </w:r>
    </w:p>
    <w:p w14:paraId="15CF7793" w14:textId="77777777" w:rsidR="004D3903" w:rsidRPr="004D3903" w:rsidRDefault="004D390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G*Power calculation </w:t>
      </w:r>
    </w:p>
    <w:p w14:paraId="532B0F47" w14:textId="77777777" w:rsidR="004D3903" w:rsidRPr="004D3903" w:rsidRDefault="004D390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Effect size </w:t>
      </w:r>
    </w:p>
    <w:p w14:paraId="35F5FE92" w14:textId="77777777" w:rsidR="004D3903" w:rsidRPr="004D3903" w:rsidRDefault="004D390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Alpha </w:t>
      </w:r>
    </w:p>
    <w:p w14:paraId="3933F078" w14:textId="77777777" w:rsidR="004D3903" w:rsidRPr="004D3903" w:rsidRDefault="004D390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Power </w:t>
      </w:r>
    </w:p>
    <w:p w14:paraId="189D05BC" w14:textId="77777777" w:rsidR="004D3903" w:rsidRPr="004D3903" w:rsidRDefault="004D390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Final sample </w:t>
      </w:r>
    </w:p>
    <w:p w14:paraId="5AF1C47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Phase II</w:t>
      </w:r>
    </w:p>
    <w:p w14:paraId="080B6B98" w14:textId="77777777" w:rsidR="004D3903" w:rsidRPr="004D3903" w:rsidRDefault="004D390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Screening-based selection </w:t>
      </w:r>
    </w:p>
    <w:p w14:paraId="392B4F94" w14:textId="77777777" w:rsidR="004D3903" w:rsidRPr="004D3903" w:rsidRDefault="004D390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100 eligible participants </w:t>
      </w:r>
    </w:p>
    <w:p w14:paraId="4D98C4CB" w14:textId="77777777" w:rsidR="004D3903" w:rsidRPr="004D3903" w:rsidRDefault="004D390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Experimental group: n=50 </w:t>
      </w:r>
    </w:p>
    <w:p w14:paraId="78C28C64" w14:textId="77777777" w:rsidR="004D3903" w:rsidRPr="004D3903" w:rsidRDefault="004D390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Control group: n=50 </w:t>
      </w:r>
    </w:p>
    <w:p w14:paraId="5A90C0B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The synopsis currently states </w:t>
      </w:r>
      <w:r w:rsidRPr="004D3903">
        <w:rPr>
          <w:rFonts w:ascii="Times New Roman" w:hAnsi="Times New Roman" w:cs="Times New Roman"/>
          <w:b/>
          <w:bCs/>
        </w:rPr>
        <w:t>N=300</w:t>
      </w:r>
      <w:r w:rsidRPr="004D3903">
        <w:rPr>
          <w:rFonts w:ascii="Times New Roman" w:hAnsi="Times New Roman" w:cs="Times New Roman"/>
        </w:rPr>
        <w:t xml:space="preserve"> for Phase I while also reporting a G*Power requirement of </w:t>
      </w:r>
      <w:r w:rsidRPr="004D3903">
        <w:rPr>
          <w:rFonts w:ascii="Times New Roman" w:hAnsi="Times New Roman" w:cs="Times New Roman"/>
          <w:b/>
          <w:bCs/>
        </w:rPr>
        <w:t>N=323</w:t>
      </w:r>
      <w:r w:rsidRPr="004D3903">
        <w:rPr>
          <w:rFonts w:ascii="Times New Roman" w:hAnsi="Times New Roman" w:cs="Times New Roman"/>
        </w:rPr>
        <w:t xml:space="preserve">, so this should be resolved and justified. </w:t>
      </w:r>
    </w:p>
    <w:p w14:paraId="7E3D944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4.9 Inclusion Criteria</w:t>
      </w:r>
    </w:p>
    <w:p w14:paraId="1B6E4E4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4.10 Exclusion Criteria</w:t>
      </w:r>
    </w:p>
    <w:p w14:paraId="71BE7FA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>Include the additional criteria suggested in the synopsis:</w:t>
      </w:r>
    </w:p>
    <w:p w14:paraId="34349698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Pregnancy </w:t>
      </w:r>
    </w:p>
    <w:p w14:paraId="6082062E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Severe psychiatric disorders </w:t>
      </w:r>
    </w:p>
    <w:p w14:paraId="7733FF0E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Neurological disorders </w:t>
      </w:r>
    </w:p>
    <w:p w14:paraId="20CCAEF4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Orthopaedic limitations </w:t>
      </w:r>
    </w:p>
    <w:p w14:paraId="67608BA6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Current psychotherapy </w:t>
      </w:r>
    </w:p>
    <w:p w14:paraId="7DDA444E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Recent surgery </w:t>
      </w:r>
    </w:p>
    <w:p w14:paraId="397B5ED8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Severe medical illness </w:t>
      </w:r>
    </w:p>
    <w:p w14:paraId="4CF25DB5" w14:textId="77777777" w:rsidR="004D3903" w:rsidRPr="004D3903" w:rsidRDefault="004D390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Professional dancers. </w:t>
      </w:r>
    </w:p>
    <w:p w14:paraId="0901CF6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4.11 Variables of the Study</w:t>
      </w:r>
    </w:p>
    <w:p w14:paraId="257E9CC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4.12 Research Instruments</w:t>
      </w:r>
    </w:p>
    <w:p w14:paraId="0551498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4.12.1 Adverse Childhood Experiences International Questionnaire (ACE-IQ)</w:t>
      </w:r>
    </w:p>
    <w:p w14:paraId="1A7E5B3F" w14:textId="77777777" w:rsidR="004D3903" w:rsidRPr="004D3903" w:rsidRDefault="004D390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WHO, 2018 </w:t>
      </w:r>
    </w:p>
    <w:p w14:paraId="7C7F30E3" w14:textId="77777777" w:rsidR="004D3903" w:rsidRPr="004D3903" w:rsidRDefault="004D390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30 items </w:t>
      </w:r>
    </w:p>
    <w:p w14:paraId="36836CBA" w14:textId="77777777" w:rsidR="004D3903" w:rsidRPr="004D3903" w:rsidRDefault="004D390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Reliability </w:t>
      </w:r>
    </w:p>
    <w:p w14:paraId="6AEEE39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4.12.2 Emotion Regulation Questionnaire–Short Form (ERQ-S)</w:t>
      </w:r>
    </w:p>
    <w:p w14:paraId="699D6D98" w14:textId="77777777" w:rsidR="004D3903" w:rsidRPr="004D3903" w:rsidRDefault="004D390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Preece et al., 2023 </w:t>
      </w:r>
    </w:p>
    <w:p w14:paraId="57824F56" w14:textId="77777777" w:rsidR="004D3903" w:rsidRPr="004D3903" w:rsidRDefault="004D390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6 items </w:t>
      </w:r>
    </w:p>
    <w:p w14:paraId="3D2A7E65" w14:textId="77777777" w:rsidR="004D3903" w:rsidRPr="004D3903" w:rsidRDefault="004D390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Reliability </w:t>
      </w:r>
    </w:p>
    <w:p w14:paraId="223FAE9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4.12.3 Menstrual Distress Questionnaire/MEDI-Q</w:t>
      </w:r>
    </w:p>
    <w:p w14:paraId="001A0F7C" w14:textId="77777777" w:rsidR="004D3903" w:rsidRPr="004D3903" w:rsidRDefault="004D390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3903">
        <w:rPr>
          <w:rFonts w:ascii="Times New Roman" w:hAnsi="Times New Roman" w:cs="Times New Roman"/>
        </w:rPr>
        <w:t>Vannuccini</w:t>
      </w:r>
      <w:proofErr w:type="spellEnd"/>
      <w:r w:rsidRPr="004D3903">
        <w:rPr>
          <w:rFonts w:ascii="Times New Roman" w:hAnsi="Times New Roman" w:cs="Times New Roman"/>
        </w:rPr>
        <w:t xml:space="preserve">, 2021 </w:t>
      </w:r>
    </w:p>
    <w:p w14:paraId="02D0AABE" w14:textId="77777777" w:rsidR="004D3903" w:rsidRPr="004D3903" w:rsidRDefault="004D390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25 items </w:t>
      </w:r>
    </w:p>
    <w:p w14:paraId="1A32F253" w14:textId="77777777" w:rsidR="004D3903" w:rsidRPr="004D3903" w:rsidRDefault="004D390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Reliability </w:t>
      </w:r>
    </w:p>
    <w:p w14:paraId="2F871DF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4.12.4 Adult Resilience Measure–Revised (ARM-R)</w:t>
      </w:r>
    </w:p>
    <w:p w14:paraId="6D94DBFD" w14:textId="77777777" w:rsidR="004D3903" w:rsidRPr="004D3903" w:rsidRDefault="004D390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Resilience Research Centre, 2016 </w:t>
      </w:r>
    </w:p>
    <w:p w14:paraId="02C85FE7" w14:textId="77777777" w:rsidR="004D3903" w:rsidRPr="004D3903" w:rsidRDefault="004D390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28 items </w:t>
      </w:r>
    </w:p>
    <w:p w14:paraId="5C13DAD6" w14:textId="77777777" w:rsidR="004D3903" w:rsidRPr="004D3903" w:rsidRDefault="004D390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Reliability </w:t>
      </w:r>
    </w:p>
    <w:p w14:paraId="00BF2D3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The synopsis reports reliabilities of approximately </w:t>
      </w:r>
      <w:r w:rsidRPr="004D3903">
        <w:rPr>
          <w:rFonts w:ascii="Times New Roman" w:hAnsi="Times New Roman" w:cs="Times New Roman"/>
          <w:b/>
          <w:bCs/>
        </w:rPr>
        <w:t>α=.801 for ACE-IQ, α=.89 for ERQ-S, α=.86 for MEDI-Q and α=.86 for ARM-R</w:t>
      </w:r>
      <w:r w:rsidRPr="004D3903">
        <w:rPr>
          <w:rFonts w:ascii="Times New Roman" w:hAnsi="Times New Roman" w:cs="Times New Roman"/>
        </w:rPr>
        <w:t xml:space="preserve">. </w:t>
      </w:r>
    </w:p>
    <w:p w14:paraId="41378AC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4.13 Validity and Reliability of Instruments</w:t>
      </w:r>
    </w:p>
    <w:p w14:paraId="0AD3B350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Content validity </w:t>
      </w:r>
    </w:p>
    <w:p w14:paraId="7692B9C8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Construct validity </w:t>
      </w:r>
    </w:p>
    <w:p w14:paraId="75EE36EC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Criterion validity, where applicable </w:t>
      </w:r>
    </w:p>
    <w:p w14:paraId="4EBDF2F2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Indian validation evidence </w:t>
      </w:r>
    </w:p>
    <w:p w14:paraId="681E0774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Internal consistency </w:t>
      </w:r>
    </w:p>
    <w:p w14:paraId="6310C94D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Cronbach's alpha </w:t>
      </w:r>
    </w:p>
    <w:p w14:paraId="160778D9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McDonald's omega </w:t>
      </w:r>
    </w:p>
    <w:p w14:paraId="37B3E98F" w14:textId="77777777" w:rsidR="004D3903" w:rsidRPr="004D3903" w:rsidRDefault="004D390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Test-retest reliability </w:t>
      </w:r>
    </w:p>
    <w:p w14:paraId="0C13ECCB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4.14 Translation and Cultural Adaptation of Instruments</w:t>
      </w:r>
    </w:p>
    <w:p w14:paraId="736FD30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>This is particularly important because the synopsis provides a Tamil adaptation procedure:</w:t>
      </w:r>
    </w:p>
    <w:p w14:paraId="2400997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English Tool → Forward Translation → Synthesis → Expert Review → I-CVI/S-CVI → Back Translation → Comparison → Semantic/Conceptual/Cultural Equivalence → Pilot Testing → Cronbach's Alpha/McDonald's Omega → Test-Retest ICC → Final Tamil Tool.</w:t>
      </w:r>
      <w:r w:rsidRPr="004D3903">
        <w:rPr>
          <w:rFonts w:ascii="Times New Roman" w:hAnsi="Times New Roman" w:cs="Times New Roman"/>
        </w:rPr>
        <w:t xml:space="preserve"> </w:t>
      </w:r>
    </w:p>
    <w:p w14:paraId="460CAB9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4.15 Development of the Dance Movement Therapy Module</w:t>
      </w:r>
    </w:p>
    <w:p w14:paraId="6F20C57B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Theoretical basis </w:t>
      </w:r>
    </w:p>
    <w:p w14:paraId="5744EDE7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Objectives </w:t>
      </w:r>
    </w:p>
    <w:p w14:paraId="0A679841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Content </w:t>
      </w:r>
    </w:p>
    <w:p w14:paraId="4348A737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Therapeutic principles </w:t>
      </w:r>
    </w:p>
    <w:p w14:paraId="5543CC42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Session structure </w:t>
      </w:r>
    </w:p>
    <w:p w14:paraId="24FFF3AB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Movement activities </w:t>
      </w:r>
    </w:p>
    <w:p w14:paraId="0A33ABFC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Relaxation </w:t>
      </w:r>
    </w:p>
    <w:p w14:paraId="7B59933F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Breathwork </w:t>
      </w:r>
    </w:p>
    <w:p w14:paraId="3672DAA3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Grounding </w:t>
      </w:r>
    </w:p>
    <w:p w14:paraId="6F3A77B4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Mirroring </w:t>
      </w:r>
    </w:p>
    <w:p w14:paraId="310F2216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Expressive movement </w:t>
      </w:r>
    </w:p>
    <w:p w14:paraId="2C9B7CD6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Group activities </w:t>
      </w:r>
    </w:p>
    <w:p w14:paraId="6410E539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Reflection </w:t>
      </w:r>
    </w:p>
    <w:p w14:paraId="7736A07C" w14:textId="77777777" w:rsidR="004D3903" w:rsidRPr="004D3903" w:rsidRDefault="004D390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Closure </w:t>
      </w:r>
    </w:p>
    <w:p w14:paraId="05B79AA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4.16 Structure of DMT Intervention</w:t>
      </w:r>
    </w:p>
    <w:p w14:paraId="6FB4B7D4" w14:textId="77777777" w:rsidR="004D3903" w:rsidRPr="004D3903" w:rsidRDefault="004D3903" w:rsidP="004D3903">
      <w:pPr>
        <w:spacing w:line="360" w:lineRule="auto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Duration:</w:t>
      </w:r>
      <w:r w:rsidRPr="004D3903">
        <w:rPr>
          <w:rFonts w:ascii="Times New Roman" w:hAnsi="Times New Roman" w:cs="Times New Roman"/>
        </w:rPr>
        <w:t xml:space="preserve"> 12 weeks</w:t>
      </w:r>
      <w:r w:rsidRPr="004D3903">
        <w:rPr>
          <w:rFonts w:ascii="Times New Roman" w:hAnsi="Times New Roman" w:cs="Times New Roman"/>
        </w:rPr>
        <w:br/>
      </w:r>
      <w:r w:rsidRPr="004D3903">
        <w:rPr>
          <w:rFonts w:ascii="Times New Roman" w:hAnsi="Times New Roman" w:cs="Times New Roman"/>
          <w:b/>
          <w:bCs/>
        </w:rPr>
        <w:t>Frequency:</w:t>
      </w:r>
      <w:r w:rsidRPr="004D3903">
        <w:rPr>
          <w:rFonts w:ascii="Times New Roman" w:hAnsi="Times New Roman" w:cs="Times New Roman"/>
        </w:rPr>
        <w:t xml:space="preserve"> 3 sessions/week</w:t>
      </w:r>
      <w:r w:rsidRPr="004D3903">
        <w:rPr>
          <w:rFonts w:ascii="Times New Roman" w:hAnsi="Times New Roman" w:cs="Times New Roman"/>
        </w:rPr>
        <w:br/>
      </w:r>
      <w:r w:rsidRPr="004D3903">
        <w:rPr>
          <w:rFonts w:ascii="Times New Roman" w:hAnsi="Times New Roman" w:cs="Times New Roman"/>
          <w:b/>
          <w:bCs/>
        </w:rPr>
        <w:t>Duration per session:</w:t>
      </w:r>
      <w:r w:rsidRPr="004D3903">
        <w:rPr>
          <w:rFonts w:ascii="Times New Roman" w:hAnsi="Times New Roman" w:cs="Times New Roman"/>
        </w:rPr>
        <w:t xml:space="preserve"> 45–60 minutes. </w:t>
      </w:r>
    </w:p>
    <w:p w14:paraId="02FD44F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4.17 Session-Wise DMT Module</w:t>
      </w:r>
    </w:p>
    <w:p w14:paraId="03E1DB3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4.18 Intervention Fidelity</w:t>
      </w:r>
    </w:p>
    <w:p w14:paraId="0AA4545B" w14:textId="77777777" w:rsidR="004D3903" w:rsidRPr="004D3903" w:rsidRDefault="004D390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Facilitator training </w:t>
      </w:r>
    </w:p>
    <w:p w14:paraId="5D44EC71" w14:textId="77777777" w:rsidR="004D3903" w:rsidRPr="004D3903" w:rsidRDefault="004D390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Standardized protocol </w:t>
      </w:r>
    </w:p>
    <w:p w14:paraId="382F8C89" w14:textId="77777777" w:rsidR="004D3903" w:rsidRPr="004D3903" w:rsidRDefault="004D390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Session checklist </w:t>
      </w:r>
    </w:p>
    <w:p w14:paraId="132F2350" w14:textId="77777777" w:rsidR="004D3903" w:rsidRPr="004D3903" w:rsidRDefault="004D390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Attendance </w:t>
      </w:r>
    </w:p>
    <w:p w14:paraId="126A68BD" w14:textId="77777777" w:rsidR="004D3903" w:rsidRPr="004D3903" w:rsidRDefault="004D390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Adherence </w:t>
      </w:r>
    </w:p>
    <w:p w14:paraId="1740E8BD" w14:textId="77777777" w:rsidR="004D3903" w:rsidRPr="004D3903" w:rsidRDefault="004D390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Monitoring </w:t>
      </w:r>
    </w:p>
    <w:p w14:paraId="302D587A" w14:textId="77777777" w:rsidR="004D3903" w:rsidRPr="004D3903" w:rsidRDefault="004D390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Supervision </w:t>
      </w:r>
    </w:p>
    <w:p w14:paraId="56A8148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4.19 Data Collection Procedure</w:t>
      </w:r>
    </w:p>
    <w:p w14:paraId="0928D24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Phase I</w:t>
      </w:r>
    </w:p>
    <w:p w14:paraId="7E175643" w14:textId="77777777" w:rsidR="004D3903" w:rsidRPr="004D3903" w:rsidRDefault="004D390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Institutional permission </w:t>
      </w:r>
    </w:p>
    <w:p w14:paraId="60554731" w14:textId="77777777" w:rsidR="004D3903" w:rsidRPr="004D3903" w:rsidRDefault="004D390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Ethical approval </w:t>
      </w:r>
    </w:p>
    <w:p w14:paraId="42991092" w14:textId="77777777" w:rsidR="004D3903" w:rsidRPr="004D3903" w:rsidRDefault="004D390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Participant recruitment </w:t>
      </w:r>
    </w:p>
    <w:p w14:paraId="051D8EDA" w14:textId="77777777" w:rsidR="004D3903" w:rsidRPr="004D3903" w:rsidRDefault="004D390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Consent </w:t>
      </w:r>
    </w:p>
    <w:p w14:paraId="59FE048E" w14:textId="77777777" w:rsidR="004D3903" w:rsidRPr="004D3903" w:rsidRDefault="004D390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Screening </w:t>
      </w:r>
    </w:p>
    <w:p w14:paraId="0101A0BE" w14:textId="77777777" w:rsidR="004D3903" w:rsidRPr="004D3903" w:rsidRDefault="004D390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Questionnaire administration </w:t>
      </w:r>
    </w:p>
    <w:p w14:paraId="368054B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Phase II</w:t>
      </w:r>
    </w:p>
    <w:p w14:paraId="743FCDF2" w14:textId="77777777" w:rsidR="004D3903" w:rsidRPr="004D3903" w:rsidRDefault="004D390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Identification of eligible participants </w:t>
      </w:r>
    </w:p>
    <w:p w14:paraId="4ECCA8CF" w14:textId="77777777" w:rsidR="004D3903" w:rsidRPr="004D3903" w:rsidRDefault="004D390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Randomization </w:t>
      </w:r>
    </w:p>
    <w:p w14:paraId="1C74FC9F" w14:textId="77777777" w:rsidR="004D3903" w:rsidRPr="004D3903" w:rsidRDefault="004D390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Pre-test </w:t>
      </w:r>
    </w:p>
    <w:p w14:paraId="4F0C170F" w14:textId="77777777" w:rsidR="004D3903" w:rsidRPr="004D3903" w:rsidRDefault="004D390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Intervention </w:t>
      </w:r>
    </w:p>
    <w:p w14:paraId="1DDD763D" w14:textId="77777777" w:rsidR="004D3903" w:rsidRPr="004D3903" w:rsidRDefault="004D390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Post-test </w:t>
      </w:r>
    </w:p>
    <w:p w14:paraId="540DC93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4.20 Data Management</w:t>
      </w:r>
    </w:p>
    <w:p w14:paraId="2FEC3E22" w14:textId="77777777" w:rsidR="004D3903" w:rsidRPr="004D3903" w:rsidRDefault="004D390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Coding </w:t>
      </w:r>
    </w:p>
    <w:p w14:paraId="15187652" w14:textId="77777777" w:rsidR="004D3903" w:rsidRPr="004D3903" w:rsidRDefault="004D390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Data entry </w:t>
      </w:r>
    </w:p>
    <w:p w14:paraId="667FE4B4" w14:textId="77777777" w:rsidR="004D3903" w:rsidRPr="004D3903" w:rsidRDefault="004D390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Missing data </w:t>
      </w:r>
    </w:p>
    <w:p w14:paraId="5375C114" w14:textId="77777777" w:rsidR="004D3903" w:rsidRPr="004D3903" w:rsidRDefault="004D390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Confidentiality </w:t>
      </w:r>
    </w:p>
    <w:p w14:paraId="677D077C" w14:textId="77777777" w:rsidR="004D3903" w:rsidRPr="004D3903" w:rsidRDefault="004D390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Data storage </w:t>
      </w:r>
    </w:p>
    <w:p w14:paraId="42951D7A" w14:textId="77777777" w:rsidR="004D3903" w:rsidRPr="004D3903" w:rsidRDefault="004D390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Data cleaning </w:t>
      </w:r>
    </w:p>
    <w:p w14:paraId="6D98ADB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4.21 Statistical Analysis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4085"/>
        <w:gridCol w:w="3013"/>
      </w:tblGrid>
      <w:tr w:rsidR="004D3903" w:rsidRPr="004D3903" w14:paraId="39D22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CD12C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903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F014559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903">
              <w:rPr>
                <w:rFonts w:ascii="Times New Roman" w:hAnsi="Times New Roman" w:cs="Times New Roman"/>
                <w:b/>
                <w:bCs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ECE424C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903">
              <w:rPr>
                <w:rFonts w:ascii="Times New Roman" w:hAnsi="Times New Roman" w:cs="Times New Roman"/>
                <w:b/>
                <w:bCs/>
              </w:rPr>
              <w:t>Statistical Technique</w:t>
            </w:r>
          </w:p>
        </w:tc>
      </w:tr>
      <w:tr w:rsidR="004D3903" w:rsidRPr="004D3903" w14:paraId="6010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68C8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Objective 1</w:t>
            </w:r>
          </w:p>
        </w:tc>
        <w:tc>
          <w:tcPr>
            <w:tcW w:w="0" w:type="auto"/>
            <w:vAlign w:val="center"/>
            <w:hideMark/>
          </w:tcPr>
          <w:p w14:paraId="5BDB9480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Trauma, ER, resilience, menstrual distress</w:t>
            </w:r>
          </w:p>
        </w:tc>
        <w:tc>
          <w:tcPr>
            <w:tcW w:w="0" w:type="auto"/>
            <w:vAlign w:val="center"/>
            <w:hideMark/>
          </w:tcPr>
          <w:p w14:paraId="11DCD628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Mean, SD, Pearson correlation</w:t>
            </w:r>
          </w:p>
        </w:tc>
      </w:tr>
      <w:tr w:rsidR="004D3903" w:rsidRPr="004D3903" w14:paraId="134E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67DB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Objective 1</w:t>
            </w:r>
          </w:p>
        </w:tc>
        <w:tc>
          <w:tcPr>
            <w:tcW w:w="0" w:type="auto"/>
            <w:vAlign w:val="center"/>
            <w:hideMark/>
          </w:tcPr>
          <w:p w14:paraId="5EE33BDC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Predictors of menstrual distress</w:t>
            </w:r>
          </w:p>
        </w:tc>
        <w:tc>
          <w:tcPr>
            <w:tcW w:w="0" w:type="auto"/>
            <w:vAlign w:val="center"/>
            <w:hideMark/>
          </w:tcPr>
          <w:p w14:paraId="4E7C5823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Regression</w:t>
            </w:r>
          </w:p>
        </w:tc>
      </w:tr>
      <w:tr w:rsidR="004D3903" w:rsidRPr="004D3903" w14:paraId="0A1E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6ADE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Objective 3</w:t>
            </w:r>
          </w:p>
        </w:tc>
        <w:tc>
          <w:tcPr>
            <w:tcW w:w="0" w:type="auto"/>
            <w:vAlign w:val="center"/>
            <w:hideMark/>
          </w:tcPr>
          <w:p w14:paraId="7AED96AB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DMT and outcomes</w:t>
            </w:r>
          </w:p>
        </w:tc>
        <w:tc>
          <w:tcPr>
            <w:tcW w:w="0" w:type="auto"/>
            <w:vAlign w:val="center"/>
            <w:hideMark/>
          </w:tcPr>
          <w:p w14:paraId="07BA1E07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Experimental comparison</w:t>
            </w:r>
          </w:p>
        </w:tc>
      </w:tr>
      <w:tr w:rsidR="004D3903" w:rsidRPr="004D3903" w14:paraId="4760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DB59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Objective 4</w:t>
            </w:r>
          </w:p>
        </w:tc>
        <w:tc>
          <w:tcPr>
            <w:tcW w:w="0" w:type="auto"/>
            <w:vAlign w:val="center"/>
            <w:hideMark/>
          </w:tcPr>
          <w:p w14:paraId="27FED44D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Pre-post scores</w:t>
            </w:r>
          </w:p>
        </w:tc>
        <w:tc>
          <w:tcPr>
            <w:tcW w:w="0" w:type="auto"/>
            <w:vAlign w:val="center"/>
            <w:hideMark/>
          </w:tcPr>
          <w:p w14:paraId="7623682F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Paired t-test</w:t>
            </w:r>
          </w:p>
        </w:tc>
      </w:tr>
      <w:tr w:rsidR="004D3903" w:rsidRPr="004D3903" w14:paraId="090B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B0B6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Objective 4</w:t>
            </w:r>
          </w:p>
        </w:tc>
        <w:tc>
          <w:tcPr>
            <w:tcW w:w="0" w:type="auto"/>
            <w:vAlign w:val="center"/>
            <w:hideMark/>
          </w:tcPr>
          <w:p w14:paraId="2EE9338C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Experimental vs control</w:t>
            </w:r>
          </w:p>
        </w:tc>
        <w:tc>
          <w:tcPr>
            <w:tcW w:w="0" w:type="auto"/>
            <w:vAlign w:val="center"/>
            <w:hideMark/>
          </w:tcPr>
          <w:p w14:paraId="436B5E3F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Independent t-test/ANCOVA</w:t>
            </w:r>
          </w:p>
        </w:tc>
      </w:tr>
      <w:tr w:rsidR="004D3903" w:rsidRPr="004D3903" w14:paraId="03563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C3B4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Intervention effect</w:t>
            </w:r>
          </w:p>
        </w:tc>
        <w:tc>
          <w:tcPr>
            <w:tcW w:w="0" w:type="auto"/>
            <w:vAlign w:val="center"/>
            <w:hideMark/>
          </w:tcPr>
          <w:p w14:paraId="6F9584FD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Pre-post difference</w:t>
            </w:r>
          </w:p>
        </w:tc>
        <w:tc>
          <w:tcPr>
            <w:tcW w:w="0" w:type="auto"/>
            <w:vAlign w:val="center"/>
            <w:hideMark/>
          </w:tcPr>
          <w:p w14:paraId="561BCB61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Cohen's d</w:t>
            </w:r>
          </w:p>
        </w:tc>
      </w:tr>
      <w:tr w:rsidR="004D3903" w:rsidRPr="004D3903" w14:paraId="33BF6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D1DA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Additional analysis</w:t>
            </w:r>
          </w:p>
        </w:tc>
        <w:tc>
          <w:tcPr>
            <w:tcW w:w="0" w:type="auto"/>
            <w:vAlign w:val="center"/>
            <w:hideMark/>
          </w:tcPr>
          <w:p w14:paraId="6DE6515D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Confidence intervals</w:t>
            </w:r>
          </w:p>
        </w:tc>
        <w:tc>
          <w:tcPr>
            <w:tcW w:w="0" w:type="auto"/>
            <w:vAlign w:val="center"/>
            <w:hideMark/>
          </w:tcPr>
          <w:p w14:paraId="37CC4D54" w14:textId="77777777" w:rsidR="004D3903" w:rsidRPr="004D3903" w:rsidRDefault="004D3903" w:rsidP="004D39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3903">
              <w:rPr>
                <w:rFonts w:ascii="Times New Roman" w:hAnsi="Times New Roman" w:cs="Times New Roman"/>
              </w:rPr>
              <w:t>95% CI</w:t>
            </w:r>
          </w:p>
        </w:tc>
      </w:tr>
    </w:tbl>
    <w:p w14:paraId="503CA51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The synopsis specifically proposes descriptive statistics, Pearson correlation, regression, paired t-test, independent t-test/ANCOVA and Cohen's d. </w:t>
      </w:r>
    </w:p>
    <w:p w14:paraId="41970DF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4.22 Assumption Testing</w:t>
      </w:r>
    </w:p>
    <w:p w14:paraId="5AFED088" w14:textId="77777777" w:rsidR="004D3903" w:rsidRPr="004D3903" w:rsidRDefault="004D390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Normality </w:t>
      </w:r>
    </w:p>
    <w:p w14:paraId="7C92E684" w14:textId="77777777" w:rsidR="004D3903" w:rsidRPr="004D3903" w:rsidRDefault="004D390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Homogeneity of variance </w:t>
      </w:r>
    </w:p>
    <w:p w14:paraId="2AA2527C" w14:textId="77777777" w:rsidR="004D3903" w:rsidRPr="004D3903" w:rsidRDefault="004D390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Linearity </w:t>
      </w:r>
    </w:p>
    <w:p w14:paraId="304334B1" w14:textId="77777777" w:rsidR="004D3903" w:rsidRPr="004D3903" w:rsidRDefault="004D390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Independence </w:t>
      </w:r>
    </w:p>
    <w:p w14:paraId="1D493562" w14:textId="77777777" w:rsidR="004D3903" w:rsidRPr="004D3903" w:rsidRDefault="004D390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Outliers </w:t>
      </w:r>
    </w:p>
    <w:p w14:paraId="1C91A43B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4.23 Ethical Considerations</w:t>
      </w:r>
    </w:p>
    <w:p w14:paraId="1A5624AE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Institutional Ethics Committee approval </w:t>
      </w:r>
    </w:p>
    <w:p w14:paraId="75C9F85B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Informed consent </w:t>
      </w:r>
    </w:p>
    <w:p w14:paraId="6049B065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Voluntary participation </w:t>
      </w:r>
    </w:p>
    <w:p w14:paraId="0600FDEB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Right to withdraw </w:t>
      </w:r>
    </w:p>
    <w:p w14:paraId="6F19D112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Confidentiality </w:t>
      </w:r>
    </w:p>
    <w:p w14:paraId="4C76A24A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Trauma-informed procedures </w:t>
      </w:r>
    </w:p>
    <w:p w14:paraId="7E3CC95F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Participant distress management </w:t>
      </w:r>
    </w:p>
    <w:p w14:paraId="7D062F34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Referral procedures </w:t>
      </w:r>
    </w:p>
    <w:p w14:paraId="714DDB18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Secure data storage </w:t>
      </w:r>
    </w:p>
    <w:p w14:paraId="52DB15A3" w14:textId="77777777" w:rsidR="004D3903" w:rsidRPr="004D3903" w:rsidRDefault="004D390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Data disposal </w:t>
      </w:r>
    </w:p>
    <w:p w14:paraId="39D9FA0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4.24 Chapter Summary</w:t>
      </w:r>
    </w:p>
    <w:p w14:paraId="7A5A13B7" w14:textId="0DD742C0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6CB35B9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5</w:t>
      </w:r>
    </w:p>
    <w:p w14:paraId="37CEE49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RESULTS AND DATA ANALYSIS – PHASE I</w:t>
      </w:r>
    </w:p>
    <w:p w14:paraId="17252CA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 Introduction</w:t>
      </w:r>
    </w:p>
    <w:p w14:paraId="082E154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5.2 Data Screening and Cleaning</w:t>
      </w:r>
    </w:p>
    <w:p w14:paraId="6AF2F0C6" w14:textId="77777777" w:rsidR="004D3903" w:rsidRPr="004D3903" w:rsidRDefault="004D390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Missing data </w:t>
      </w:r>
    </w:p>
    <w:p w14:paraId="050BCDAD" w14:textId="77777777" w:rsidR="004D3903" w:rsidRPr="004D3903" w:rsidRDefault="004D390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Outliers </w:t>
      </w:r>
    </w:p>
    <w:p w14:paraId="30DE0F22" w14:textId="77777777" w:rsidR="004D3903" w:rsidRPr="004D3903" w:rsidRDefault="004D390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Normality </w:t>
      </w:r>
    </w:p>
    <w:p w14:paraId="51F76869" w14:textId="77777777" w:rsidR="004D3903" w:rsidRPr="004D3903" w:rsidRDefault="004D390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Data quality </w:t>
      </w:r>
    </w:p>
    <w:p w14:paraId="1B6D74E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5.3 Socio-Demographic Profile of Participants</w:t>
      </w:r>
    </w:p>
    <w:p w14:paraId="512AF6A5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Age </w:t>
      </w:r>
    </w:p>
    <w:p w14:paraId="7844F646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Educational level </w:t>
      </w:r>
    </w:p>
    <w:p w14:paraId="08A8CF92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Course </w:t>
      </w:r>
    </w:p>
    <w:p w14:paraId="4F2FDC7E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lastRenderedPageBreak/>
        <w:t xml:space="preserve">Year of study </w:t>
      </w:r>
    </w:p>
    <w:p w14:paraId="7A2AC069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Family background </w:t>
      </w:r>
    </w:p>
    <w:p w14:paraId="552478E6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Socio-economic characteristics </w:t>
      </w:r>
    </w:p>
    <w:p w14:paraId="733EFA06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Menstrual characteristics </w:t>
      </w:r>
    </w:p>
    <w:p w14:paraId="520ABCA7" w14:textId="77777777" w:rsidR="004D3903" w:rsidRPr="004D3903" w:rsidRDefault="004D390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Relevant trauma-related characteristics </w:t>
      </w:r>
    </w:p>
    <w:p w14:paraId="00F431E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5.4 Descriptive Statistics of Major Variables</w:t>
      </w:r>
    </w:p>
    <w:p w14:paraId="332B3F9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5.4.1 Childhood Trauma</w:t>
      </w:r>
    </w:p>
    <w:p w14:paraId="1D33411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5.4.2 Emotional Regulation</w:t>
      </w:r>
    </w:p>
    <w:p w14:paraId="5254443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5.4.3 Psychological Resilience</w:t>
      </w:r>
    </w:p>
    <w:p w14:paraId="05CAC18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5.4.4 Menstrual Distress</w:t>
      </w:r>
    </w:p>
    <w:p w14:paraId="4E6FF0E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5.5 Reliability Analysis</w:t>
      </w:r>
    </w:p>
    <w:p w14:paraId="3778931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5.6 Distribution of Childhood Trauma</w:t>
      </w:r>
    </w:p>
    <w:p w14:paraId="27B0EC9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5.7 Distribution of Emotional Regulation</w:t>
      </w:r>
    </w:p>
    <w:p w14:paraId="497259D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5.8 Distribution of Resilience</w:t>
      </w:r>
    </w:p>
    <w:p w14:paraId="42EE65C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5.9 Distribution of Menstrual Distress</w:t>
      </w:r>
    </w:p>
    <w:p w14:paraId="4EC34BC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5.10 Relationship between Childhood Trauma and Emotional Regulation</w:t>
      </w:r>
    </w:p>
    <w:p w14:paraId="353DD10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5.11 Relationship between Childhood Trauma and Resilience</w:t>
      </w:r>
    </w:p>
    <w:p w14:paraId="1F88CFF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5.12 Relationship between Childhood Trauma and Menstrual Distress</w:t>
      </w:r>
    </w:p>
    <w:p w14:paraId="5E9DEE3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5.13 Relationship between Emotional Regulation and Menstrual Distress</w:t>
      </w:r>
    </w:p>
    <w:p w14:paraId="6BC8D7D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5.14 Relationship between Resilience and Menstrual Distress</w:t>
      </w:r>
    </w:p>
    <w:p w14:paraId="130D833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5.15 Predictors of Menstrual Distress</w:t>
      </w:r>
    </w:p>
    <w:p w14:paraId="086E9CE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5.16 Hypothesis Testing – Phase I</w:t>
      </w:r>
    </w:p>
    <w:p w14:paraId="168558C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5.17 Summary of Major Findings</w:t>
      </w:r>
    </w:p>
    <w:p w14:paraId="14AB997F" w14:textId="7BFA4E20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162C506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lastRenderedPageBreak/>
        <w:t>CHAPTER 6</w:t>
      </w:r>
    </w:p>
    <w:p w14:paraId="3D14C91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DEVELOPMENT AND IMPLEMENTATION OF DANCE MOVEMENT THERAPY INTERVENTION</w:t>
      </w:r>
    </w:p>
    <w:p w14:paraId="6173837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This chapter is important because the study is not merely testing an existing therapy; the synopsis specifically proposes </w:t>
      </w:r>
      <w:r w:rsidRPr="004D3903">
        <w:rPr>
          <w:rFonts w:ascii="Times New Roman" w:hAnsi="Times New Roman" w:cs="Times New Roman"/>
          <w:b/>
          <w:bCs/>
        </w:rPr>
        <w:t>developing a structured DMT module</w:t>
      </w:r>
      <w:r w:rsidRPr="004D3903">
        <w:rPr>
          <w:rFonts w:ascii="Times New Roman" w:hAnsi="Times New Roman" w:cs="Times New Roman"/>
        </w:rPr>
        <w:t xml:space="preserve">. Objective 2 is therefore best represented independently. </w:t>
      </w:r>
    </w:p>
    <w:p w14:paraId="2787860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 Introduction</w:t>
      </w:r>
    </w:p>
    <w:p w14:paraId="152EC3C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6.2 Rationale for Developing the DMT Module</w:t>
      </w:r>
    </w:p>
    <w:p w14:paraId="3E1919A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6.3 Principles Guiding the Intervention</w:t>
      </w:r>
    </w:p>
    <w:p w14:paraId="63F9371D" w14:textId="77777777" w:rsidR="004D3903" w:rsidRPr="004D3903" w:rsidRDefault="004D390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Trauma-informed practice </w:t>
      </w:r>
    </w:p>
    <w:p w14:paraId="6AC43683" w14:textId="77777777" w:rsidR="004D3903" w:rsidRPr="004D3903" w:rsidRDefault="004D390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Safety </w:t>
      </w:r>
    </w:p>
    <w:p w14:paraId="046C3DC6" w14:textId="77777777" w:rsidR="004D3903" w:rsidRPr="004D3903" w:rsidRDefault="004D390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Choice </w:t>
      </w:r>
    </w:p>
    <w:p w14:paraId="478A83E9" w14:textId="77777777" w:rsidR="004D3903" w:rsidRPr="004D3903" w:rsidRDefault="004D390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Empowerment </w:t>
      </w:r>
    </w:p>
    <w:p w14:paraId="27F35737" w14:textId="77777777" w:rsidR="004D3903" w:rsidRPr="004D3903" w:rsidRDefault="004D390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Trust </w:t>
      </w:r>
    </w:p>
    <w:p w14:paraId="3D659D17" w14:textId="77777777" w:rsidR="004D3903" w:rsidRPr="004D3903" w:rsidRDefault="004D390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Collaboration </w:t>
      </w:r>
    </w:p>
    <w:p w14:paraId="7E485976" w14:textId="77777777" w:rsidR="004D3903" w:rsidRPr="004D3903" w:rsidRDefault="004D390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Non-judgmental expression </w:t>
      </w:r>
    </w:p>
    <w:p w14:paraId="389D097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6.4 Objectives of the DMT Module</w:t>
      </w:r>
    </w:p>
    <w:p w14:paraId="7B80EEF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6.5 Theoretical Basis of the Module</w:t>
      </w:r>
    </w:p>
    <w:p w14:paraId="1C5CB10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6.6 Structure of the Intervention</w:t>
      </w:r>
    </w:p>
    <w:p w14:paraId="2AFF589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6.7 Session-Wise Intervention Plan</w:t>
      </w:r>
    </w:p>
    <w:p w14:paraId="20F681E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6.8 Week-Wise Progression</w:t>
      </w:r>
    </w:p>
    <w:p w14:paraId="2BE26E1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6.9 Movement-Based Activities</w:t>
      </w:r>
    </w:p>
    <w:p w14:paraId="28A5FC7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6.10 Grounding and Breathwork</w:t>
      </w:r>
    </w:p>
    <w:p w14:paraId="02D2223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6.11 Mirroring and Interpersonal Activities</w:t>
      </w:r>
    </w:p>
    <w:p w14:paraId="527857E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6.12 Emotional Expression Activities</w:t>
      </w:r>
    </w:p>
    <w:p w14:paraId="6DD1E9C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6.13 Body Awareness Activities</w:t>
      </w:r>
    </w:p>
    <w:p w14:paraId="290351F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6.14 Resilience-Building Activities</w:t>
      </w:r>
    </w:p>
    <w:p w14:paraId="7F6D1BC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6.15 Relaxation and Closure</w:t>
      </w:r>
    </w:p>
    <w:p w14:paraId="17CF2BA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6.16 Facilitator Training and Qualifications</w:t>
      </w:r>
    </w:p>
    <w:p w14:paraId="01C9C26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6.17 Intervention Fidelity</w:t>
      </w:r>
    </w:p>
    <w:p w14:paraId="3433365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6.18 Participant Attendance and Adherence</w:t>
      </w:r>
    </w:p>
    <w:p w14:paraId="2BB79FE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6.19 Safety and Distress Management</w:t>
      </w:r>
    </w:p>
    <w:p w14:paraId="3E7EA05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6.20 Implementation of the 12-Week Intervention</w:t>
      </w:r>
    </w:p>
    <w:p w14:paraId="1ADAC6C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6.21 Chapter Summary</w:t>
      </w:r>
    </w:p>
    <w:p w14:paraId="5608CCEF" w14:textId="16286BE3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2AAAC45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7</w:t>
      </w:r>
    </w:p>
    <w:p w14:paraId="743B1D7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EXPERIMENTAL RESULTS: EFFECTIVENESS OF DANCE MOVEMENT THERAPY</w:t>
      </w:r>
    </w:p>
    <w:p w14:paraId="1AE537B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7.1 Introduction</w:t>
      </w:r>
    </w:p>
    <w:p w14:paraId="669836C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7.2 Selection of Participants for Phase II</w:t>
      </w:r>
    </w:p>
    <w:p w14:paraId="787A90C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7.3 Baseline Characteristics of Experimental and Control Groups</w:t>
      </w:r>
    </w:p>
    <w:p w14:paraId="1111721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7.4 Pre-Test Scores</w:t>
      </w:r>
    </w:p>
    <w:p w14:paraId="6551EA8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7.4.1 Emotional Regulation</w:t>
      </w:r>
    </w:p>
    <w:p w14:paraId="129F8D5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7.4.2 Resilience</w:t>
      </w:r>
    </w:p>
    <w:p w14:paraId="0DFE415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7.4.3 Menstrual Distress</w:t>
      </w:r>
    </w:p>
    <w:p w14:paraId="6E1C537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7.5 Intervention Attendance and Adherence</w:t>
      </w:r>
    </w:p>
    <w:p w14:paraId="4FBA8E9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7.6 Post-Test Scores</w:t>
      </w:r>
    </w:p>
    <w:p w14:paraId="42FCFDA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7.6.1 Emotional Regulation</w:t>
      </w:r>
    </w:p>
    <w:p w14:paraId="7E9C2F2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7.6.2 Resilience</w:t>
      </w:r>
    </w:p>
    <w:p w14:paraId="48CB026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7.6.3 Menstrual Distress</w:t>
      </w:r>
    </w:p>
    <w:p w14:paraId="2F280BA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7.7 Within-Group Pre-Test/Post-Test Comparison</w:t>
      </w:r>
    </w:p>
    <w:p w14:paraId="2E53BE2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7.7.1 Experimental Group</w:t>
      </w:r>
    </w:p>
    <w:p w14:paraId="5DB3297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7.7.2 Control Group</w:t>
      </w:r>
    </w:p>
    <w:p w14:paraId="3D49F29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7.8 Between-Group Comparison</w:t>
      </w:r>
    </w:p>
    <w:p w14:paraId="58ECBEE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7.8.1 Emotional Regulation</w:t>
      </w:r>
    </w:p>
    <w:p w14:paraId="0D64B6A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7.8.2 Resilience</w:t>
      </w:r>
    </w:p>
    <w:p w14:paraId="6BBF0AF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7.8.3 Menstrual Distress</w:t>
      </w:r>
    </w:p>
    <w:p w14:paraId="1B15773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7.9 ANCOVA/Adjusted Post-Test Analysis</w:t>
      </w:r>
    </w:p>
    <w:p w14:paraId="218B0A4B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7.10 Effect Size Analysis</w:t>
      </w:r>
    </w:p>
    <w:p w14:paraId="6E16912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7.11 Confidence Intervals</w:t>
      </w:r>
    </w:p>
    <w:p w14:paraId="72CB379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7.12 Hypothesis Testing – Phase II</w:t>
      </w:r>
    </w:p>
    <w:p w14:paraId="7920A57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7.13 Overall Effectiveness of DMT</w:t>
      </w:r>
    </w:p>
    <w:p w14:paraId="7479ECE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7.14 Summary of Findings</w:t>
      </w:r>
    </w:p>
    <w:p w14:paraId="048225D3" w14:textId="4C9417DD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0FF1C34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8</w:t>
      </w:r>
    </w:p>
    <w:p w14:paraId="48DD5A6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DISCUSSION</w:t>
      </w:r>
    </w:p>
    <w:p w14:paraId="6EE1F29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8.1 Introduction</w:t>
      </w:r>
    </w:p>
    <w:p w14:paraId="6D2373A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8.2 Discussion of Phase I Findings</w:t>
      </w:r>
    </w:p>
    <w:p w14:paraId="0418928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8.2.1 Childhood Trauma and Emotional Regulation</w:t>
      </w:r>
    </w:p>
    <w:p w14:paraId="3DBA1C2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8.2.2 Childhood Trauma and Resilience</w:t>
      </w:r>
    </w:p>
    <w:p w14:paraId="27D81A6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8.2.3 Childhood Trauma and Menstrual Distress</w:t>
      </w:r>
    </w:p>
    <w:p w14:paraId="287AC24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8.2.4 Emotional Regulation and Menstrual Distress</w:t>
      </w:r>
    </w:p>
    <w:p w14:paraId="087B1EB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8.2.5 Resilience and Menstrual Distress</w:t>
      </w:r>
    </w:p>
    <w:p w14:paraId="765629EB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8.3 Discussion of Phase II Findings</w:t>
      </w:r>
    </w:p>
    <w:p w14:paraId="62931B9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8.3.1 Effect of DMT on Emotional Regulation</w:t>
      </w:r>
    </w:p>
    <w:p w14:paraId="4096A6E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8.3.2 Effect of DMT on Resilience</w:t>
      </w:r>
    </w:p>
    <w:p w14:paraId="6E8DE27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8.3.3 Effect of DMT on Menstrual Distress</w:t>
      </w:r>
    </w:p>
    <w:p w14:paraId="5435639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8.4 Comparison with Previous Studies</w:t>
      </w:r>
    </w:p>
    <w:p w14:paraId="1F3B7865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8.5 Comparison with Contradictory Findings</w:t>
      </w:r>
    </w:p>
    <w:p w14:paraId="478685EB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8.6 Interpretation through Polyvagal Theory</w:t>
      </w:r>
    </w:p>
    <w:p w14:paraId="0ECC704D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8.7 Interpretation through Attachment Theory</w:t>
      </w:r>
    </w:p>
    <w:p w14:paraId="53FCEAF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8.8 Interpretation through Embodiment Theory</w:t>
      </w:r>
    </w:p>
    <w:p w14:paraId="28CF4AB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8.9 Interpretation through Resilience Theory</w:t>
      </w:r>
    </w:p>
    <w:p w14:paraId="33723CC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8.10 Interpretation through Somatic Psychology</w:t>
      </w:r>
    </w:p>
    <w:p w14:paraId="4092602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8.11 Interpretation through Trauma-Informed Care</w:t>
      </w:r>
    </w:p>
    <w:p w14:paraId="4A7FAB68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8.12 Integrated Interpretation of Findings</w:t>
      </w:r>
    </w:p>
    <w:p w14:paraId="1EDF9C8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8.13 Contribution to Existing Knowledge</w:t>
      </w:r>
    </w:p>
    <w:p w14:paraId="0385E36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8.14 Chapter Summary</w:t>
      </w:r>
    </w:p>
    <w:p w14:paraId="4270DA61" w14:textId="27BF966B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p w14:paraId="7E76826B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CHAPTER 9</w:t>
      </w:r>
    </w:p>
    <w:p w14:paraId="2376322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  <w:highlight w:val="yellow"/>
        </w:rPr>
        <w:t>CONCLUSIONS, IMPLICATIONS AND RECOMMENDATIONS</w:t>
      </w:r>
    </w:p>
    <w:p w14:paraId="086E5EE1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 Introduction</w:t>
      </w:r>
    </w:p>
    <w:p w14:paraId="0D3AA26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9.2 Major Findings of the Study</w:t>
      </w:r>
    </w:p>
    <w:p w14:paraId="1D73FF0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9.3 Conclusions Based on Objective 1</w:t>
      </w:r>
    </w:p>
    <w:p w14:paraId="060BE506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9.4 Conclusions Based on Objective 2</w:t>
      </w:r>
    </w:p>
    <w:p w14:paraId="115DC81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9.5 Conclusions Based on Objective 3</w:t>
      </w:r>
    </w:p>
    <w:p w14:paraId="55D2A51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9.6 Conclusions Based on Objective 4</w:t>
      </w:r>
    </w:p>
    <w:p w14:paraId="0D14A28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9.7 Conclusions Based on Objective 5</w:t>
      </w:r>
    </w:p>
    <w:p w14:paraId="6BAAC9F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9.8 Theoretical Implications</w:t>
      </w:r>
    </w:p>
    <w:p w14:paraId="1213BF50" w14:textId="77777777" w:rsidR="004D3903" w:rsidRPr="004D3903" w:rsidRDefault="004D390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 theory </w:t>
      </w:r>
    </w:p>
    <w:p w14:paraId="1A9F0FCB" w14:textId="77777777" w:rsidR="004D3903" w:rsidRPr="004D3903" w:rsidRDefault="004D390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Polyvagal theory </w:t>
      </w:r>
    </w:p>
    <w:p w14:paraId="632DAD45" w14:textId="77777777" w:rsidR="004D3903" w:rsidRPr="004D3903" w:rsidRDefault="004D390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Attachment theory </w:t>
      </w:r>
    </w:p>
    <w:p w14:paraId="6A5D17B1" w14:textId="77777777" w:rsidR="004D3903" w:rsidRPr="004D3903" w:rsidRDefault="004D390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Embodiment theory </w:t>
      </w:r>
    </w:p>
    <w:p w14:paraId="1062C329" w14:textId="77777777" w:rsidR="004D3903" w:rsidRPr="004D3903" w:rsidRDefault="004D390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Resilience theory </w:t>
      </w:r>
    </w:p>
    <w:p w14:paraId="37E5B7EA" w14:textId="77777777" w:rsidR="004D3903" w:rsidRPr="004D3903" w:rsidRDefault="004D390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Somatic psychology </w:t>
      </w:r>
    </w:p>
    <w:p w14:paraId="02CD5272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9.9 Clinical Implications</w:t>
      </w:r>
    </w:p>
    <w:p w14:paraId="19E08900" w14:textId="77777777" w:rsidR="004D3903" w:rsidRPr="004D3903" w:rsidRDefault="004D390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Trauma-informed care </w:t>
      </w:r>
    </w:p>
    <w:p w14:paraId="55F49793" w14:textId="77777777" w:rsidR="004D3903" w:rsidRPr="004D3903" w:rsidRDefault="004D390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Counselling </w:t>
      </w:r>
    </w:p>
    <w:p w14:paraId="2367B354" w14:textId="77777777" w:rsidR="004D3903" w:rsidRPr="004D3903" w:rsidRDefault="004D390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Psychological interventions </w:t>
      </w:r>
    </w:p>
    <w:p w14:paraId="5C575795" w14:textId="77777777" w:rsidR="004D3903" w:rsidRPr="004D3903" w:rsidRDefault="004D390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Women's mental health </w:t>
      </w:r>
    </w:p>
    <w:p w14:paraId="1DC7E691" w14:textId="77777777" w:rsidR="004D3903" w:rsidRPr="004D3903" w:rsidRDefault="004D390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Menstrual health support </w:t>
      </w:r>
    </w:p>
    <w:p w14:paraId="18E510AF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9.10 Educational Implications</w:t>
      </w:r>
    </w:p>
    <w:p w14:paraId="26BDD268" w14:textId="77777777" w:rsidR="004D3903" w:rsidRPr="004D3903" w:rsidRDefault="004D390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Colleges and universities </w:t>
      </w:r>
    </w:p>
    <w:p w14:paraId="5B3DA889" w14:textId="77777777" w:rsidR="004D3903" w:rsidRPr="004D3903" w:rsidRDefault="004D390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Student counselling centres </w:t>
      </w:r>
    </w:p>
    <w:p w14:paraId="677777EB" w14:textId="77777777" w:rsidR="004D3903" w:rsidRPr="004D3903" w:rsidRDefault="004D390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Women's wellness programmes </w:t>
      </w:r>
    </w:p>
    <w:p w14:paraId="6D405EA4" w14:textId="77777777" w:rsidR="004D3903" w:rsidRPr="004D3903" w:rsidRDefault="004D390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Mental health awareness </w:t>
      </w:r>
    </w:p>
    <w:p w14:paraId="597BA579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9.11 Policy Implications</w:t>
      </w:r>
    </w:p>
    <w:p w14:paraId="7788025F" w14:textId="77777777" w:rsidR="004D3903" w:rsidRPr="004D3903" w:rsidRDefault="004D390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Women's health programmes </w:t>
      </w:r>
    </w:p>
    <w:p w14:paraId="37CFFA89" w14:textId="77777777" w:rsidR="004D3903" w:rsidRPr="004D3903" w:rsidRDefault="004D390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Trauma-informed institutional policies </w:t>
      </w:r>
    </w:p>
    <w:p w14:paraId="40CB35B5" w14:textId="77777777" w:rsidR="004D3903" w:rsidRPr="004D3903" w:rsidRDefault="004D390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Mental health services </w:t>
      </w:r>
    </w:p>
    <w:p w14:paraId="4ED835B9" w14:textId="77777777" w:rsidR="004D3903" w:rsidRPr="004D3903" w:rsidRDefault="004D390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 xml:space="preserve">Integrating expressive/body-based therapies </w:t>
      </w:r>
    </w:p>
    <w:p w14:paraId="5791D34C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9.12 Practical Implications</w:t>
      </w:r>
    </w:p>
    <w:p w14:paraId="1063E354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lastRenderedPageBreak/>
        <w:t>9.13 Novel Contributions of the Study</w:t>
      </w:r>
    </w:p>
    <w:p w14:paraId="6314C36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</w:rPr>
        <w:t>The synopsis identifies novelty in terms of:</w:t>
      </w:r>
    </w:p>
    <w:p w14:paraId="2E989DCF" w14:textId="77777777" w:rsidR="004D3903" w:rsidRPr="004D3903" w:rsidRDefault="004D390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Methodological novelty</w:t>
      </w:r>
      <w:r w:rsidRPr="004D3903">
        <w:rPr>
          <w:rFonts w:ascii="Times New Roman" w:hAnsi="Times New Roman" w:cs="Times New Roman"/>
        </w:rPr>
        <w:t xml:space="preserve"> </w:t>
      </w:r>
    </w:p>
    <w:p w14:paraId="2FEAD6CE" w14:textId="77777777" w:rsidR="004D3903" w:rsidRPr="004D3903" w:rsidRDefault="004D390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Cultural adaptation</w:t>
      </w:r>
      <w:r w:rsidRPr="004D3903">
        <w:rPr>
          <w:rFonts w:ascii="Times New Roman" w:hAnsi="Times New Roman" w:cs="Times New Roman"/>
        </w:rPr>
        <w:t xml:space="preserve"> </w:t>
      </w:r>
    </w:p>
    <w:p w14:paraId="5F3F770C" w14:textId="77777777" w:rsidR="004D3903" w:rsidRPr="004D3903" w:rsidRDefault="004D390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Intervention novelty</w:t>
      </w:r>
      <w:r w:rsidRPr="004D3903">
        <w:rPr>
          <w:rFonts w:ascii="Times New Roman" w:hAnsi="Times New Roman" w:cs="Times New Roman"/>
        </w:rPr>
        <w:t xml:space="preserve"> </w:t>
      </w:r>
    </w:p>
    <w:p w14:paraId="20C6FBE0" w14:textId="77777777" w:rsidR="004D3903" w:rsidRPr="004D3903" w:rsidRDefault="004D390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4D3903">
        <w:rPr>
          <w:rFonts w:ascii="Times New Roman" w:hAnsi="Times New Roman" w:cs="Times New Roman"/>
          <w:b/>
          <w:bCs/>
        </w:rPr>
        <w:t>Outcome novelty</w:t>
      </w:r>
      <w:r w:rsidRPr="004D3903">
        <w:rPr>
          <w:rFonts w:ascii="Times New Roman" w:hAnsi="Times New Roman" w:cs="Times New Roman"/>
        </w:rPr>
        <w:t xml:space="preserve">. </w:t>
      </w:r>
    </w:p>
    <w:p w14:paraId="0CB9852A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9.14 Recommendations</w:t>
      </w:r>
    </w:p>
    <w:p w14:paraId="443645FE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9.15 Limitations of the Study</w:t>
      </w:r>
    </w:p>
    <w:p w14:paraId="712801C7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9.16 Delimitations</w:t>
      </w:r>
    </w:p>
    <w:p w14:paraId="26D92DB3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9.17 Suggestions for Future Research</w:t>
      </w:r>
    </w:p>
    <w:p w14:paraId="42958D15" w14:textId="63F86BFA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9.18 Final Conclusion</w:t>
      </w:r>
    </w:p>
    <w:p w14:paraId="7E524640" w14:textId="77777777" w:rsidR="004D3903" w:rsidRPr="004D3903" w:rsidRDefault="004D3903" w:rsidP="004D390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D3903">
        <w:rPr>
          <w:rFonts w:ascii="Times New Roman" w:hAnsi="Times New Roman" w:cs="Times New Roman"/>
          <w:b/>
          <w:bCs/>
        </w:rPr>
        <w:t>REFERENCES</w:t>
      </w:r>
    </w:p>
    <w:p w14:paraId="50697F8A" w14:textId="77777777" w:rsidR="00975D41" w:rsidRPr="004D3903" w:rsidRDefault="00975D41" w:rsidP="004D390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75D41" w:rsidRPr="004D3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D49"/>
    <w:multiLevelType w:val="multilevel"/>
    <w:tmpl w:val="241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0626"/>
    <w:multiLevelType w:val="multilevel"/>
    <w:tmpl w:val="3D9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312"/>
    <w:multiLevelType w:val="multilevel"/>
    <w:tmpl w:val="47D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26B3B"/>
    <w:multiLevelType w:val="multilevel"/>
    <w:tmpl w:val="0E00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35AC0"/>
    <w:multiLevelType w:val="multilevel"/>
    <w:tmpl w:val="A872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E531D"/>
    <w:multiLevelType w:val="multilevel"/>
    <w:tmpl w:val="6DBE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E5D68"/>
    <w:multiLevelType w:val="multilevel"/>
    <w:tmpl w:val="39A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F7664"/>
    <w:multiLevelType w:val="multilevel"/>
    <w:tmpl w:val="662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79D5"/>
    <w:multiLevelType w:val="multilevel"/>
    <w:tmpl w:val="7432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2697F"/>
    <w:multiLevelType w:val="multilevel"/>
    <w:tmpl w:val="D40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1A81"/>
    <w:multiLevelType w:val="multilevel"/>
    <w:tmpl w:val="13F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16B8C"/>
    <w:multiLevelType w:val="multilevel"/>
    <w:tmpl w:val="4C0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02046"/>
    <w:multiLevelType w:val="multilevel"/>
    <w:tmpl w:val="A12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13EDF"/>
    <w:multiLevelType w:val="multilevel"/>
    <w:tmpl w:val="40A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822E7"/>
    <w:multiLevelType w:val="multilevel"/>
    <w:tmpl w:val="6F0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503B4"/>
    <w:multiLevelType w:val="multilevel"/>
    <w:tmpl w:val="629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91ED8"/>
    <w:multiLevelType w:val="multilevel"/>
    <w:tmpl w:val="DFF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A57BE"/>
    <w:multiLevelType w:val="multilevel"/>
    <w:tmpl w:val="D98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7198E"/>
    <w:multiLevelType w:val="multilevel"/>
    <w:tmpl w:val="2E0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B54C6"/>
    <w:multiLevelType w:val="multilevel"/>
    <w:tmpl w:val="F07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63B25"/>
    <w:multiLevelType w:val="multilevel"/>
    <w:tmpl w:val="834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73099"/>
    <w:multiLevelType w:val="multilevel"/>
    <w:tmpl w:val="139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D54E4"/>
    <w:multiLevelType w:val="multilevel"/>
    <w:tmpl w:val="EED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E5005"/>
    <w:multiLevelType w:val="multilevel"/>
    <w:tmpl w:val="502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674CC"/>
    <w:multiLevelType w:val="multilevel"/>
    <w:tmpl w:val="217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E3AC3"/>
    <w:multiLevelType w:val="multilevel"/>
    <w:tmpl w:val="315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D3842"/>
    <w:multiLevelType w:val="multilevel"/>
    <w:tmpl w:val="CFD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E352C"/>
    <w:multiLevelType w:val="multilevel"/>
    <w:tmpl w:val="26D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104C3"/>
    <w:multiLevelType w:val="multilevel"/>
    <w:tmpl w:val="B70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47F7E"/>
    <w:multiLevelType w:val="multilevel"/>
    <w:tmpl w:val="B8C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628CB"/>
    <w:multiLevelType w:val="multilevel"/>
    <w:tmpl w:val="722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D4BE5"/>
    <w:multiLevelType w:val="multilevel"/>
    <w:tmpl w:val="A08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A523C"/>
    <w:multiLevelType w:val="multilevel"/>
    <w:tmpl w:val="22E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307E4"/>
    <w:multiLevelType w:val="multilevel"/>
    <w:tmpl w:val="D88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971F4"/>
    <w:multiLevelType w:val="multilevel"/>
    <w:tmpl w:val="CFC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A53AC"/>
    <w:multiLevelType w:val="multilevel"/>
    <w:tmpl w:val="694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B2907"/>
    <w:multiLevelType w:val="multilevel"/>
    <w:tmpl w:val="40D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C4CCA"/>
    <w:multiLevelType w:val="multilevel"/>
    <w:tmpl w:val="534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00ABB"/>
    <w:multiLevelType w:val="multilevel"/>
    <w:tmpl w:val="C44E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242619"/>
    <w:multiLevelType w:val="multilevel"/>
    <w:tmpl w:val="A9FC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E5003"/>
    <w:multiLevelType w:val="multilevel"/>
    <w:tmpl w:val="760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73A14"/>
    <w:multiLevelType w:val="multilevel"/>
    <w:tmpl w:val="A0A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00A10"/>
    <w:multiLevelType w:val="multilevel"/>
    <w:tmpl w:val="8F6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130AC"/>
    <w:multiLevelType w:val="multilevel"/>
    <w:tmpl w:val="EE9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3779D"/>
    <w:multiLevelType w:val="multilevel"/>
    <w:tmpl w:val="3FF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363B9D"/>
    <w:multiLevelType w:val="multilevel"/>
    <w:tmpl w:val="473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908EB"/>
    <w:multiLevelType w:val="multilevel"/>
    <w:tmpl w:val="9AB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C3F1E"/>
    <w:multiLevelType w:val="multilevel"/>
    <w:tmpl w:val="2840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010481"/>
    <w:multiLevelType w:val="multilevel"/>
    <w:tmpl w:val="0B6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2E3261"/>
    <w:multiLevelType w:val="multilevel"/>
    <w:tmpl w:val="BF7A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130BE6"/>
    <w:multiLevelType w:val="multilevel"/>
    <w:tmpl w:val="381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3D32A3"/>
    <w:multiLevelType w:val="multilevel"/>
    <w:tmpl w:val="AE8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020F6"/>
    <w:multiLevelType w:val="multilevel"/>
    <w:tmpl w:val="687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3559DD"/>
    <w:multiLevelType w:val="multilevel"/>
    <w:tmpl w:val="9A2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EB0069"/>
    <w:multiLevelType w:val="multilevel"/>
    <w:tmpl w:val="C96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397463"/>
    <w:multiLevelType w:val="multilevel"/>
    <w:tmpl w:val="766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27320"/>
    <w:multiLevelType w:val="multilevel"/>
    <w:tmpl w:val="E89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3E07BD"/>
    <w:multiLevelType w:val="multilevel"/>
    <w:tmpl w:val="3D6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362869">
    <w:abstractNumId w:val="35"/>
  </w:num>
  <w:num w:numId="2" w16cid:durableId="114913584">
    <w:abstractNumId w:val="41"/>
  </w:num>
  <w:num w:numId="3" w16cid:durableId="225726311">
    <w:abstractNumId w:val="0"/>
  </w:num>
  <w:num w:numId="4" w16cid:durableId="594899338">
    <w:abstractNumId w:val="52"/>
  </w:num>
  <w:num w:numId="5" w16cid:durableId="809829835">
    <w:abstractNumId w:val="7"/>
  </w:num>
  <w:num w:numId="6" w16cid:durableId="708379048">
    <w:abstractNumId w:val="43"/>
  </w:num>
  <w:num w:numId="7" w16cid:durableId="1503931018">
    <w:abstractNumId w:val="20"/>
  </w:num>
  <w:num w:numId="8" w16cid:durableId="1148477441">
    <w:abstractNumId w:val="22"/>
  </w:num>
  <w:num w:numId="9" w16cid:durableId="541287933">
    <w:abstractNumId w:val="31"/>
  </w:num>
  <w:num w:numId="10" w16cid:durableId="599874657">
    <w:abstractNumId w:val="47"/>
  </w:num>
  <w:num w:numId="11" w16cid:durableId="891387675">
    <w:abstractNumId w:val="30"/>
  </w:num>
  <w:num w:numId="12" w16cid:durableId="1497065432">
    <w:abstractNumId w:val="5"/>
  </w:num>
  <w:num w:numId="13" w16cid:durableId="1045907726">
    <w:abstractNumId w:val="4"/>
  </w:num>
  <w:num w:numId="14" w16cid:durableId="556822019">
    <w:abstractNumId w:val="44"/>
  </w:num>
  <w:num w:numId="15" w16cid:durableId="450133798">
    <w:abstractNumId w:val="15"/>
  </w:num>
  <w:num w:numId="16" w16cid:durableId="1488281363">
    <w:abstractNumId w:val="8"/>
  </w:num>
  <w:num w:numId="17" w16cid:durableId="499665452">
    <w:abstractNumId w:val="23"/>
  </w:num>
  <w:num w:numId="18" w16cid:durableId="1297444506">
    <w:abstractNumId w:val="24"/>
  </w:num>
  <w:num w:numId="19" w16cid:durableId="1115902981">
    <w:abstractNumId w:val="40"/>
  </w:num>
  <w:num w:numId="20" w16cid:durableId="2061054004">
    <w:abstractNumId w:val="10"/>
  </w:num>
  <w:num w:numId="21" w16cid:durableId="518474699">
    <w:abstractNumId w:val="42"/>
  </w:num>
  <w:num w:numId="22" w16cid:durableId="1397901252">
    <w:abstractNumId w:val="39"/>
  </w:num>
  <w:num w:numId="23" w16cid:durableId="949050495">
    <w:abstractNumId w:val="56"/>
  </w:num>
  <w:num w:numId="24" w16cid:durableId="59641881">
    <w:abstractNumId w:val="25"/>
  </w:num>
  <w:num w:numId="25" w16cid:durableId="1789735844">
    <w:abstractNumId w:val="32"/>
  </w:num>
  <w:num w:numId="26" w16cid:durableId="1967809394">
    <w:abstractNumId w:val="33"/>
  </w:num>
  <w:num w:numId="27" w16cid:durableId="1126780123">
    <w:abstractNumId w:val="38"/>
  </w:num>
  <w:num w:numId="28" w16cid:durableId="485052011">
    <w:abstractNumId w:val="27"/>
  </w:num>
  <w:num w:numId="29" w16cid:durableId="1794787812">
    <w:abstractNumId w:val="11"/>
  </w:num>
  <w:num w:numId="30" w16cid:durableId="1374424553">
    <w:abstractNumId w:val="54"/>
  </w:num>
  <w:num w:numId="31" w16cid:durableId="2039042044">
    <w:abstractNumId w:val="29"/>
  </w:num>
  <w:num w:numId="32" w16cid:durableId="1762411978">
    <w:abstractNumId w:val="34"/>
  </w:num>
  <w:num w:numId="33" w16cid:durableId="1606644691">
    <w:abstractNumId w:val="9"/>
  </w:num>
  <w:num w:numId="34" w16cid:durableId="739671442">
    <w:abstractNumId w:val="21"/>
  </w:num>
  <w:num w:numId="35" w16cid:durableId="803692777">
    <w:abstractNumId w:val="6"/>
  </w:num>
  <w:num w:numId="36" w16cid:durableId="909727948">
    <w:abstractNumId w:val="1"/>
  </w:num>
  <w:num w:numId="37" w16cid:durableId="1738044673">
    <w:abstractNumId w:val="36"/>
  </w:num>
  <w:num w:numId="38" w16cid:durableId="1874885062">
    <w:abstractNumId w:val="53"/>
  </w:num>
  <w:num w:numId="39" w16cid:durableId="383218981">
    <w:abstractNumId w:val="51"/>
  </w:num>
  <w:num w:numId="40" w16cid:durableId="1299215587">
    <w:abstractNumId w:val="50"/>
  </w:num>
  <w:num w:numId="41" w16cid:durableId="970475763">
    <w:abstractNumId w:val="2"/>
  </w:num>
  <w:num w:numId="42" w16cid:durableId="1771853318">
    <w:abstractNumId w:val="37"/>
  </w:num>
  <w:num w:numId="43" w16cid:durableId="301741169">
    <w:abstractNumId w:val="48"/>
  </w:num>
  <w:num w:numId="44" w16cid:durableId="450828546">
    <w:abstractNumId w:val="14"/>
  </w:num>
  <w:num w:numId="45" w16cid:durableId="1083185958">
    <w:abstractNumId w:val="19"/>
  </w:num>
  <w:num w:numId="46" w16cid:durableId="990327306">
    <w:abstractNumId w:val="16"/>
  </w:num>
  <w:num w:numId="47" w16cid:durableId="557324648">
    <w:abstractNumId w:val="46"/>
  </w:num>
  <w:num w:numId="48" w16cid:durableId="1218391837">
    <w:abstractNumId w:val="49"/>
  </w:num>
  <w:num w:numId="49" w16cid:durableId="1222639897">
    <w:abstractNumId w:val="13"/>
  </w:num>
  <w:num w:numId="50" w16cid:durableId="2008551197">
    <w:abstractNumId w:val="28"/>
  </w:num>
  <w:num w:numId="51" w16cid:durableId="1721319582">
    <w:abstractNumId w:val="55"/>
  </w:num>
  <w:num w:numId="52" w16cid:durableId="387190320">
    <w:abstractNumId w:val="18"/>
  </w:num>
  <w:num w:numId="53" w16cid:durableId="2011829508">
    <w:abstractNumId w:val="45"/>
  </w:num>
  <w:num w:numId="54" w16cid:durableId="958535341">
    <w:abstractNumId w:val="57"/>
  </w:num>
  <w:num w:numId="55" w16cid:durableId="261652175">
    <w:abstractNumId w:val="12"/>
  </w:num>
  <w:num w:numId="56" w16cid:durableId="1555852111">
    <w:abstractNumId w:val="17"/>
  </w:num>
  <w:num w:numId="57" w16cid:durableId="1720083400">
    <w:abstractNumId w:val="3"/>
  </w:num>
  <w:num w:numId="58" w16cid:durableId="1204518695">
    <w:abstractNumId w:val="2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41"/>
    <w:rsid w:val="001D0378"/>
    <w:rsid w:val="004D3903"/>
    <w:rsid w:val="0097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FF2D"/>
  <w15:chartTrackingRefBased/>
  <w15:docId w15:val="{C1E6CB35-4D65-48FB-8006-7D334597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2707</Words>
  <Characters>15435</Characters>
  <Application>Microsoft Office Word</Application>
  <DocSecurity>0</DocSecurity>
  <Lines>128</Lines>
  <Paragraphs>36</Paragraphs>
  <ScaleCrop>false</ScaleCrop>
  <Company/>
  <LinksUpToDate>false</LinksUpToDate>
  <CharactersWithSpaces>18106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2026-08-17T12:49:00Z</dcterms:created>
  <dcterms:modified xsi:type="dcterms:W3CDTF">2026-08-17T12:52:00Z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30c7da92-1569-444b-a0e9-9187b5a21c48</vt:lpwstr>
  </property>
</Properties>
</file>