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28A2" w:rsidRPr="00642806" w:rsidRDefault="00F928A2" w:rsidP="00B1141B">
      <w:pPr>
        <w:ind w:left="1440" w:firstLine="720"/>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 xml:space="preserve">CHAPTER-III: </w:t>
      </w:r>
      <w:r w:rsidR="000D012D" w:rsidRPr="00642806">
        <w:rPr>
          <w:rFonts w:ascii="Times New Roman" w:hAnsi="Times New Roman" w:cs="Times New Roman"/>
          <w:b/>
          <w:sz w:val="24"/>
          <w:szCs w:val="24"/>
          <w:u w:val="single"/>
        </w:rPr>
        <w:t>SENTENCING RAPE CASES IN TRIPURA</w:t>
      </w:r>
    </w:p>
    <w:p w:rsidR="00F928A2" w:rsidRPr="00642806" w:rsidRDefault="00F928A2" w:rsidP="00B1141B">
      <w:pPr>
        <w:ind w:left="3600" w:firstLine="720"/>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INTRODUCTION:</w:t>
      </w:r>
    </w:p>
    <w:p w:rsidR="00F928A2" w:rsidRPr="00642806" w:rsidRDefault="00F928A2" w:rsidP="00642806">
      <w:pPr>
        <w:jc w:val="both"/>
        <w:rPr>
          <w:rFonts w:ascii="Times New Roman" w:hAnsi="Times New Roman" w:cs="Times New Roman"/>
          <w:sz w:val="24"/>
          <w:szCs w:val="24"/>
        </w:rPr>
      </w:pPr>
      <w:r w:rsidRPr="00642806">
        <w:rPr>
          <w:rFonts w:ascii="Times New Roman" w:hAnsi="Times New Roman" w:cs="Times New Roman"/>
          <w:b/>
          <w:sz w:val="24"/>
          <w:szCs w:val="24"/>
        </w:rPr>
        <w:tab/>
      </w:r>
      <w:r w:rsidR="005F1526" w:rsidRPr="00642806">
        <w:rPr>
          <w:rFonts w:ascii="Times New Roman" w:hAnsi="Times New Roman" w:cs="Times New Roman"/>
          <w:sz w:val="24"/>
          <w:szCs w:val="24"/>
        </w:rPr>
        <w:t xml:space="preserve">The importance and special significance of sentencing in rape cases cannot be over emphasized. The offence of rape is undoubtedly one of the most gruesome and barbaric offence under the Indian Penal Code, 1860. It has been stated most correctly that the offence of rape is perhaps more cruel and inhuman than the offence of murder for a murderer only destroys and extinguishes the physical frame and existence of the victim but the rapist ravishes not only her physical frame but also the soul of the victim. </w:t>
      </w:r>
    </w:p>
    <w:p w:rsidR="002A7A34" w:rsidRPr="00B1141B" w:rsidRDefault="002A7A34" w:rsidP="00642806">
      <w:pPr>
        <w:jc w:val="both"/>
        <w:rPr>
          <w:rFonts w:ascii="Times New Roman" w:hAnsi="Times New Roman" w:cs="Times New Roman"/>
          <w:b/>
          <w:sz w:val="24"/>
          <w:szCs w:val="24"/>
          <w:u w:val="single"/>
        </w:rPr>
      </w:pPr>
      <w:r w:rsidRPr="00B1141B">
        <w:rPr>
          <w:rFonts w:ascii="Times New Roman" w:hAnsi="Times New Roman" w:cs="Times New Roman"/>
          <w:b/>
          <w:sz w:val="24"/>
          <w:szCs w:val="24"/>
          <w:u w:val="single"/>
        </w:rPr>
        <w:t xml:space="preserve">STATUTORY PENAL PROVISIONS RELATING TO </w:t>
      </w:r>
      <w:r w:rsidR="00731626" w:rsidRPr="00B1141B">
        <w:rPr>
          <w:rFonts w:ascii="Times New Roman" w:hAnsi="Times New Roman" w:cs="Times New Roman"/>
          <w:b/>
          <w:sz w:val="24"/>
          <w:szCs w:val="24"/>
          <w:u w:val="single"/>
        </w:rPr>
        <w:t>THE OFFENCE OF RAPE:</w:t>
      </w:r>
    </w:p>
    <w:p w:rsidR="008918EA" w:rsidRPr="00642806" w:rsidRDefault="00731626" w:rsidP="00642806">
      <w:pPr>
        <w:jc w:val="both"/>
        <w:rPr>
          <w:rFonts w:ascii="Times New Roman" w:hAnsi="Times New Roman" w:cs="Times New Roman"/>
          <w:sz w:val="24"/>
          <w:szCs w:val="24"/>
        </w:rPr>
      </w:pPr>
      <w:r w:rsidRPr="00642806">
        <w:rPr>
          <w:rFonts w:ascii="Times New Roman" w:hAnsi="Times New Roman" w:cs="Times New Roman"/>
          <w:sz w:val="24"/>
          <w:szCs w:val="24"/>
        </w:rPr>
        <w:tab/>
      </w:r>
      <w:r w:rsidR="00735AA3" w:rsidRPr="00642806">
        <w:rPr>
          <w:rFonts w:ascii="Times New Roman" w:hAnsi="Times New Roman" w:cs="Times New Roman"/>
          <w:sz w:val="24"/>
          <w:szCs w:val="24"/>
        </w:rPr>
        <w:t>The Indian Penal Code, 1860 is the main penal statute which guides and regulates punishment for various general offences. The said statute not only defines the various offences but also stipulates the punishment for each one of them.</w:t>
      </w:r>
      <w:r w:rsidR="008918EA" w:rsidRPr="00642806">
        <w:rPr>
          <w:rFonts w:ascii="Times New Roman" w:hAnsi="Times New Roman" w:cs="Times New Roman"/>
          <w:sz w:val="24"/>
          <w:szCs w:val="24"/>
        </w:rPr>
        <w:t xml:space="preserve"> Section 375 of the Indian Penal Code, 1860 defines the offence of rape in the following words:</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 </w:t>
      </w:r>
      <w:r w:rsidR="00A31707" w:rsidRPr="00642806">
        <w:rPr>
          <w:rFonts w:ascii="Times New Roman" w:hAnsi="Times New Roman" w:cs="Times New Roman"/>
          <w:b/>
          <w:i/>
          <w:sz w:val="24"/>
          <w:szCs w:val="24"/>
        </w:rPr>
        <w:t>“</w:t>
      </w:r>
      <w:r w:rsidRPr="00642806">
        <w:rPr>
          <w:rFonts w:ascii="Times New Roman" w:hAnsi="Times New Roman" w:cs="Times New Roman"/>
          <w:b/>
          <w:i/>
          <w:sz w:val="24"/>
          <w:szCs w:val="24"/>
        </w:rPr>
        <w:t xml:space="preserve">A man is said to commit “rape” if he— </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(a) penetrates his penis, to any extent, into the vagina, mouth, urethra or anus of a woman or makes her to do so with him or any other person; or </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(b) inserts, to any extent, any object or a part of the body, not being the penis, into the vagina, the urethra or anus of a woman or makes her to do so with him or any other person; or </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(c) manipulates any part of the body of a woman so as to cause penetration into the vagina, urethra, anus or any part of body of such woman or makes her to do so with him or any other person; or </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(d) applies his mouth to the vagina, anus, urethra of a woman or makes her to do so with him or any other person, under the circumstances falling under any of the following seven descriptions:— </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First.—Against her will.</w:t>
      </w:r>
    </w:p>
    <w:p w:rsidR="00A31707" w:rsidRPr="00642806" w:rsidRDefault="00A31707"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Secondly.—Without her consent.</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Thirdly.—With her consent, when her consent has been obtained by putting her or any person in whom she is intereste</w:t>
      </w:r>
      <w:r w:rsidR="00A31707" w:rsidRPr="00642806">
        <w:rPr>
          <w:rFonts w:ascii="Times New Roman" w:hAnsi="Times New Roman" w:cs="Times New Roman"/>
          <w:b/>
          <w:i/>
          <w:sz w:val="24"/>
          <w:szCs w:val="24"/>
        </w:rPr>
        <w:t>d, in fear of death or of hurt.</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Fourthly.—With her consent, when the man knows that he is not her husband and that her consent is given because she believes that he is another man to whom she is or believes </w:t>
      </w:r>
      <w:r w:rsidR="00A31707" w:rsidRPr="00642806">
        <w:rPr>
          <w:rFonts w:ascii="Times New Roman" w:hAnsi="Times New Roman" w:cs="Times New Roman"/>
          <w:b/>
          <w:i/>
          <w:sz w:val="24"/>
          <w:szCs w:val="24"/>
        </w:rPr>
        <w:t>herself to be lawfully married.</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lastRenderedPageBreak/>
        <w:t>Fifthly.—With her consent when, at the time of giving such consent, by reason of unsoundness of mind or intoxication or the administration by him personally or through another of any stupefying or unwholesome substance, she is unable to understand the nature and consequences of that to which she gives consent.</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Sixthly.—With or without her consent, when she is under eighteen years of age.</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Seventhly.—When she is unable to communicate consent.</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Explanation 1.—For the purposes of this section, “vagina” shall also include labia majora. </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Explanation 2.—Consent means an unequivocal voluntary agreement when the woman by words, gestures or any form of verbal or non-verbal communication, communicates willingness to participate in the specific sexual act: Provided that a woman who does not physically resist to the act of penetration shall not by the reason only of that fact, be regarded as con</w:t>
      </w:r>
      <w:r w:rsidR="00A31707" w:rsidRPr="00642806">
        <w:rPr>
          <w:rFonts w:ascii="Times New Roman" w:hAnsi="Times New Roman" w:cs="Times New Roman"/>
          <w:b/>
          <w:i/>
          <w:sz w:val="24"/>
          <w:szCs w:val="24"/>
        </w:rPr>
        <w:t>senting to the sexual activity.</w:t>
      </w:r>
    </w:p>
    <w:p w:rsidR="00A31707"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Exception 1.—A medical procedure or intervention shall not constitute rape.</w:t>
      </w:r>
    </w:p>
    <w:p w:rsidR="008918EA" w:rsidRPr="00642806" w:rsidRDefault="008918E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Exception 2.—Sexual intercourse or sexual acts by a man with his own wife, the wife not being under fifteen years of age, is not rape</w:t>
      </w:r>
      <w:r w:rsidR="00A31707" w:rsidRPr="00642806">
        <w:rPr>
          <w:rFonts w:ascii="Times New Roman" w:hAnsi="Times New Roman" w:cs="Times New Roman"/>
          <w:b/>
          <w:i/>
          <w:sz w:val="24"/>
          <w:szCs w:val="24"/>
        </w:rPr>
        <w:t>.”</w:t>
      </w:r>
    </w:p>
    <w:p w:rsidR="00CD0338" w:rsidRPr="00642806" w:rsidRDefault="00013E54" w:rsidP="00642806">
      <w:pPr>
        <w:jc w:val="both"/>
        <w:rPr>
          <w:rFonts w:ascii="Times New Roman" w:hAnsi="Times New Roman" w:cs="Times New Roman"/>
          <w:sz w:val="24"/>
          <w:szCs w:val="24"/>
        </w:rPr>
      </w:pPr>
      <w:r w:rsidRPr="00642806">
        <w:rPr>
          <w:rFonts w:ascii="Times New Roman" w:hAnsi="Times New Roman" w:cs="Times New Roman"/>
          <w:sz w:val="24"/>
          <w:szCs w:val="24"/>
        </w:rPr>
        <w:tab/>
      </w:r>
      <w:r w:rsidR="00CD0338" w:rsidRPr="00642806">
        <w:rPr>
          <w:rFonts w:ascii="Times New Roman" w:hAnsi="Times New Roman" w:cs="Times New Roman"/>
          <w:sz w:val="24"/>
          <w:szCs w:val="24"/>
        </w:rPr>
        <w:t xml:space="preserve">It is interesting to note that the above exhaustive definition of the offence of rape was incorporated by the </w:t>
      </w:r>
      <w:r w:rsidR="00A66943" w:rsidRPr="00642806">
        <w:rPr>
          <w:rFonts w:ascii="Times New Roman" w:hAnsi="Times New Roman" w:cs="Times New Roman"/>
          <w:sz w:val="24"/>
          <w:szCs w:val="24"/>
        </w:rPr>
        <w:t>C</w:t>
      </w:r>
      <w:r w:rsidR="00CD0338" w:rsidRPr="00642806">
        <w:rPr>
          <w:rFonts w:ascii="Times New Roman" w:hAnsi="Times New Roman" w:cs="Times New Roman"/>
          <w:sz w:val="24"/>
          <w:szCs w:val="24"/>
        </w:rPr>
        <w:t xml:space="preserve">riminal </w:t>
      </w:r>
      <w:r w:rsidR="00A66943" w:rsidRPr="00642806">
        <w:rPr>
          <w:rFonts w:ascii="Times New Roman" w:hAnsi="Times New Roman" w:cs="Times New Roman"/>
          <w:sz w:val="24"/>
          <w:szCs w:val="24"/>
        </w:rPr>
        <w:t>L</w:t>
      </w:r>
      <w:r w:rsidR="00CD0338" w:rsidRPr="00642806">
        <w:rPr>
          <w:rFonts w:ascii="Times New Roman" w:hAnsi="Times New Roman" w:cs="Times New Roman"/>
          <w:sz w:val="24"/>
          <w:szCs w:val="24"/>
        </w:rPr>
        <w:t xml:space="preserve">aw </w:t>
      </w:r>
      <w:r w:rsidR="00A76405" w:rsidRPr="00642806">
        <w:rPr>
          <w:rFonts w:ascii="Times New Roman" w:hAnsi="Times New Roman" w:cs="Times New Roman"/>
          <w:sz w:val="24"/>
          <w:szCs w:val="24"/>
        </w:rPr>
        <w:t>(</w:t>
      </w:r>
      <w:r w:rsidR="009F7288" w:rsidRPr="00642806">
        <w:rPr>
          <w:rFonts w:ascii="Times New Roman" w:hAnsi="Times New Roman" w:cs="Times New Roman"/>
          <w:sz w:val="24"/>
          <w:szCs w:val="24"/>
        </w:rPr>
        <w:t>A</w:t>
      </w:r>
      <w:r w:rsidR="00CD0338" w:rsidRPr="00642806">
        <w:rPr>
          <w:rFonts w:ascii="Times New Roman" w:hAnsi="Times New Roman" w:cs="Times New Roman"/>
          <w:sz w:val="24"/>
          <w:szCs w:val="24"/>
        </w:rPr>
        <w:t>mendment</w:t>
      </w:r>
      <w:r w:rsidR="00A76405" w:rsidRPr="00642806">
        <w:rPr>
          <w:rFonts w:ascii="Times New Roman" w:hAnsi="Times New Roman" w:cs="Times New Roman"/>
          <w:sz w:val="24"/>
          <w:szCs w:val="24"/>
        </w:rPr>
        <w:t>)</w:t>
      </w:r>
      <w:r w:rsidR="00CD0338" w:rsidRPr="00642806">
        <w:rPr>
          <w:rFonts w:ascii="Times New Roman" w:hAnsi="Times New Roman" w:cs="Times New Roman"/>
          <w:sz w:val="24"/>
          <w:szCs w:val="24"/>
        </w:rPr>
        <w:t xml:space="preserve"> Act</w:t>
      </w:r>
      <w:r w:rsidR="00A315A1" w:rsidRPr="00642806">
        <w:rPr>
          <w:rFonts w:ascii="Times New Roman" w:hAnsi="Times New Roman" w:cs="Times New Roman"/>
          <w:sz w:val="24"/>
          <w:szCs w:val="24"/>
        </w:rPr>
        <w:t>, 2018. Prior to the said amendment the offence of rape stood defined in Section 375 of the Indian Penal Code, 1860 as follows:</w:t>
      </w:r>
    </w:p>
    <w:p w:rsidR="00735668" w:rsidRPr="00642806" w:rsidRDefault="000C0231"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w:t>
      </w:r>
      <w:r w:rsidR="00D542FB" w:rsidRPr="00642806">
        <w:rPr>
          <w:rFonts w:ascii="Times New Roman" w:hAnsi="Times New Roman" w:cs="Times New Roman"/>
          <w:b/>
          <w:i/>
          <w:sz w:val="24"/>
          <w:szCs w:val="24"/>
        </w:rPr>
        <w:t>375. Rape. .— A man is said to commit “rape” who except in the case hereinafter excepted, has sexual intercourse with a woman under circumstances falling under any of the six following descriptions: .—</w:t>
      </w:r>
    </w:p>
    <w:p w:rsidR="000C0231" w:rsidRPr="00642806" w:rsidRDefault="0073566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ab/>
        <w:t>First. — Against her will.</w:t>
      </w:r>
    </w:p>
    <w:p w:rsidR="00735668" w:rsidRPr="00642806" w:rsidRDefault="0073566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ab/>
        <w:t>Secondly. — Without her consent.</w:t>
      </w:r>
    </w:p>
    <w:p w:rsidR="00735668" w:rsidRPr="00642806" w:rsidRDefault="0073566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ab/>
        <w:t>Thirdly. — With her consent, when her consent has been obtained by putting her or any person in whom she is interested in fear of death or of hurt.</w:t>
      </w:r>
    </w:p>
    <w:p w:rsidR="00735668" w:rsidRPr="00642806" w:rsidRDefault="0073566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ab/>
        <w:t>Fourthly. — With her consent, when the man knows that he is not her husband, and that her consent is given because she believes that he is another man to whom she is or believes herself to be lawfully married.</w:t>
      </w:r>
    </w:p>
    <w:p w:rsidR="00735668" w:rsidRPr="00642806" w:rsidRDefault="0073566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ab/>
        <w:t>Fifthly. — When her consent, when, at the time of giving such consent, by reason of unsoundness of mind or intoxication or the administration by him personally or through another of any stupefying or unwholesome substance, she is unable to understand the nature and consequences of that to which she gives consent.</w:t>
      </w:r>
    </w:p>
    <w:p w:rsidR="00735668" w:rsidRPr="00642806" w:rsidRDefault="0073566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lastRenderedPageBreak/>
        <w:tab/>
        <w:t>Sixthly. — with or without her consent, when she is under sixteen years of age.</w:t>
      </w:r>
    </w:p>
    <w:p w:rsidR="00F04250" w:rsidRPr="00642806" w:rsidRDefault="00F04250"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ab/>
        <w:t>Explanation. — Penetration is sufficient to constitute the sexual intercourse necessary to the offence of rape.</w:t>
      </w:r>
    </w:p>
    <w:p w:rsidR="00F04250" w:rsidRPr="00642806" w:rsidRDefault="00F04250"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ab/>
        <w:t>Exception. — Sexual intercourse by a man with his own wife, the wife not being under fifteen years of age, is not rape.</w:t>
      </w:r>
      <w:r w:rsidR="00D279DE" w:rsidRPr="00642806">
        <w:rPr>
          <w:rFonts w:ascii="Times New Roman" w:hAnsi="Times New Roman" w:cs="Times New Roman"/>
          <w:b/>
          <w:i/>
          <w:sz w:val="24"/>
          <w:szCs w:val="24"/>
        </w:rPr>
        <w:t>”</w:t>
      </w:r>
    </w:p>
    <w:p w:rsidR="005D51F2" w:rsidRPr="00642806" w:rsidRDefault="005D51F2" w:rsidP="00642806">
      <w:pPr>
        <w:jc w:val="both"/>
        <w:rPr>
          <w:rFonts w:ascii="Times New Roman" w:hAnsi="Times New Roman" w:cs="Times New Roman"/>
          <w:i/>
          <w:sz w:val="24"/>
          <w:szCs w:val="24"/>
        </w:rPr>
      </w:pPr>
    </w:p>
    <w:p w:rsidR="00013E54" w:rsidRPr="00642806" w:rsidRDefault="00013E54" w:rsidP="00642806">
      <w:pPr>
        <w:ind w:firstLine="720"/>
        <w:jc w:val="both"/>
        <w:rPr>
          <w:rFonts w:ascii="Times New Roman" w:hAnsi="Times New Roman" w:cs="Times New Roman"/>
          <w:sz w:val="24"/>
          <w:szCs w:val="24"/>
        </w:rPr>
      </w:pPr>
      <w:r w:rsidRPr="00642806">
        <w:rPr>
          <w:rFonts w:ascii="Times New Roman" w:hAnsi="Times New Roman" w:cs="Times New Roman"/>
          <w:sz w:val="24"/>
          <w:szCs w:val="24"/>
        </w:rPr>
        <w:t>Section 376 of the Indian Penal Code, 1860 stipulates the punishment for the offence of rape and the said provision reads as follows:</w:t>
      </w:r>
    </w:p>
    <w:p w:rsidR="00341AB8" w:rsidRPr="00642806" w:rsidRDefault="000A72DF"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w:t>
      </w:r>
      <w:r w:rsidR="00341AB8" w:rsidRPr="00642806">
        <w:rPr>
          <w:rFonts w:ascii="Times New Roman" w:hAnsi="Times New Roman" w:cs="Times New Roman"/>
          <w:b/>
          <w:i/>
          <w:sz w:val="24"/>
          <w:szCs w:val="24"/>
        </w:rPr>
        <w:t>376. Punishment for rape.—</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(1) Whoever, except in the cases provided for in sub-section (2), commits rape, shall be punished with rigorous imprisonment of either description for a term which shall not be less than ten years, but which may extend to imprisonment for life, and shall also be liable to fine.</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 (2) Whoever</w:t>
      </w:r>
      <w:r w:rsidR="006C29E2" w:rsidRPr="00642806">
        <w:rPr>
          <w:rFonts w:ascii="Times New Roman" w:hAnsi="Times New Roman" w:cs="Times New Roman"/>
          <w:b/>
          <w:i/>
          <w:sz w:val="24"/>
          <w:szCs w:val="24"/>
        </w:rPr>
        <w:t>, —</w:t>
      </w:r>
      <w:r w:rsidRPr="00642806">
        <w:rPr>
          <w:rFonts w:ascii="Times New Roman" w:hAnsi="Times New Roman" w:cs="Times New Roman"/>
          <w:b/>
          <w:i/>
          <w:sz w:val="24"/>
          <w:szCs w:val="24"/>
        </w:rPr>
        <w:t xml:space="preserve"> (a) being a police officer, commits rape— </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(i) within the limits of the police station to which such police officer is appointed; or</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(ii) in the premises of any station house; or</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 (iii) on a woman in such police officer's custody or in the custody of a police officer subordinate to such police officer; or</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(b) being a public servant, commits rape on a woman in such public servant's custody or in the custody of a public servant subordinate to such public servant; or</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(c) being a member of the armed forces deployed in an area by the Central or a State Government commits rape in such area; or</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(d) being on the management or on the staff of a jail, remand home or other place of custody established by or under any law for the time being in force or of a women's or children's institution, commits rape on any inmate of such jail, remand home, place or institution; or</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(e) being on the management or on the staff of a hospital, commits rape on a woman in that hospital; or</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(f) being a relative, guardian or teacher of, or a person in a position of trust or authority towards the woman, commits rape on such woman; or</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(g) commits rape during communal or sectarian violence; or </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(h) commits rape on a woman knowing her to be pregnant; or </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lastRenderedPageBreak/>
        <w:t>(j) commits rape, on a woman incapable of giving consent; or</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(k) being in a position of control or dominance over a woman, commits rape on such woman; or</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(l) commits rape on a woman suffering from mental or physical disability; or</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(m) while committing rape causes grievous bodily harm or maims or disfigures or endangers the life of a woman; or</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(n) commits rape repeatedly on the same woman, shall be punished with rigorous imprisonment for a term which shall not be less than ten years, but which may extend to imprisonment for life, which shall mean imprisonment for the remainder of that person's natural life, and shall also be liable to fine. </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Explanation.—For the purposes of this sub-section,—</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(a) “armed forces” means the naval, military and air forces and includes any member of the Armed Forces constituted under any law for the time being in force, including the paramilitary forces and any auxiliary forces that are under the control of the Central Government or the State Government;</w:t>
      </w:r>
    </w:p>
    <w:p w:rsidR="00341AB8"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(b) “hospital” means the precincts of the hospital and includes the precincts of any institution for the reception and treatment of persons during convalescence or of persons requiring medical attention or rehabilitation; </w:t>
      </w:r>
    </w:p>
    <w:p w:rsidR="000A72DF"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(c) “police officer” shall have the same meaning as assigned to the expression “police” under the Police Act, 1861 (5 of 1861); </w:t>
      </w:r>
    </w:p>
    <w:p w:rsidR="000A72DF"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(d) “women's or children's institution” means an institution, whether called an orphanage or a home for neglected women or children or a widow's home or an institution called by any other name, which is established and maintained for the reception</w:t>
      </w:r>
      <w:r w:rsidR="000A72DF" w:rsidRPr="00642806">
        <w:rPr>
          <w:rFonts w:ascii="Times New Roman" w:hAnsi="Times New Roman" w:cs="Times New Roman"/>
          <w:b/>
          <w:i/>
          <w:sz w:val="24"/>
          <w:szCs w:val="24"/>
        </w:rPr>
        <w:t xml:space="preserve"> and care of women or children.</w:t>
      </w:r>
    </w:p>
    <w:p w:rsidR="004A64DE" w:rsidRPr="00642806" w:rsidRDefault="000A72DF"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w:t>
      </w:r>
      <w:r w:rsidR="00341AB8" w:rsidRPr="00642806">
        <w:rPr>
          <w:rFonts w:ascii="Times New Roman" w:hAnsi="Times New Roman" w:cs="Times New Roman"/>
          <w:b/>
          <w:i/>
          <w:sz w:val="24"/>
          <w:szCs w:val="24"/>
        </w:rPr>
        <w:t>3) Whoever, commits rape on a woman under sixteen years of age shall be punished with rigorous imprisonment for a term which shall not be less than twenty years, but which may extend to imprisonment for life, which shall mean imprisonment for the remainder of that person's natural life, and shall also be liable to fine: Provided that such fine shall be just and reasonable to meet the medical expenses an</w:t>
      </w:r>
      <w:r w:rsidR="004A64DE" w:rsidRPr="00642806">
        <w:rPr>
          <w:rFonts w:ascii="Times New Roman" w:hAnsi="Times New Roman" w:cs="Times New Roman"/>
          <w:b/>
          <w:i/>
          <w:sz w:val="24"/>
          <w:szCs w:val="24"/>
        </w:rPr>
        <w:t>d rehabilitation of the victim:</w:t>
      </w:r>
    </w:p>
    <w:p w:rsidR="00A31707" w:rsidRPr="00642806" w:rsidRDefault="00341AB8"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Provided further that any fine imposed under this sub-secti</w:t>
      </w:r>
      <w:r w:rsidR="000A72DF" w:rsidRPr="00642806">
        <w:rPr>
          <w:rFonts w:ascii="Times New Roman" w:hAnsi="Times New Roman" w:cs="Times New Roman"/>
          <w:b/>
          <w:i/>
          <w:sz w:val="24"/>
          <w:szCs w:val="24"/>
        </w:rPr>
        <w:t>on shall be paid to the victim.”</w:t>
      </w:r>
    </w:p>
    <w:p w:rsidR="00460667" w:rsidRPr="00642806" w:rsidRDefault="00460667" w:rsidP="00642806">
      <w:pPr>
        <w:jc w:val="both"/>
        <w:rPr>
          <w:rFonts w:ascii="Times New Roman" w:hAnsi="Times New Roman" w:cs="Times New Roman"/>
          <w:sz w:val="24"/>
          <w:szCs w:val="24"/>
        </w:rPr>
      </w:pPr>
      <w:r w:rsidRPr="00642806">
        <w:rPr>
          <w:rFonts w:ascii="Times New Roman" w:hAnsi="Times New Roman" w:cs="Times New Roman"/>
          <w:sz w:val="24"/>
          <w:szCs w:val="24"/>
        </w:rPr>
        <w:tab/>
        <w:t>Section 376A of the Indian Penal Code, 1860 provides for the punishment for causing death or resulting in persistent vegetative state of the victim. This provision runs as follows:</w:t>
      </w:r>
    </w:p>
    <w:p w:rsidR="00460667" w:rsidRPr="00642806" w:rsidRDefault="00BF4809"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lastRenderedPageBreak/>
        <w:t>“</w:t>
      </w:r>
      <w:r w:rsidR="00460667" w:rsidRPr="00642806">
        <w:rPr>
          <w:rFonts w:ascii="Times New Roman" w:hAnsi="Times New Roman" w:cs="Times New Roman"/>
          <w:b/>
          <w:i/>
          <w:sz w:val="24"/>
          <w:szCs w:val="24"/>
        </w:rPr>
        <w:t>376A. Punishment for causing death or resulting in persistent vegetative state of victim.— Whoever, commits an offence punishable under sub-section (1) or sub-section (2) of section 376 and in the course of such commission inflicts an injury which causes the death of the woman or causes the woman to be in a persistent vegetative state, shall be punished with rigorous imprisonment for a term which shall not be less than twenty years, but which may extend to imprisonment for life, which shall mean imprisonment for the remainder of that person's natural life, or with death.</w:t>
      </w:r>
      <w:r w:rsidRPr="00642806">
        <w:rPr>
          <w:rFonts w:ascii="Times New Roman" w:hAnsi="Times New Roman" w:cs="Times New Roman"/>
          <w:b/>
          <w:i/>
          <w:sz w:val="24"/>
          <w:szCs w:val="24"/>
        </w:rPr>
        <w:t>”</w:t>
      </w:r>
    </w:p>
    <w:p w:rsidR="006F53BB" w:rsidRPr="00642806" w:rsidRDefault="000855C7" w:rsidP="00642806">
      <w:pPr>
        <w:jc w:val="both"/>
        <w:rPr>
          <w:rFonts w:ascii="Times New Roman" w:hAnsi="Times New Roman" w:cs="Times New Roman"/>
          <w:sz w:val="24"/>
          <w:szCs w:val="24"/>
        </w:rPr>
      </w:pPr>
      <w:r w:rsidRPr="00642806">
        <w:rPr>
          <w:rFonts w:ascii="Times New Roman" w:hAnsi="Times New Roman" w:cs="Times New Roman"/>
          <w:sz w:val="24"/>
          <w:szCs w:val="24"/>
        </w:rPr>
        <w:tab/>
        <w:t xml:space="preserve">Section 376AB of the Indian Penal Code, 1860 stipulates the punishment for rape on woman under twelve years </w:t>
      </w:r>
      <w:r w:rsidR="0012162A" w:rsidRPr="00642806">
        <w:rPr>
          <w:rFonts w:ascii="Times New Roman" w:hAnsi="Times New Roman" w:cs="Times New Roman"/>
          <w:sz w:val="24"/>
          <w:szCs w:val="24"/>
        </w:rPr>
        <w:t>of age and reads as follows:</w:t>
      </w:r>
    </w:p>
    <w:p w:rsidR="000855C7" w:rsidRPr="00642806" w:rsidRDefault="001126D5"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w:t>
      </w:r>
      <w:r w:rsidR="000855C7" w:rsidRPr="00642806">
        <w:rPr>
          <w:rFonts w:ascii="Times New Roman" w:hAnsi="Times New Roman" w:cs="Times New Roman"/>
          <w:b/>
          <w:i/>
          <w:sz w:val="24"/>
          <w:szCs w:val="24"/>
        </w:rPr>
        <w:t>376AB. Punishment for rape on woman under twelve years of age.—Whoever, commits rape on a woman under twelve years of age shall be punished with rigorous imprisonment for a term which shall not be less than twenty years, but which may extend to imprisonment for life, which shall mean imprisonment for the remainder of that person's natural life, and with fine or with death:</w:t>
      </w:r>
    </w:p>
    <w:p w:rsidR="000855C7" w:rsidRPr="00642806" w:rsidRDefault="000855C7"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Provided that such fine shall be just and reasonable to meet the medical expenses and rehabilitation of the victim:</w:t>
      </w:r>
    </w:p>
    <w:p w:rsidR="000855C7" w:rsidRPr="00642806" w:rsidRDefault="000855C7"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Provided further that any fine imposed under this section shall be paid to the victim.”</w:t>
      </w:r>
    </w:p>
    <w:p w:rsidR="001126D5" w:rsidRPr="00642806" w:rsidRDefault="00AD322F" w:rsidP="00642806">
      <w:pPr>
        <w:jc w:val="both"/>
        <w:rPr>
          <w:rFonts w:ascii="Times New Roman" w:hAnsi="Times New Roman" w:cs="Times New Roman"/>
          <w:sz w:val="24"/>
          <w:szCs w:val="24"/>
        </w:rPr>
      </w:pPr>
      <w:r w:rsidRPr="00642806">
        <w:rPr>
          <w:rFonts w:ascii="Times New Roman" w:hAnsi="Times New Roman" w:cs="Times New Roman"/>
          <w:sz w:val="24"/>
          <w:szCs w:val="24"/>
        </w:rPr>
        <w:tab/>
        <w:t xml:space="preserve">Section 376B of the Indian Penal Code, 1860 provides for the punishment </w:t>
      </w:r>
      <w:r w:rsidR="00995FF6" w:rsidRPr="00642806">
        <w:rPr>
          <w:rFonts w:ascii="Times New Roman" w:hAnsi="Times New Roman" w:cs="Times New Roman"/>
          <w:sz w:val="24"/>
          <w:szCs w:val="24"/>
        </w:rPr>
        <w:t>for sexual intercourse upon his wife during separation and runs as follows:</w:t>
      </w:r>
    </w:p>
    <w:p w:rsidR="00AD322F" w:rsidRPr="00642806" w:rsidRDefault="00175E95"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w:t>
      </w:r>
      <w:r w:rsidR="00AD322F" w:rsidRPr="00642806">
        <w:rPr>
          <w:rFonts w:ascii="Times New Roman" w:hAnsi="Times New Roman" w:cs="Times New Roman"/>
          <w:b/>
          <w:i/>
          <w:sz w:val="24"/>
          <w:szCs w:val="24"/>
        </w:rPr>
        <w:t xml:space="preserve">376B. Sexual intercourse by husband upon his wife during separation.—Whoever has sexual intercourse with his own wife, who is living separately, whether under a decree of separation or otherwise, without her consent, shall be punished with imprisonment of either description for a term which shall not be less than two years but which may extend to seven years, and shall also be liable to fine. </w:t>
      </w:r>
    </w:p>
    <w:p w:rsidR="00AD322F" w:rsidRPr="00642806" w:rsidRDefault="00AD322F" w:rsidP="00642806">
      <w:pPr>
        <w:jc w:val="both"/>
        <w:rPr>
          <w:rFonts w:ascii="Times New Roman" w:hAnsi="Times New Roman" w:cs="Times New Roman"/>
          <w:sz w:val="24"/>
          <w:szCs w:val="24"/>
        </w:rPr>
      </w:pPr>
      <w:r w:rsidRPr="00642806">
        <w:rPr>
          <w:rFonts w:ascii="Times New Roman" w:hAnsi="Times New Roman" w:cs="Times New Roman"/>
          <w:b/>
          <w:i/>
          <w:sz w:val="24"/>
          <w:szCs w:val="24"/>
        </w:rPr>
        <w:t>Explanation.—In this section, “sexual intercourse” shall mean any of the acts mentioned in clauses (a) to (d) of section 375.</w:t>
      </w:r>
      <w:r w:rsidR="00175E95" w:rsidRPr="00642806">
        <w:rPr>
          <w:rFonts w:ascii="Times New Roman" w:hAnsi="Times New Roman" w:cs="Times New Roman"/>
          <w:b/>
          <w:i/>
          <w:sz w:val="24"/>
          <w:szCs w:val="24"/>
        </w:rPr>
        <w:t>”</w:t>
      </w:r>
    </w:p>
    <w:p w:rsidR="00175E95" w:rsidRPr="00642806" w:rsidRDefault="006E10EC" w:rsidP="00642806">
      <w:pPr>
        <w:jc w:val="both"/>
        <w:rPr>
          <w:rFonts w:ascii="Times New Roman" w:hAnsi="Times New Roman" w:cs="Times New Roman"/>
          <w:sz w:val="24"/>
          <w:szCs w:val="24"/>
        </w:rPr>
      </w:pPr>
      <w:r w:rsidRPr="00642806">
        <w:rPr>
          <w:rFonts w:ascii="Times New Roman" w:hAnsi="Times New Roman" w:cs="Times New Roman"/>
          <w:sz w:val="24"/>
          <w:szCs w:val="24"/>
        </w:rPr>
        <w:tab/>
        <w:t xml:space="preserve">It is often seen that the perpetrators of the offence of rape are persons in authority at various levels and infact some of the perpetrators of the offence of rape are often those who are entrusted with the safety and custody of the victims. The lawmakers in recognition of this trend thought it fit to include a specific provision penalizing sexual intercourse by a person in authority. Section 376C of the Indian Penal Code, 1860 not only defines the expression “person in authority” but also stipulates the punishment </w:t>
      </w:r>
      <w:r w:rsidR="007077AB" w:rsidRPr="00642806">
        <w:rPr>
          <w:rFonts w:ascii="Times New Roman" w:hAnsi="Times New Roman" w:cs="Times New Roman"/>
          <w:sz w:val="24"/>
          <w:szCs w:val="24"/>
        </w:rPr>
        <w:t>for the offence of sexual intercourse by a person in authority in the following words:</w:t>
      </w:r>
    </w:p>
    <w:p w:rsidR="006E10EC" w:rsidRPr="00642806" w:rsidRDefault="006E10EC"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“376C. Sexual intercourse by a person in authority.—Whoever, being— (a) in a position of authority or in a fiduciary relationship; or </w:t>
      </w:r>
    </w:p>
    <w:p w:rsidR="006E10EC" w:rsidRPr="00642806" w:rsidRDefault="006E10EC"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lastRenderedPageBreak/>
        <w:t xml:space="preserve">(b) a public servant; or </w:t>
      </w:r>
    </w:p>
    <w:p w:rsidR="006E10EC" w:rsidRPr="00642806" w:rsidRDefault="006E10EC"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(c) superintendent or manager of a jail, remand home or other place of custody established by or under any law for the time being in force, or a women's or children's institution; or </w:t>
      </w:r>
    </w:p>
    <w:p w:rsidR="006E10EC" w:rsidRPr="00642806" w:rsidRDefault="006E10EC"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(d) on the management of a hospital or being on the staff of a hospital, abuses such position or fiduciary relationship to induce or seduce any woman either in his custody or under his charge or present in the premises to have sexual intercourse with him, such sexual intercourse not amounting to the offence of rape, shall be punished with rigorous imprisonment of either description for a term which shall not be less than five years, but which may extend to ten years, and shall also be liable to fine.</w:t>
      </w:r>
    </w:p>
    <w:p w:rsidR="006E10EC" w:rsidRPr="00642806" w:rsidRDefault="006E10EC"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Explanation 1.—In this section, “sexual intercourse” shall mean any of the acts mentioned in cla</w:t>
      </w:r>
      <w:r w:rsidR="001A1259" w:rsidRPr="00642806">
        <w:rPr>
          <w:rFonts w:ascii="Times New Roman" w:hAnsi="Times New Roman" w:cs="Times New Roman"/>
          <w:b/>
          <w:i/>
          <w:sz w:val="24"/>
          <w:szCs w:val="24"/>
        </w:rPr>
        <w:t>uses (a) to (d) of section 375.</w:t>
      </w:r>
    </w:p>
    <w:p w:rsidR="006E10EC" w:rsidRPr="00642806" w:rsidRDefault="006E10EC"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Explanation 2.—For the purposes of this section, Explanation 1 to section 375 shall also be applicable.</w:t>
      </w:r>
    </w:p>
    <w:p w:rsidR="006E10EC" w:rsidRPr="00642806" w:rsidRDefault="006E10EC"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Explanation 3.—“Superintendent”, in relation to a jail, remand home or other place of custody or a women's or children's institution, includes a person holding any other office in such jail, remand home, place or institution by virtue of which such person can exercise any authority or control over its inmates.</w:t>
      </w:r>
    </w:p>
    <w:p w:rsidR="00175E95" w:rsidRPr="00642806" w:rsidRDefault="006E10EC"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Explanation 4.—The expressions “hospital” and “women's or children's institution” shall respectively have the same meaning as in Explanation to sub-section (2) of section 376.”</w:t>
      </w:r>
    </w:p>
    <w:p w:rsidR="00C6306C" w:rsidRPr="00642806" w:rsidRDefault="00C6306C" w:rsidP="00642806">
      <w:pPr>
        <w:jc w:val="both"/>
        <w:rPr>
          <w:rFonts w:ascii="Times New Roman" w:hAnsi="Times New Roman" w:cs="Times New Roman"/>
          <w:sz w:val="24"/>
          <w:szCs w:val="24"/>
        </w:rPr>
      </w:pPr>
      <w:r w:rsidRPr="00642806">
        <w:rPr>
          <w:rFonts w:ascii="Times New Roman" w:hAnsi="Times New Roman" w:cs="Times New Roman"/>
          <w:sz w:val="24"/>
          <w:szCs w:val="24"/>
        </w:rPr>
        <w:tab/>
        <w:t>Section 376D of the Indian Penal Code, 1860 defines the offence of gang rape and also stipulates its punishment in the following words:</w:t>
      </w:r>
    </w:p>
    <w:p w:rsidR="00ED7FDD" w:rsidRPr="00642806" w:rsidRDefault="009564A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w:t>
      </w:r>
      <w:r w:rsidR="00C6306C" w:rsidRPr="00642806">
        <w:rPr>
          <w:rFonts w:ascii="Times New Roman" w:hAnsi="Times New Roman" w:cs="Times New Roman"/>
          <w:b/>
          <w:i/>
          <w:sz w:val="24"/>
          <w:szCs w:val="24"/>
        </w:rPr>
        <w:t>376D. Gang rape.—Where a woman is raped by one or more persons constituting a group or acting in furtherance of a common intention, each of those persons shall be deemed to have committed the offence of rape and shall be punished with rigorous imprisonment for a term which shall not be less than twenty years, but which may extend to life which shall mean imprisonment for the remainder of that person</w:t>
      </w:r>
      <w:r w:rsidR="00ED7FDD" w:rsidRPr="00642806">
        <w:rPr>
          <w:rFonts w:ascii="Times New Roman" w:hAnsi="Times New Roman" w:cs="Times New Roman"/>
          <w:b/>
          <w:i/>
          <w:sz w:val="24"/>
          <w:szCs w:val="24"/>
        </w:rPr>
        <w:t>'s natural life, and with fine:</w:t>
      </w:r>
    </w:p>
    <w:p w:rsidR="00ED7FDD" w:rsidRPr="00642806" w:rsidRDefault="00C6306C"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Provided that such fine shall be just and reasonable to meet the medical expenses an</w:t>
      </w:r>
      <w:r w:rsidR="00ED7FDD" w:rsidRPr="00642806">
        <w:rPr>
          <w:rFonts w:ascii="Times New Roman" w:hAnsi="Times New Roman" w:cs="Times New Roman"/>
          <w:b/>
          <w:i/>
          <w:sz w:val="24"/>
          <w:szCs w:val="24"/>
        </w:rPr>
        <w:t>d rehabilitation of the victim:</w:t>
      </w:r>
    </w:p>
    <w:p w:rsidR="00C6306C" w:rsidRPr="00642806" w:rsidRDefault="00C6306C"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Provided further that any fine imposed under this section shall be paid to the victim.</w:t>
      </w:r>
      <w:r w:rsidR="009564AA" w:rsidRPr="00642806">
        <w:rPr>
          <w:rFonts w:ascii="Times New Roman" w:hAnsi="Times New Roman" w:cs="Times New Roman"/>
          <w:b/>
          <w:i/>
          <w:sz w:val="24"/>
          <w:szCs w:val="24"/>
        </w:rPr>
        <w:t>”</w:t>
      </w:r>
    </w:p>
    <w:p w:rsidR="009564AA" w:rsidRPr="00642806" w:rsidRDefault="00ED7FDD" w:rsidP="00642806">
      <w:pPr>
        <w:jc w:val="both"/>
        <w:rPr>
          <w:rFonts w:ascii="Times New Roman" w:hAnsi="Times New Roman" w:cs="Times New Roman"/>
          <w:sz w:val="24"/>
          <w:szCs w:val="24"/>
        </w:rPr>
      </w:pPr>
      <w:r w:rsidRPr="00642806">
        <w:rPr>
          <w:rFonts w:ascii="Times New Roman" w:hAnsi="Times New Roman" w:cs="Times New Roman"/>
          <w:sz w:val="24"/>
          <w:szCs w:val="24"/>
        </w:rPr>
        <w:tab/>
        <w:t>Section 376DA of the Indian Penal Code, 1860 stipulates the punishment for the offence of gang rape on a woman under sixteen years of age. The said provision reads as follows:</w:t>
      </w:r>
    </w:p>
    <w:p w:rsidR="0052087B" w:rsidRPr="00642806" w:rsidRDefault="00EE25F4"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w:t>
      </w:r>
      <w:r w:rsidR="00ED7FDD" w:rsidRPr="00642806">
        <w:rPr>
          <w:rFonts w:ascii="Times New Roman" w:hAnsi="Times New Roman" w:cs="Times New Roman"/>
          <w:b/>
          <w:i/>
          <w:sz w:val="24"/>
          <w:szCs w:val="24"/>
        </w:rPr>
        <w:t xml:space="preserve">376DA. Punishment for gang rape on woman under sixteen years of age.—Where a woman under sixteen years of age is raped by one or more persons constituting a group or acting in </w:t>
      </w:r>
      <w:r w:rsidR="00ED7FDD" w:rsidRPr="00642806">
        <w:rPr>
          <w:rFonts w:ascii="Times New Roman" w:hAnsi="Times New Roman" w:cs="Times New Roman"/>
          <w:b/>
          <w:i/>
          <w:sz w:val="24"/>
          <w:szCs w:val="24"/>
        </w:rPr>
        <w:lastRenderedPageBreak/>
        <w:t>furtherance of a common intention, each of those persons shall be deemed to have committed the offence of rape and shall be punished with imprisonment for life, which shall mean imprisonment for the remainder of that person</w:t>
      </w:r>
      <w:r w:rsidR="0052087B" w:rsidRPr="00642806">
        <w:rPr>
          <w:rFonts w:ascii="Times New Roman" w:hAnsi="Times New Roman" w:cs="Times New Roman"/>
          <w:b/>
          <w:i/>
          <w:sz w:val="24"/>
          <w:szCs w:val="24"/>
        </w:rPr>
        <w:t>'s natural life, and with fine:</w:t>
      </w:r>
    </w:p>
    <w:p w:rsidR="0052087B" w:rsidRPr="00642806" w:rsidRDefault="00ED7FDD"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Provided that such fine shall be just and reasonable to meet the medical expenses an</w:t>
      </w:r>
      <w:r w:rsidR="0052087B" w:rsidRPr="00642806">
        <w:rPr>
          <w:rFonts w:ascii="Times New Roman" w:hAnsi="Times New Roman" w:cs="Times New Roman"/>
          <w:b/>
          <w:i/>
          <w:sz w:val="24"/>
          <w:szCs w:val="24"/>
        </w:rPr>
        <w:t>d rehabilitation of the victim:</w:t>
      </w:r>
    </w:p>
    <w:p w:rsidR="00ED7FDD" w:rsidRPr="00642806" w:rsidRDefault="00ED7FDD"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Provided further that any fine imposed under this section shall be paid to the victim</w:t>
      </w:r>
      <w:r w:rsidR="00EE25F4" w:rsidRPr="00642806">
        <w:rPr>
          <w:rFonts w:ascii="Times New Roman" w:hAnsi="Times New Roman" w:cs="Times New Roman"/>
          <w:b/>
          <w:i/>
          <w:sz w:val="24"/>
          <w:szCs w:val="24"/>
        </w:rPr>
        <w:t>.”</w:t>
      </w:r>
    </w:p>
    <w:p w:rsidR="00A0491A" w:rsidRPr="00642806" w:rsidRDefault="00A0491A" w:rsidP="00642806">
      <w:pPr>
        <w:jc w:val="both"/>
        <w:rPr>
          <w:rFonts w:ascii="Times New Roman" w:hAnsi="Times New Roman" w:cs="Times New Roman"/>
          <w:sz w:val="24"/>
          <w:szCs w:val="24"/>
        </w:rPr>
      </w:pPr>
      <w:r w:rsidRPr="00642806">
        <w:rPr>
          <w:rFonts w:ascii="Times New Roman" w:hAnsi="Times New Roman" w:cs="Times New Roman"/>
          <w:sz w:val="24"/>
          <w:szCs w:val="24"/>
        </w:rPr>
        <w:tab/>
        <w:t xml:space="preserve">Section 376DB of the Indian Penal Code, 1860 provides for the punishment of the offence of gang rape on woman under the age of twelve years </w:t>
      </w:r>
      <w:r w:rsidR="00314905" w:rsidRPr="00642806">
        <w:rPr>
          <w:rFonts w:ascii="Times New Roman" w:hAnsi="Times New Roman" w:cs="Times New Roman"/>
          <w:sz w:val="24"/>
          <w:szCs w:val="24"/>
        </w:rPr>
        <w:t>and the said provision runs as follows:</w:t>
      </w:r>
    </w:p>
    <w:p w:rsidR="00202D52" w:rsidRPr="00642806" w:rsidRDefault="00202D52"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w:t>
      </w:r>
      <w:r w:rsidR="00A0491A" w:rsidRPr="00642806">
        <w:rPr>
          <w:rFonts w:ascii="Times New Roman" w:hAnsi="Times New Roman" w:cs="Times New Roman"/>
          <w:b/>
          <w:i/>
          <w:sz w:val="24"/>
          <w:szCs w:val="24"/>
        </w:rPr>
        <w:t>376DB. Punishment for gang rape on woman under twelve years of age.—Where a woman under twelve years of age is raped by one or more persons constituting a group or acting in furtherance of a common intention, each of those persons shall be deemed to have committed the offence of rape and shall be punished with imprisonment for life, which shall mean imprisonment for the remainder of that person's natural life</w:t>
      </w:r>
      <w:r w:rsidRPr="00642806">
        <w:rPr>
          <w:rFonts w:ascii="Times New Roman" w:hAnsi="Times New Roman" w:cs="Times New Roman"/>
          <w:b/>
          <w:i/>
          <w:sz w:val="24"/>
          <w:szCs w:val="24"/>
        </w:rPr>
        <w:t>, and with fine, or with death:</w:t>
      </w:r>
    </w:p>
    <w:p w:rsidR="00202D52" w:rsidRPr="00642806" w:rsidRDefault="00A0491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Provided that such fine shall be just and reasonable to meet the medical expenses and rehabilitation of the victim: </w:t>
      </w:r>
    </w:p>
    <w:p w:rsidR="00A0491A" w:rsidRPr="00642806" w:rsidRDefault="00A0491A"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Provided further that any fine imposed under this section shall be paid to the victim.</w:t>
      </w:r>
      <w:r w:rsidR="00202D52" w:rsidRPr="00642806">
        <w:rPr>
          <w:rFonts w:ascii="Times New Roman" w:hAnsi="Times New Roman" w:cs="Times New Roman"/>
          <w:b/>
          <w:i/>
          <w:sz w:val="24"/>
          <w:szCs w:val="24"/>
        </w:rPr>
        <w:t>”</w:t>
      </w:r>
    </w:p>
    <w:p w:rsidR="000B245C" w:rsidRPr="00642806" w:rsidRDefault="00B96B72" w:rsidP="00642806">
      <w:pPr>
        <w:jc w:val="both"/>
        <w:rPr>
          <w:rFonts w:ascii="Times New Roman" w:hAnsi="Times New Roman" w:cs="Times New Roman"/>
          <w:sz w:val="24"/>
          <w:szCs w:val="24"/>
        </w:rPr>
      </w:pPr>
      <w:r w:rsidRPr="00642806">
        <w:rPr>
          <w:rFonts w:ascii="Times New Roman" w:hAnsi="Times New Roman" w:cs="Times New Roman"/>
          <w:sz w:val="24"/>
          <w:szCs w:val="24"/>
        </w:rPr>
        <w:tab/>
      </w:r>
      <w:r w:rsidR="001F4405" w:rsidRPr="00642806">
        <w:rPr>
          <w:rFonts w:ascii="Times New Roman" w:hAnsi="Times New Roman" w:cs="Times New Roman"/>
          <w:sz w:val="24"/>
          <w:szCs w:val="24"/>
        </w:rPr>
        <w:t>Section 376E of the Indian Penal Code, 1860 is a special provision which mandates enhanced punishment for repeat offenders and the said provision reads as follows:</w:t>
      </w:r>
    </w:p>
    <w:p w:rsidR="000B245C" w:rsidRPr="00642806" w:rsidRDefault="000B245C"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“376E. Punishment for repeat offenders.—Whoever has been previously convicted of an offence punishable under section 376 or section 376A or 1 [section 376AB or section 376D or section 376DA or section 376DB,] and is subsequently convicted of an offence punishable under any of the said sections shall be punished with imprisonment for life which shall mean imprisonment for the remainder of that person's natural life, or with death.”</w:t>
      </w:r>
    </w:p>
    <w:p w:rsidR="00423DA3" w:rsidRPr="00B1141B" w:rsidRDefault="00CC1774" w:rsidP="00642806">
      <w:pPr>
        <w:jc w:val="both"/>
        <w:rPr>
          <w:rFonts w:ascii="Times New Roman" w:hAnsi="Times New Roman" w:cs="Times New Roman"/>
          <w:b/>
          <w:sz w:val="24"/>
          <w:szCs w:val="24"/>
          <w:u w:val="single"/>
        </w:rPr>
      </w:pPr>
      <w:r w:rsidRPr="00B1141B">
        <w:rPr>
          <w:rFonts w:ascii="Times New Roman" w:hAnsi="Times New Roman" w:cs="Times New Roman"/>
          <w:b/>
          <w:sz w:val="24"/>
          <w:szCs w:val="24"/>
          <w:u w:val="single"/>
        </w:rPr>
        <w:t>V</w:t>
      </w:r>
      <w:r w:rsidR="008A4F75" w:rsidRPr="00B1141B">
        <w:rPr>
          <w:rFonts w:ascii="Times New Roman" w:hAnsi="Times New Roman" w:cs="Times New Roman"/>
          <w:b/>
          <w:sz w:val="24"/>
          <w:szCs w:val="24"/>
          <w:u w:val="single"/>
        </w:rPr>
        <w:t>IEW</w:t>
      </w:r>
      <w:r w:rsidRPr="00B1141B">
        <w:rPr>
          <w:rFonts w:ascii="Times New Roman" w:hAnsi="Times New Roman" w:cs="Times New Roman"/>
          <w:b/>
          <w:sz w:val="24"/>
          <w:szCs w:val="24"/>
          <w:u w:val="single"/>
        </w:rPr>
        <w:t xml:space="preserve"> OF THE VARIOUS HIGH COURTS REGARDING SENTENCING IN RAPE CASES:</w:t>
      </w:r>
    </w:p>
    <w:p w:rsidR="00CC1774" w:rsidRPr="00642806" w:rsidRDefault="00CC1774" w:rsidP="00642806">
      <w:pPr>
        <w:jc w:val="both"/>
        <w:rPr>
          <w:rFonts w:ascii="Times New Roman" w:hAnsi="Times New Roman" w:cs="Times New Roman"/>
          <w:sz w:val="24"/>
          <w:szCs w:val="24"/>
        </w:rPr>
      </w:pPr>
      <w:r w:rsidRPr="00642806">
        <w:rPr>
          <w:rFonts w:ascii="Times New Roman" w:hAnsi="Times New Roman" w:cs="Times New Roman"/>
          <w:sz w:val="24"/>
          <w:szCs w:val="24"/>
        </w:rPr>
        <w:tab/>
        <w:t xml:space="preserve">Under the Constitution of India, the High Courts occupy a unique place. The various High Courts in India are Courts of Record. The judgements of various High Courts have binding precedential value </w:t>
      </w:r>
      <w:r w:rsidR="00BA76DA" w:rsidRPr="00642806">
        <w:rPr>
          <w:rFonts w:ascii="Times New Roman" w:hAnsi="Times New Roman" w:cs="Times New Roman"/>
          <w:sz w:val="24"/>
          <w:szCs w:val="24"/>
        </w:rPr>
        <w:t>before</w:t>
      </w:r>
      <w:r w:rsidRPr="00642806">
        <w:rPr>
          <w:rFonts w:ascii="Times New Roman" w:hAnsi="Times New Roman" w:cs="Times New Roman"/>
          <w:sz w:val="24"/>
          <w:szCs w:val="24"/>
        </w:rPr>
        <w:t xml:space="preserve"> the District Courts of the State or group of States over which the High Court concerned exercises the power of superintendence. Significantly, the judgments of the High Courts</w:t>
      </w:r>
      <w:r w:rsidR="008A71E0" w:rsidRPr="00642806">
        <w:rPr>
          <w:rFonts w:ascii="Times New Roman" w:hAnsi="Times New Roman" w:cs="Times New Roman"/>
          <w:sz w:val="24"/>
          <w:szCs w:val="24"/>
        </w:rPr>
        <w:t xml:space="preserve"> </w:t>
      </w:r>
      <w:r w:rsidR="003A2774" w:rsidRPr="00642806">
        <w:rPr>
          <w:rFonts w:ascii="Times New Roman" w:hAnsi="Times New Roman" w:cs="Times New Roman"/>
          <w:sz w:val="24"/>
          <w:szCs w:val="24"/>
        </w:rPr>
        <w:t xml:space="preserve">also enjoy persuasive value when placed before the High Court of another State or group of States. </w:t>
      </w:r>
      <w:r w:rsidR="00136218" w:rsidRPr="00642806">
        <w:rPr>
          <w:rFonts w:ascii="Times New Roman" w:hAnsi="Times New Roman" w:cs="Times New Roman"/>
          <w:sz w:val="24"/>
          <w:szCs w:val="24"/>
        </w:rPr>
        <w:t xml:space="preserve">It is in this background that there is a compelling case for studying the various judgments of different High Courts wherein the High Courts have expressed their views on rape sentencing. </w:t>
      </w:r>
    </w:p>
    <w:p w:rsidR="00F92211" w:rsidRPr="00B1141B" w:rsidRDefault="00F92211" w:rsidP="00642806">
      <w:pPr>
        <w:jc w:val="both"/>
        <w:rPr>
          <w:rFonts w:ascii="Times New Roman" w:hAnsi="Times New Roman" w:cs="Times New Roman"/>
          <w:b/>
          <w:sz w:val="24"/>
          <w:szCs w:val="24"/>
          <w:u w:val="single"/>
        </w:rPr>
      </w:pPr>
      <w:r w:rsidRPr="00B1141B">
        <w:rPr>
          <w:rFonts w:ascii="Times New Roman" w:hAnsi="Times New Roman" w:cs="Times New Roman"/>
          <w:b/>
          <w:sz w:val="24"/>
          <w:szCs w:val="24"/>
          <w:u w:val="single"/>
        </w:rPr>
        <w:lastRenderedPageBreak/>
        <w:t>VIEW OF HONOURABLE HIGH COURT OF DELHI:</w:t>
      </w:r>
    </w:p>
    <w:p w:rsidR="00C96A29" w:rsidRPr="00642806" w:rsidRDefault="00F92211" w:rsidP="00642806">
      <w:pPr>
        <w:jc w:val="both"/>
        <w:rPr>
          <w:rFonts w:ascii="Times New Roman" w:hAnsi="Times New Roman" w:cs="Times New Roman"/>
          <w:sz w:val="24"/>
          <w:szCs w:val="24"/>
        </w:rPr>
      </w:pPr>
      <w:r w:rsidRPr="00642806">
        <w:rPr>
          <w:rFonts w:ascii="Times New Roman" w:hAnsi="Times New Roman" w:cs="Times New Roman"/>
          <w:sz w:val="24"/>
          <w:szCs w:val="24"/>
        </w:rPr>
        <w:tab/>
      </w:r>
      <w:r w:rsidR="00C96A29" w:rsidRPr="00642806">
        <w:rPr>
          <w:rFonts w:ascii="Times New Roman" w:hAnsi="Times New Roman" w:cs="Times New Roman"/>
          <w:sz w:val="24"/>
          <w:szCs w:val="24"/>
        </w:rPr>
        <w:t xml:space="preserve">In </w:t>
      </w:r>
      <w:r w:rsidR="00C96A29" w:rsidRPr="00B1141B">
        <w:rPr>
          <w:rFonts w:ascii="Times New Roman" w:hAnsi="Times New Roman" w:cs="Times New Roman"/>
          <w:b/>
          <w:sz w:val="24"/>
          <w:szCs w:val="24"/>
        </w:rPr>
        <w:t xml:space="preserve">Khem Chand </w:t>
      </w:r>
      <w:r w:rsidR="004F7EB2" w:rsidRPr="00B1141B">
        <w:rPr>
          <w:rFonts w:ascii="Times New Roman" w:hAnsi="Times New Roman" w:cs="Times New Roman"/>
          <w:b/>
          <w:sz w:val="24"/>
          <w:szCs w:val="24"/>
        </w:rPr>
        <w:t>Vs State of Delhi reported in ILR (2008) Supp.(5) Delhi 92</w:t>
      </w:r>
      <w:r w:rsidR="004F7EB2" w:rsidRPr="00642806">
        <w:rPr>
          <w:rFonts w:ascii="Times New Roman" w:hAnsi="Times New Roman" w:cs="Times New Roman"/>
          <w:sz w:val="24"/>
          <w:szCs w:val="24"/>
        </w:rPr>
        <w:t>, a Division Bench</w:t>
      </w:r>
      <w:r w:rsidR="00B17166" w:rsidRPr="00642806">
        <w:rPr>
          <w:rFonts w:ascii="Times New Roman" w:hAnsi="Times New Roman" w:cs="Times New Roman"/>
          <w:sz w:val="24"/>
          <w:szCs w:val="24"/>
        </w:rPr>
        <w:t xml:space="preserve"> of the Honourable High Court of Delhi</w:t>
      </w:r>
      <w:r w:rsidR="004F7EB2" w:rsidRPr="00642806">
        <w:rPr>
          <w:rFonts w:ascii="Times New Roman" w:hAnsi="Times New Roman" w:cs="Times New Roman"/>
          <w:sz w:val="24"/>
          <w:szCs w:val="24"/>
        </w:rPr>
        <w:t xml:space="preserve"> reiterated the following parameters for assessing/adjudicating the quantum of punishment in cases of rape upon a child</w:t>
      </w:r>
      <w:r w:rsidR="00710F9D" w:rsidRPr="00642806">
        <w:rPr>
          <w:rFonts w:ascii="Times New Roman" w:hAnsi="Times New Roman" w:cs="Times New Roman"/>
          <w:sz w:val="24"/>
          <w:szCs w:val="24"/>
        </w:rPr>
        <w:t>:</w:t>
      </w:r>
    </w:p>
    <w:p w:rsidR="00710F9D" w:rsidRPr="00642806" w:rsidRDefault="00710F9D" w:rsidP="00642806">
      <w:pPr>
        <w:pStyle w:val="ListParagraph"/>
        <w:numPr>
          <w:ilvl w:val="0"/>
          <w:numId w:val="4"/>
        </w:numPr>
        <w:jc w:val="both"/>
        <w:rPr>
          <w:rFonts w:ascii="Times New Roman" w:hAnsi="Times New Roman" w:cs="Times New Roman"/>
          <w:sz w:val="24"/>
          <w:szCs w:val="24"/>
        </w:rPr>
      </w:pPr>
      <w:r w:rsidRPr="00642806">
        <w:rPr>
          <w:rFonts w:ascii="Times New Roman" w:hAnsi="Times New Roman" w:cs="Times New Roman"/>
          <w:sz w:val="24"/>
          <w:szCs w:val="24"/>
        </w:rPr>
        <w:t>Criminal and the crime are both important for the purposes of sentence.</w:t>
      </w:r>
    </w:p>
    <w:p w:rsidR="00710F9D" w:rsidRPr="00642806" w:rsidRDefault="00710F9D" w:rsidP="00642806">
      <w:pPr>
        <w:pStyle w:val="ListParagraph"/>
        <w:numPr>
          <w:ilvl w:val="0"/>
          <w:numId w:val="4"/>
        </w:numPr>
        <w:jc w:val="both"/>
        <w:rPr>
          <w:rFonts w:ascii="Times New Roman" w:hAnsi="Times New Roman" w:cs="Times New Roman"/>
          <w:sz w:val="24"/>
          <w:szCs w:val="24"/>
        </w:rPr>
      </w:pPr>
      <w:r w:rsidRPr="00642806">
        <w:rPr>
          <w:rFonts w:ascii="Times New Roman" w:hAnsi="Times New Roman" w:cs="Times New Roman"/>
          <w:sz w:val="24"/>
          <w:szCs w:val="24"/>
        </w:rPr>
        <w:t>The manner of commission of the crime i.e. whether it was done with meticulous planning or was committed on the spar of the moment.</w:t>
      </w:r>
    </w:p>
    <w:p w:rsidR="00710F9D" w:rsidRPr="00642806" w:rsidRDefault="00710F9D" w:rsidP="00642806">
      <w:pPr>
        <w:pStyle w:val="ListParagraph"/>
        <w:numPr>
          <w:ilvl w:val="0"/>
          <w:numId w:val="4"/>
        </w:numPr>
        <w:jc w:val="both"/>
        <w:rPr>
          <w:rFonts w:ascii="Times New Roman" w:hAnsi="Times New Roman" w:cs="Times New Roman"/>
          <w:sz w:val="24"/>
          <w:szCs w:val="24"/>
        </w:rPr>
      </w:pPr>
      <w:r w:rsidRPr="00642806">
        <w:rPr>
          <w:rFonts w:ascii="Times New Roman" w:hAnsi="Times New Roman" w:cs="Times New Roman"/>
          <w:sz w:val="24"/>
          <w:szCs w:val="24"/>
        </w:rPr>
        <w:t>Violence, if any, accompanying the crime and whether injuries suffered were serious and required extensive treatment or have caused any permanent damage to the child bearing capacity of the victim or otherwise.</w:t>
      </w:r>
    </w:p>
    <w:p w:rsidR="00710F9D" w:rsidRPr="00642806" w:rsidRDefault="00710F9D" w:rsidP="00642806">
      <w:pPr>
        <w:pStyle w:val="ListParagraph"/>
        <w:numPr>
          <w:ilvl w:val="0"/>
          <w:numId w:val="4"/>
        </w:numPr>
        <w:jc w:val="both"/>
        <w:rPr>
          <w:rFonts w:ascii="Times New Roman" w:hAnsi="Times New Roman" w:cs="Times New Roman"/>
          <w:sz w:val="24"/>
          <w:szCs w:val="24"/>
        </w:rPr>
      </w:pPr>
      <w:r w:rsidRPr="00642806">
        <w:rPr>
          <w:rFonts w:ascii="Times New Roman" w:hAnsi="Times New Roman" w:cs="Times New Roman"/>
          <w:sz w:val="24"/>
          <w:szCs w:val="24"/>
        </w:rPr>
        <w:t>Whether the offender or accused was in a position of fiduciary trust or exploited a social or family relationship.</w:t>
      </w:r>
    </w:p>
    <w:p w:rsidR="00710F9D" w:rsidRPr="00642806" w:rsidRDefault="00710F9D" w:rsidP="00642806">
      <w:pPr>
        <w:pStyle w:val="ListParagraph"/>
        <w:numPr>
          <w:ilvl w:val="0"/>
          <w:numId w:val="4"/>
        </w:numPr>
        <w:jc w:val="both"/>
        <w:rPr>
          <w:rFonts w:ascii="Times New Roman" w:hAnsi="Times New Roman" w:cs="Times New Roman"/>
          <w:sz w:val="24"/>
          <w:szCs w:val="24"/>
        </w:rPr>
      </w:pPr>
      <w:r w:rsidRPr="00642806">
        <w:rPr>
          <w:rFonts w:ascii="Times New Roman" w:hAnsi="Times New Roman" w:cs="Times New Roman"/>
          <w:sz w:val="24"/>
          <w:szCs w:val="24"/>
        </w:rPr>
        <w:t>The state of the victim and the impact of the crime on the victim.</w:t>
      </w:r>
    </w:p>
    <w:p w:rsidR="00710F9D" w:rsidRPr="00642806" w:rsidRDefault="00710F9D" w:rsidP="00642806">
      <w:pPr>
        <w:pStyle w:val="ListParagraph"/>
        <w:numPr>
          <w:ilvl w:val="0"/>
          <w:numId w:val="4"/>
        </w:numPr>
        <w:jc w:val="both"/>
        <w:rPr>
          <w:rFonts w:ascii="Times New Roman" w:hAnsi="Times New Roman" w:cs="Times New Roman"/>
          <w:sz w:val="24"/>
          <w:szCs w:val="24"/>
        </w:rPr>
      </w:pPr>
      <w:r w:rsidRPr="00642806">
        <w:rPr>
          <w:rFonts w:ascii="Times New Roman" w:hAnsi="Times New Roman" w:cs="Times New Roman"/>
          <w:sz w:val="24"/>
          <w:szCs w:val="24"/>
        </w:rPr>
        <w:t>The antecedents of the accused, his age and whether the accused is a first time offender or a repeat offender and the possibility of recidivism.</w:t>
      </w:r>
    </w:p>
    <w:p w:rsidR="00710F9D" w:rsidRPr="00642806" w:rsidRDefault="00710F9D" w:rsidP="00642806">
      <w:pPr>
        <w:ind w:left="720"/>
        <w:jc w:val="both"/>
        <w:rPr>
          <w:rFonts w:ascii="Times New Roman" w:hAnsi="Times New Roman" w:cs="Times New Roman"/>
          <w:sz w:val="24"/>
          <w:szCs w:val="24"/>
        </w:rPr>
      </w:pPr>
    </w:p>
    <w:p w:rsidR="00F92211" w:rsidRPr="00642806" w:rsidRDefault="00F92211" w:rsidP="00642806">
      <w:pPr>
        <w:ind w:firstLine="720"/>
        <w:jc w:val="both"/>
        <w:rPr>
          <w:rFonts w:ascii="Times New Roman" w:hAnsi="Times New Roman" w:cs="Times New Roman"/>
          <w:sz w:val="24"/>
          <w:szCs w:val="24"/>
        </w:rPr>
      </w:pPr>
      <w:r w:rsidRPr="00B1141B">
        <w:rPr>
          <w:rFonts w:ascii="Times New Roman" w:hAnsi="Times New Roman" w:cs="Times New Roman"/>
          <w:b/>
          <w:sz w:val="24"/>
          <w:szCs w:val="24"/>
        </w:rPr>
        <w:t>In Beeru Vs State of NCT of Delhi (Criminal Appeal 1079 of 2010</w:t>
      </w:r>
      <w:r w:rsidRPr="00642806">
        <w:rPr>
          <w:rFonts w:ascii="Times New Roman" w:hAnsi="Times New Roman" w:cs="Times New Roman"/>
          <w:sz w:val="24"/>
          <w:szCs w:val="24"/>
        </w:rPr>
        <w:t>) decided on 11</w:t>
      </w:r>
      <w:r w:rsidRPr="00642806">
        <w:rPr>
          <w:rFonts w:ascii="Times New Roman" w:hAnsi="Times New Roman" w:cs="Times New Roman"/>
          <w:sz w:val="24"/>
          <w:szCs w:val="24"/>
          <w:vertAlign w:val="superscript"/>
        </w:rPr>
        <w:t>th</w:t>
      </w:r>
      <w:r w:rsidRPr="00642806">
        <w:rPr>
          <w:rFonts w:ascii="Times New Roman" w:hAnsi="Times New Roman" w:cs="Times New Roman"/>
          <w:sz w:val="24"/>
          <w:szCs w:val="24"/>
        </w:rPr>
        <w:t xml:space="preserve"> December, 2013, a Division Bench of the Honourable High Court of Delhi was deciding an appeal of a convict who was convicted for committing an offence under Section 376 of IPC and sentenced to undergo rigorous imprisonment for life together with fine of Rs. 10,000/- and in default of payment of fine to further undergo simple imprisonment for a period of three months. </w:t>
      </w:r>
      <w:r w:rsidR="00743710" w:rsidRPr="00642806">
        <w:rPr>
          <w:rFonts w:ascii="Times New Roman" w:hAnsi="Times New Roman" w:cs="Times New Roman"/>
          <w:sz w:val="24"/>
          <w:szCs w:val="24"/>
        </w:rPr>
        <w:t xml:space="preserve">In the said judgement, the Honourable High Court inter alia </w:t>
      </w:r>
      <w:r w:rsidR="00F11649" w:rsidRPr="00642806">
        <w:rPr>
          <w:rFonts w:ascii="Times New Roman" w:hAnsi="Times New Roman" w:cs="Times New Roman"/>
          <w:sz w:val="24"/>
          <w:szCs w:val="24"/>
        </w:rPr>
        <w:t xml:space="preserve">advised the Government to create awareness among the public regarding the enhanced punishment in rape cases as introduced by the Criminal Law (Amendment) Act, 2013 through various mass media publicity. The relevant portion of this instructive judgement of the Honourable High Court reads as follows: </w:t>
      </w:r>
    </w:p>
    <w:p w:rsidR="00885BB6" w:rsidRPr="00642806" w:rsidRDefault="00F36CC9" w:rsidP="00642806">
      <w:pPr>
        <w:ind w:firstLine="720"/>
        <w:jc w:val="both"/>
        <w:rPr>
          <w:rFonts w:ascii="Times New Roman" w:hAnsi="Times New Roman" w:cs="Times New Roman"/>
          <w:sz w:val="24"/>
          <w:szCs w:val="24"/>
        </w:rPr>
      </w:pPr>
      <w:r w:rsidRPr="00642806">
        <w:rPr>
          <w:rFonts w:ascii="Times New Roman" w:hAnsi="Times New Roman" w:cs="Times New Roman"/>
          <w:b/>
          <w:i/>
          <w:sz w:val="24"/>
          <w:szCs w:val="24"/>
        </w:rPr>
        <w:t>“</w:t>
      </w:r>
      <w:r w:rsidR="00885BB6" w:rsidRPr="00642806">
        <w:rPr>
          <w:rFonts w:ascii="Times New Roman" w:hAnsi="Times New Roman" w:cs="Times New Roman"/>
          <w:b/>
          <w:i/>
          <w:sz w:val="24"/>
          <w:szCs w:val="24"/>
        </w:rPr>
        <w:t xml:space="preserve">The barbarity of the offence of rape cannot be overemphasized, especially when we have witnessed the most gruesome and horrific instances of the same in the recent past. The indifference that was created towards feral men with the quotidian reporting of rape was followed by a furore bringing the heinousness and depravity of the offence once again into the forefront, awakening the yet hitherto dormant attitude of the society. On flipping of the pages of the newspaper or the channels of the television, the only resonating sound is a new incident of rape. The argument being advanced is that the incidents of rape have increased manifold but in reality it is also due to the metamorphic change the society is undergoing, that of the new found willingness of the survivors to report the offence rather than being hapless victims like before. However in the face of this positive development, we cannot turn a blind eye to the fact that the consequences of this monstrous act remain as devastating as ever, but may be the societal prism which shamed and blamed the survivor has changed angles. The women as a </w:t>
      </w:r>
      <w:r w:rsidR="00885BB6" w:rsidRPr="00642806">
        <w:rPr>
          <w:rFonts w:ascii="Times New Roman" w:hAnsi="Times New Roman" w:cs="Times New Roman"/>
          <w:b/>
          <w:i/>
          <w:sz w:val="24"/>
          <w:szCs w:val="24"/>
        </w:rPr>
        <w:lastRenderedPageBreak/>
        <w:t>whole, cutting across status, class, culture, creed or sex are a vulnerable group but a minor child is most susceptible of the lot. The tender years of innocence where the children are taught to have faith in the goodness of humanity and nurturing relationships with trust fall apart when the same child becomes a prey in the hands of the lusty and unscrupulous men. It is also brought to light by the recent statistics that the rapists are strangers also but are more often than not people known to the family or in a position to trust with the survivor. The present case is a sordid story of both the factors at play where the minor girl was raped by her own uncle. The beastly act of ravishing a child for exerting his position of male dominance and violating her physical and mental well-being, is attitude of a savage tribe and not of a civilized society. To fathom the aftermath of the sentience of the happening of such tormenting act on the person is to add yet another monumental blow to her dignity. In most cases that this court comes across, the offender is the sole bread winner of his family with parents, wife and children etc. to take care of. The remorse that sets in after the realization of the dastard act committed by him is put on a backburner and what is vociferated are the so call mitigating circumstances. The criminal who dared to indulge into such a venomous act now wants to walk way as he has to take care of his family and provide for them. The perturbing question that bedevils us is that was he unmindful of these 'mitigating circumstances' when he committed the act. The answer is an unfortunate affirmative which brings us to the core of the problem, the mindset of the common man that the law cannot touch him and nothing will happen. This notion of the law being feeble and the offender being actually punished being remote is what needs a tectonic shift. The criminal law amendment act, 2013 has given a ray of hope to the women and teeth to the law and should act as a deterrent. The need for every person to know the legal ramifications of his vicious acts is important, especially that of rape. The most potent tool is to educate the public of the new law and create awareness about the rights of the victims and at the same time the severity of the punishment of the offence committed. The men folk need to be gender sensitized from the very beginning from school to colleges to treat women not as sex objects but as an equal human being. The emboldening of the law should act as a deterrent to the prevalence of flouting the law with impunity. This can only be done through mass awareness and the media has a big role to play in this movement of great change in society. The print and television media, both public and private participants have to be partisans of this change. The government has to be the torchbearer to create the fear of law in the minds of the people that they have to think a million times before committing this immoral act. The common man should be daunted by the law and it can only come by ingraining in them the repercussions of their acts. Much has been achieved by the showing of the clipping in theatres of the harmful effects of tobacco and we suggest the same should be done to apprise the people of the new law relating to sexual offences. Such programs should be run on television and radio also. Everyone today has a mobile phone. Be it a rickshaw wala or a jhuggi dweller to the top-notch people in the society and, therefore, the people can be educated about these laws through SMSs as well.</w:t>
      </w:r>
      <w:r w:rsidRPr="00642806">
        <w:rPr>
          <w:rFonts w:ascii="Times New Roman" w:hAnsi="Times New Roman" w:cs="Times New Roman"/>
          <w:b/>
          <w:i/>
          <w:sz w:val="24"/>
          <w:szCs w:val="24"/>
        </w:rPr>
        <w:t>”</w:t>
      </w:r>
    </w:p>
    <w:p w:rsidR="00F36CC9" w:rsidRPr="00642806" w:rsidRDefault="00A7334B" w:rsidP="00642806">
      <w:pPr>
        <w:ind w:firstLine="720"/>
        <w:jc w:val="both"/>
        <w:rPr>
          <w:rFonts w:ascii="Times New Roman" w:hAnsi="Times New Roman" w:cs="Times New Roman"/>
          <w:sz w:val="24"/>
          <w:szCs w:val="24"/>
        </w:rPr>
      </w:pPr>
      <w:r w:rsidRPr="00642806">
        <w:rPr>
          <w:rFonts w:ascii="Times New Roman" w:hAnsi="Times New Roman" w:cs="Times New Roman"/>
          <w:sz w:val="24"/>
          <w:szCs w:val="24"/>
        </w:rPr>
        <w:lastRenderedPageBreak/>
        <w:t xml:space="preserve">In the said judgment the Honourable High Court was pleased to </w:t>
      </w:r>
      <w:r w:rsidR="008E370B" w:rsidRPr="00642806">
        <w:rPr>
          <w:rFonts w:ascii="Times New Roman" w:hAnsi="Times New Roman" w:cs="Times New Roman"/>
          <w:sz w:val="24"/>
          <w:szCs w:val="24"/>
        </w:rPr>
        <w:t>reduce the sentence of imprisonment of life for the convict to the period of ten years imprisonment</w:t>
      </w:r>
      <w:r w:rsidR="00C85208" w:rsidRPr="00642806">
        <w:rPr>
          <w:rFonts w:ascii="Times New Roman" w:hAnsi="Times New Roman" w:cs="Times New Roman"/>
          <w:sz w:val="24"/>
          <w:szCs w:val="24"/>
        </w:rPr>
        <w:t xml:space="preserve"> on the basis of the following factors:</w:t>
      </w:r>
    </w:p>
    <w:p w:rsidR="00C85208" w:rsidRPr="00642806" w:rsidRDefault="00C85208" w:rsidP="00642806">
      <w:pPr>
        <w:pStyle w:val="ListParagraph"/>
        <w:numPr>
          <w:ilvl w:val="0"/>
          <w:numId w:val="3"/>
        </w:numPr>
        <w:jc w:val="both"/>
        <w:rPr>
          <w:rFonts w:ascii="Times New Roman" w:hAnsi="Times New Roman" w:cs="Times New Roman"/>
          <w:sz w:val="24"/>
          <w:szCs w:val="24"/>
        </w:rPr>
      </w:pPr>
      <w:r w:rsidRPr="00642806">
        <w:rPr>
          <w:rFonts w:ascii="Times New Roman" w:hAnsi="Times New Roman" w:cs="Times New Roman"/>
          <w:sz w:val="24"/>
          <w:szCs w:val="24"/>
        </w:rPr>
        <w:t>The Honourable High Court considered the fact that the convict was a first time offender.</w:t>
      </w:r>
    </w:p>
    <w:p w:rsidR="00C85208" w:rsidRPr="00642806" w:rsidRDefault="009844FB" w:rsidP="00642806">
      <w:pPr>
        <w:pStyle w:val="ListParagraph"/>
        <w:numPr>
          <w:ilvl w:val="0"/>
          <w:numId w:val="3"/>
        </w:numPr>
        <w:jc w:val="both"/>
        <w:rPr>
          <w:rFonts w:ascii="Times New Roman" w:hAnsi="Times New Roman" w:cs="Times New Roman"/>
          <w:sz w:val="24"/>
          <w:szCs w:val="24"/>
        </w:rPr>
      </w:pPr>
      <w:r w:rsidRPr="00642806">
        <w:rPr>
          <w:rFonts w:ascii="Times New Roman" w:hAnsi="Times New Roman" w:cs="Times New Roman"/>
          <w:sz w:val="24"/>
          <w:szCs w:val="24"/>
        </w:rPr>
        <w:t>The Honourable High Court also took into account the fact that the convict was the sole bread earner of his family.</w:t>
      </w:r>
    </w:p>
    <w:p w:rsidR="009844FB" w:rsidRPr="00642806" w:rsidRDefault="009844FB" w:rsidP="00642806">
      <w:pPr>
        <w:pStyle w:val="ListParagraph"/>
        <w:numPr>
          <w:ilvl w:val="0"/>
          <w:numId w:val="3"/>
        </w:numPr>
        <w:jc w:val="both"/>
        <w:rPr>
          <w:rFonts w:ascii="Times New Roman" w:hAnsi="Times New Roman" w:cs="Times New Roman"/>
          <w:sz w:val="24"/>
          <w:szCs w:val="24"/>
        </w:rPr>
      </w:pPr>
      <w:r w:rsidRPr="00642806">
        <w:rPr>
          <w:rFonts w:ascii="Times New Roman" w:hAnsi="Times New Roman" w:cs="Times New Roman"/>
          <w:sz w:val="24"/>
          <w:szCs w:val="24"/>
        </w:rPr>
        <w:t>The Honourable High Court also took into consideration the fact that the convict did not commit any brutality while committing the offence of rape.</w:t>
      </w:r>
    </w:p>
    <w:p w:rsidR="00911E6B" w:rsidRPr="00642806" w:rsidRDefault="00911E6B" w:rsidP="00642806">
      <w:pPr>
        <w:jc w:val="both"/>
        <w:rPr>
          <w:rFonts w:ascii="Times New Roman" w:hAnsi="Times New Roman" w:cs="Times New Roman"/>
          <w:sz w:val="24"/>
          <w:szCs w:val="24"/>
        </w:rPr>
      </w:pPr>
    </w:p>
    <w:p w:rsidR="00911E6B" w:rsidRPr="00642806" w:rsidRDefault="00911E6B" w:rsidP="00642806">
      <w:pPr>
        <w:tabs>
          <w:tab w:val="left" w:pos="7380"/>
        </w:tabs>
        <w:ind w:right="-10"/>
        <w:jc w:val="both"/>
        <w:rPr>
          <w:rFonts w:ascii="Times New Roman" w:hAnsi="Times New Roman" w:cs="Times New Roman"/>
          <w:color w:val="231F20"/>
          <w:sz w:val="24"/>
          <w:szCs w:val="24"/>
        </w:rPr>
      </w:pPr>
      <w:r w:rsidRPr="00642806">
        <w:rPr>
          <w:rFonts w:ascii="Times New Roman" w:hAnsi="Times New Roman" w:cs="Times New Roman"/>
          <w:b/>
          <w:color w:val="231F20"/>
          <w:sz w:val="24"/>
          <w:szCs w:val="24"/>
        </w:rPr>
        <w:t xml:space="preserve">      In Kumar versus State (Criminal Appeal 792 of 2007) </w:t>
      </w:r>
      <w:r w:rsidRPr="00642806">
        <w:rPr>
          <w:rFonts w:ascii="Times New Roman" w:hAnsi="Times New Roman" w:cs="Times New Roman"/>
          <w:color w:val="231F20"/>
          <w:sz w:val="24"/>
          <w:szCs w:val="24"/>
        </w:rPr>
        <w:t xml:space="preserve">the Madras High Court </w:t>
      </w:r>
      <w:r w:rsidR="00AF6E3B" w:rsidRPr="00642806">
        <w:rPr>
          <w:rFonts w:ascii="Times New Roman" w:hAnsi="Times New Roman" w:cs="Times New Roman"/>
          <w:color w:val="231F20"/>
          <w:sz w:val="24"/>
          <w:szCs w:val="24"/>
        </w:rPr>
        <w:t xml:space="preserve">echoed the view of the Apex Court that public abhorrence of the crime of rape must be reflected in the punishment and </w:t>
      </w:r>
      <w:r w:rsidRPr="00642806">
        <w:rPr>
          <w:rFonts w:ascii="Times New Roman" w:hAnsi="Times New Roman" w:cs="Times New Roman"/>
          <w:color w:val="231F20"/>
          <w:sz w:val="24"/>
          <w:szCs w:val="24"/>
        </w:rPr>
        <w:t>held as follows:</w:t>
      </w:r>
    </w:p>
    <w:p w:rsidR="00911E6B" w:rsidRPr="00642806" w:rsidRDefault="00911E6B" w:rsidP="00642806">
      <w:pPr>
        <w:pStyle w:val="ListParagraph"/>
        <w:tabs>
          <w:tab w:val="left" w:pos="7380"/>
        </w:tabs>
        <w:ind w:left="810" w:right="-10"/>
        <w:jc w:val="both"/>
        <w:rPr>
          <w:rFonts w:ascii="Times New Roman" w:hAnsi="Times New Roman" w:cs="Times New Roman"/>
          <w:color w:val="231F20"/>
          <w:sz w:val="24"/>
          <w:szCs w:val="24"/>
        </w:rPr>
      </w:pPr>
    </w:p>
    <w:p w:rsidR="00911E6B" w:rsidRPr="00642806" w:rsidRDefault="00911E6B" w:rsidP="00642806">
      <w:pPr>
        <w:pStyle w:val="ListParagraph"/>
        <w:tabs>
          <w:tab w:val="left" w:pos="7380"/>
        </w:tabs>
        <w:ind w:left="1620" w:right="470"/>
        <w:jc w:val="both"/>
        <w:rPr>
          <w:rFonts w:ascii="Times New Roman" w:hAnsi="Times New Roman" w:cs="Times New Roman"/>
          <w:i/>
          <w:color w:val="000000"/>
          <w:sz w:val="24"/>
          <w:szCs w:val="24"/>
          <w:shd w:val="clear" w:color="auto" w:fill="FFFFFF"/>
        </w:rPr>
      </w:pPr>
      <w:r w:rsidRPr="00642806">
        <w:rPr>
          <w:rFonts w:ascii="Times New Roman" w:hAnsi="Times New Roman" w:cs="Times New Roman"/>
          <w:i/>
          <w:color w:val="000000"/>
          <w:sz w:val="24"/>
          <w:szCs w:val="24"/>
          <w:shd w:val="clear" w:color="auto" w:fill="FFFFFF"/>
        </w:rPr>
        <w:t>“</w:t>
      </w:r>
      <w:r w:rsidRPr="00642806">
        <w:rPr>
          <w:rFonts w:ascii="Times New Roman" w:hAnsi="Times New Roman" w:cs="Times New Roman"/>
          <w:b/>
          <w:i/>
          <w:color w:val="000000"/>
          <w:sz w:val="24"/>
          <w:szCs w:val="24"/>
          <w:shd w:val="clear" w:color="auto" w:fill="FFFFFF"/>
        </w:rPr>
        <w:t>In justice-delivery system, courts are conscious and mindful of the proportion between the rigour of offence committed and the penalty imposed as also its impact on society in general and the victim of the crime in particular. Penal laws, by and large, adhere to the doctrine of proportionality in prescribing sentences according to culpability of criminal conduct. It is the degree of deliberation shown by the offender in committing a crime which is material. Further, social impact of the crime, particularly where it relates to offences against women, cannot be lost sight of and per se requires exemplary treatment. Any liberal attitude of imposition of meagre sentence or too sympathetic view may be counterproductive in the long run and against social interest which needs to be cared for, protected and strengthened by string of deterrence inbuilt in the sentencing system. Public abhorrence of the crime needs reflection through imposition of appropriate sentence by the court”</w:t>
      </w:r>
      <w:r w:rsidRPr="00642806">
        <w:rPr>
          <w:rFonts w:ascii="Times New Roman" w:hAnsi="Times New Roman" w:cs="Times New Roman"/>
          <w:i/>
          <w:color w:val="000000"/>
          <w:sz w:val="24"/>
          <w:szCs w:val="24"/>
          <w:shd w:val="clear" w:color="auto" w:fill="FFFFFF"/>
        </w:rPr>
        <w:t>.</w:t>
      </w:r>
    </w:p>
    <w:p w:rsidR="00911E6B" w:rsidRPr="00642806" w:rsidRDefault="00911E6B" w:rsidP="00642806">
      <w:pPr>
        <w:spacing w:before="100" w:beforeAutospacing="1" w:after="100" w:afterAutospacing="1" w:line="240" w:lineRule="auto"/>
        <w:jc w:val="both"/>
        <w:rPr>
          <w:rFonts w:ascii="Times New Roman" w:eastAsia="Times New Roman" w:hAnsi="Times New Roman" w:cs="Times New Roman"/>
          <w:color w:val="000000"/>
          <w:sz w:val="24"/>
          <w:szCs w:val="24"/>
        </w:rPr>
      </w:pPr>
      <w:r w:rsidRPr="00642806">
        <w:rPr>
          <w:rFonts w:ascii="Times New Roman" w:eastAsia="Garamond" w:hAnsi="Times New Roman" w:cs="Times New Roman"/>
          <w:i/>
          <w:color w:val="000000"/>
          <w:sz w:val="24"/>
          <w:szCs w:val="24"/>
          <w:shd w:val="clear" w:color="auto" w:fill="FFFFFF"/>
        </w:rPr>
        <w:t xml:space="preserve">     </w:t>
      </w:r>
      <w:r w:rsidRPr="00642806">
        <w:rPr>
          <w:rFonts w:ascii="Times New Roman" w:eastAsia="Times New Roman" w:hAnsi="Times New Roman" w:cs="Times New Roman"/>
          <w:color w:val="000000"/>
          <w:sz w:val="24"/>
          <w:szCs w:val="24"/>
        </w:rPr>
        <w:t xml:space="preserve">The Bombay High Court in case of </w:t>
      </w:r>
      <w:r w:rsidRPr="00B1141B">
        <w:rPr>
          <w:rFonts w:ascii="Times New Roman" w:eastAsia="Times New Roman" w:hAnsi="Times New Roman" w:cs="Times New Roman"/>
          <w:b/>
          <w:color w:val="000000"/>
          <w:sz w:val="24"/>
          <w:szCs w:val="24"/>
        </w:rPr>
        <w:t>State of Maharashtra Vs. Haresh Mohandas Rajput </w:t>
      </w:r>
      <w:r w:rsidR="00AF6E3B" w:rsidRPr="00B1141B">
        <w:rPr>
          <w:rFonts w:ascii="Times New Roman" w:eastAsia="Times New Roman" w:hAnsi="Times New Roman" w:cs="Times New Roman"/>
          <w:b/>
          <w:color w:val="000000"/>
          <w:sz w:val="24"/>
          <w:szCs w:val="24"/>
        </w:rPr>
        <w:t>(Criminal Appeal 1020 of 2001)</w:t>
      </w:r>
      <w:r w:rsidR="00AF6E3B" w:rsidRPr="00642806">
        <w:rPr>
          <w:rFonts w:ascii="Times New Roman" w:eastAsia="Times New Roman" w:hAnsi="Times New Roman" w:cs="Times New Roman"/>
          <w:color w:val="000000"/>
          <w:sz w:val="24"/>
          <w:szCs w:val="24"/>
        </w:rPr>
        <w:t xml:space="preserve"> </w:t>
      </w:r>
      <w:r w:rsidRPr="00642806">
        <w:rPr>
          <w:rFonts w:ascii="Times New Roman" w:eastAsia="Times New Roman" w:hAnsi="Times New Roman" w:cs="Times New Roman"/>
          <w:color w:val="000000"/>
          <w:sz w:val="24"/>
          <w:szCs w:val="24"/>
        </w:rPr>
        <w:t>decided on 11th January 2008 observed that:</w:t>
      </w:r>
    </w:p>
    <w:p w:rsidR="00911E6B" w:rsidRPr="00642806" w:rsidRDefault="00911E6B" w:rsidP="00642806">
      <w:pPr>
        <w:spacing w:after="100" w:line="240" w:lineRule="auto"/>
        <w:ind w:firstLine="1134"/>
        <w:jc w:val="both"/>
        <w:rPr>
          <w:rFonts w:ascii="Times New Roman" w:eastAsia="Times New Roman" w:hAnsi="Times New Roman" w:cs="Times New Roman"/>
          <w:b/>
          <w:i/>
          <w:color w:val="000000"/>
          <w:sz w:val="24"/>
          <w:szCs w:val="24"/>
        </w:rPr>
      </w:pPr>
      <w:r w:rsidRPr="00642806">
        <w:rPr>
          <w:rFonts w:ascii="Times New Roman" w:eastAsia="Times New Roman" w:hAnsi="Times New Roman" w:cs="Times New Roman"/>
          <w:b/>
          <w:i/>
          <w:color w:val="000000"/>
          <w:sz w:val="24"/>
          <w:szCs w:val="24"/>
        </w:rPr>
        <w:t xml:space="preserve">"Moreover, social impact of the crime, particularly where it relates to offences against women, cannot be lost sight of and per se require exemplary treatment. Any liberal attitude of imposition of meagre sentence or too sympathetic view may be counter productive in the long run and against social interest which needs to be cared for, protected and strengthened by string of deterrence inbuilt in the sentencing system. Sexual violence apart from being a dehumanizing act is also an unlawful intrusion of the right to privacy and sanctity of a female. It is a serious blow to her supreme honour and offends her self-esteem </w:t>
      </w:r>
      <w:r w:rsidRPr="00642806">
        <w:rPr>
          <w:rFonts w:ascii="Times New Roman" w:eastAsia="Times New Roman" w:hAnsi="Times New Roman" w:cs="Times New Roman"/>
          <w:b/>
          <w:i/>
          <w:color w:val="000000"/>
          <w:sz w:val="24"/>
          <w:szCs w:val="24"/>
        </w:rPr>
        <w:lastRenderedPageBreak/>
        <w:t>and dignity. It degrades and humiliates the victim and leaves behind a traumatic experience. It has been rightly said that whereas a murderer destroys the physical frame of a victim, a rapist degrades and defiles the soul of a helpless female. The courts are, therefore, expected to try and decide cases of sexual crime against women with utmost sensitivity. A socially sensitized Judge is better armour in cases of crime against women than long clauses of penal provisions, containing complex exceptions and complicated provisos. Once a person is convicted for an offence of rape, he should be treated with a heavy hand. An undeserved indulgence or liberal attitude in not awarding adequate sentence in such cases would amount to allowing or even to encouraging potential criminals.”</w:t>
      </w:r>
    </w:p>
    <w:p w:rsidR="00911E6B" w:rsidRPr="00642806" w:rsidRDefault="00911E6B" w:rsidP="00642806">
      <w:pPr>
        <w:tabs>
          <w:tab w:val="left" w:pos="7380"/>
        </w:tabs>
        <w:ind w:right="-10"/>
        <w:jc w:val="both"/>
        <w:rPr>
          <w:rFonts w:ascii="Times New Roman" w:hAnsi="Times New Roman" w:cs="Times New Roman"/>
          <w:sz w:val="24"/>
          <w:szCs w:val="24"/>
        </w:rPr>
      </w:pPr>
    </w:p>
    <w:p w:rsidR="00911E6B" w:rsidRPr="00642806" w:rsidRDefault="00911E6B" w:rsidP="00642806">
      <w:pPr>
        <w:tabs>
          <w:tab w:val="left" w:pos="7380"/>
        </w:tabs>
        <w:spacing w:after="100" w:line="240" w:lineRule="auto"/>
        <w:ind w:left="90" w:right="-10"/>
        <w:jc w:val="both"/>
        <w:rPr>
          <w:rFonts w:ascii="Times New Roman" w:eastAsia="Times New Roman" w:hAnsi="Times New Roman" w:cs="Times New Roman"/>
          <w:color w:val="000000"/>
          <w:sz w:val="24"/>
          <w:szCs w:val="24"/>
        </w:rPr>
      </w:pPr>
      <w:r w:rsidRPr="00642806">
        <w:rPr>
          <w:rFonts w:ascii="Times New Roman" w:eastAsia="Times New Roman" w:hAnsi="Times New Roman" w:cs="Times New Roman"/>
          <w:color w:val="000000"/>
          <w:sz w:val="24"/>
          <w:szCs w:val="24"/>
        </w:rPr>
        <w:t xml:space="preserve">The Bombay High Court in case of </w:t>
      </w:r>
      <w:r w:rsidRPr="00B1141B">
        <w:rPr>
          <w:rFonts w:ascii="Times New Roman" w:eastAsia="Times New Roman" w:hAnsi="Times New Roman" w:cs="Times New Roman"/>
          <w:b/>
          <w:color w:val="000000"/>
          <w:sz w:val="24"/>
          <w:szCs w:val="24"/>
        </w:rPr>
        <w:t>State</w:t>
      </w:r>
      <w:r w:rsidRPr="00642806">
        <w:rPr>
          <w:rFonts w:ascii="Times New Roman" w:eastAsia="Times New Roman" w:hAnsi="Times New Roman" w:cs="Times New Roman"/>
          <w:color w:val="000000"/>
          <w:sz w:val="24"/>
          <w:szCs w:val="24"/>
        </w:rPr>
        <w:t xml:space="preserve"> </w:t>
      </w:r>
      <w:r w:rsidRPr="00B1141B">
        <w:rPr>
          <w:rFonts w:ascii="Times New Roman" w:eastAsia="Times New Roman" w:hAnsi="Times New Roman" w:cs="Times New Roman"/>
          <w:b/>
          <w:color w:val="000000"/>
          <w:sz w:val="24"/>
          <w:szCs w:val="24"/>
        </w:rPr>
        <w:t>of Maharashtra Vs. Chandrabhan Sudam Sanap</w:t>
      </w:r>
      <w:r w:rsidR="00AF6E3B" w:rsidRPr="00642806">
        <w:rPr>
          <w:rFonts w:ascii="Times New Roman" w:eastAsia="Times New Roman" w:hAnsi="Times New Roman" w:cs="Times New Roman"/>
          <w:color w:val="000000"/>
          <w:sz w:val="24"/>
          <w:szCs w:val="24"/>
        </w:rPr>
        <w:t>(Confirmation Case Number 03 of 2015)</w:t>
      </w:r>
      <w:r w:rsidRPr="00642806">
        <w:rPr>
          <w:rFonts w:ascii="Times New Roman" w:eastAsia="Times New Roman" w:hAnsi="Times New Roman" w:cs="Times New Roman"/>
          <w:color w:val="000000"/>
          <w:sz w:val="24"/>
          <w:szCs w:val="24"/>
        </w:rPr>
        <w:t xml:space="preserve"> observed that :</w:t>
      </w:r>
    </w:p>
    <w:p w:rsidR="00911E6B" w:rsidRPr="00642806" w:rsidRDefault="00911E6B" w:rsidP="00642806">
      <w:pPr>
        <w:tabs>
          <w:tab w:val="left" w:pos="7380"/>
        </w:tabs>
        <w:spacing w:after="100" w:line="240" w:lineRule="auto"/>
        <w:ind w:left="90" w:right="-10"/>
        <w:jc w:val="both"/>
        <w:rPr>
          <w:rFonts w:ascii="Times New Roman" w:hAnsi="Times New Roman" w:cs="Times New Roman"/>
          <w:b/>
          <w:i/>
          <w:color w:val="231F20"/>
          <w:sz w:val="24"/>
          <w:szCs w:val="24"/>
        </w:rPr>
      </w:pPr>
      <w:r w:rsidRPr="00642806">
        <w:rPr>
          <w:rFonts w:ascii="Times New Roman" w:hAnsi="Times New Roman" w:cs="Times New Roman"/>
          <w:color w:val="000000"/>
          <w:sz w:val="24"/>
          <w:szCs w:val="24"/>
          <w:shd w:val="clear" w:color="auto" w:fill="FFFFFF"/>
        </w:rPr>
        <w:t xml:space="preserve"> “</w:t>
      </w:r>
      <w:r w:rsidRPr="00642806">
        <w:rPr>
          <w:rFonts w:ascii="Times New Roman" w:hAnsi="Times New Roman" w:cs="Times New Roman"/>
          <w:b/>
          <w:i/>
          <w:color w:val="000000"/>
          <w:sz w:val="24"/>
          <w:szCs w:val="24"/>
          <w:shd w:val="clear" w:color="auto" w:fill="FFFFFF"/>
        </w:rPr>
        <w:t>There cannot be any quarrel about the fact that commission of crime in the Society has a drastic and draconian effect on the members living in the society. Rape has always been looked upon as a crime to be ranked alongside murder in terms of seriousness because of the violence and the violation it involves. The way in which a Society protects its victims of crime is a barometer of that society's standards of human dignity and decency. When a woman in the society is raped, it is not only she who is subjected to rape, but it is the tendency that is reflected to overpower, to violate and to crash the dignity of the entire woman creed in the society. In light of the various incidents of rape which have been reported and taken cognizance of, the unequivocal feeling generated from the law makers, the law implementers and the law protectors is that the tendency of the rapists should be given serious attention, before we lose our female population to a group of persons who are lost of any sympathy. The hands of all the above, either in form of law makers or law implementers are duty bound to expunge the said crime from our society and this can happen only when we deal with such a perpetrator of crime in most deterrent manner. The ultimate aim of sentencing is not only to punish the wrong doer but also to create a deterrent effect on others being indulging into such an act. When the legislators have made stiffer laws, none the less, it is the duty of the judiciary to enforce them”</w:t>
      </w:r>
    </w:p>
    <w:p w:rsidR="00911E6B" w:rsidRPr="00642806" w:rsidRDefault="00911E6B" w:rsidP="00642806">
      <w:pPr>
        <w:jc w:val="both"/>
        <w:rPr>
          <w:rFonts w:ascii="Times New Roman" w:hAnsi="Times New Roman" w:cs="Times New Roman"/>
          <w:sz w:val="24"/>
          <w:szCs w:val="24"/>
        </w:rPr>
      </w:pPr>
    </w:p>
    <w:p w:rsidR="00154CA3" w:rsidRPr="00B1141B" w:rsidRDefault="00E54DFF" w:rsidP="00642806">
      <w:pPr>
        <w:jc w:val="both"/>
        <w:rPr>
          <w:rFonts w:ascii="Times New Roman" w:hAnsi="Times New Roman" w:cs="Times New Roman"/>
          <w:b/>
          <w:sz w:val="24"/>
          <w:szCs w:val="24"/>
          <w:u w:val="single"/>
        </w:rPr>
      </w:pPr>
      <w:r w:rsidRPr="00B1141B">
        <w:rPr>
          <w:rFonts w:ascii="Times New Roman" w:hAnsi="Times New Roman" w:cs="Times New Roman"/>
          <w:b/>
          <w:sz w:val="24"/>
          <w:szCs w:val="24"/>
          <w:u w:val="single"/>
        </w:rPr>
        <w:t>V</w:t>
      </w:r>
      <w:r w:rsidR="008A4F75" w:rsidRPr="00B1141B">
        <w:rPr>
          <w:rFonts w:ascii="Times New Roman" w:hAnsi="Times New Roman" w:cs="Times New Roman"/>
          <w:b/>
          <w:sz w:val="24"/>
          <w:szCs w:val="24"/>
          <w:u w:val="single"/>
        </w:rPr>
        <w:t>IEW</w:t>
      </w:r>
      <w:r w:rsidRPr="00B1141B">
        <w:rPr>
          <w:rFonts w:ascii="Times New Roman" w:hAnsi="Times New Roman" w:cs="Times New Roman"/>
          <w:b/>
          <w:sz w:val="24"/>
          <w:szCs w:val="24"/>
          <w:u w:val="single"/>
        </w:rPr>
        <w:t xml:space="preserve"> OF THE APEX COURT REGARDING SENTENCING IN RAPE CASES:</w:t>
      </w:r>
    </w:p>
    <w:p w:rsidR="00252F48" w:rsidRPr="00642806" w:rsidRDefault="00154CA3" w:rsidP="00642806">
      <w:pPr>
        <w:jc w:val="both"/>
        <w:rPr>
          <w:rFonts w:ascii="Times New Roman" w:hAnsi="Times New Roman" w:cs="Times New Roman"/>
          <w:sz w:val="24"/>
          <w:szCs w:val="24"/>
        </w:rPr>
      </w:pPr>
      <w:r w:rsidRPr="00642806">
        <w:rPr>
          <w:rFonts w:ascii="Times New Roman" w:hAnsi="Times New Roman" w:cs="Times New Roman"/>
          <w:sz w:val="24"/>
          <w:szCs w:val="24"/>
        </w:rPr>
        <w:tab/>
        <w:t>The Supreme Court of India lies at the Apex of Indian Judiciary. It is the final Court in our Country and the Court of last instance. The judgements of the Supreme Court have binding value before every other Court in our Country. Sentencing in rape cases and the various considerations</w:t>
      </w:r>
      <w:r w:rsidRPr="00642806">
        <w:rPr>
          <w:rFonts w:ascii="Times New Roman" w:hAnsi="Times New Roman" w:cs="Times New Roman"/>
          <w:sz w:val="24"/>
          <w:szCs w:val="24"/>
        </w:rPr>
        <w:tab/>
        <w:t>which must be taken into account in rape sentencing</w:t>
      </w:r>
      <w:r w:rsidR="007C01DA" w:rsidRPr="00642806">
        <w:rPr>
          <w:rFonts w:ascii="Times New Roman" w:hAnsi="Times New Roman" w:cs="Times New Roman"/>
          <w:sz w:val="24"/>
          <w:szCs w:val="24"/>
        </w:rPr>
        <w:t xml:space="preserve"> has engaged the attention of the Honourable Apex Court in a large number of cases.</w:t>
      </w:r>
    </w:p>
    <w:p w:rsidR="00E54DFF" w:rsidRPr="00642806" w:rsidRDefault="007C01DA" w:rsidP="00642806">
      <w:pPr>
        <w:jc w:val="both"/>
        <w:rPr>
          <w:rFonts w:ascii="Times New Roman" w:hAnsi="Times New Roman" w:cs="Times New Roman"/>
          <w:sz w:val="24"/>
          <w:szCs w:val="24"/>
        </w:rPr>
      </w:pPr>
      <w:r w:rsidRPr="00642806">
        <w:rPr>
          <w:rFonts w:ascii="Times New Roman" w:hAnsi="Times New Roman" w:cs="Times New Roman"/>
          <w:sz w:val="24"/>
          <w:szCs w:val="24"/>
        </w:rPr>
        <w:tab/>
      </w:r>
      <w:r w:rsidR="00E54DFF" w:rsidRPr="00642806">
        <w:rPr>
          <w:rFonts w:ascii="Times New Roman" w:hAnsi="Times New Roman" w:cs="Times New Roman"/>
          <w:sz w:val="24"/>
          <w:szCs w:val="24"/>
        </w:rPr>
        <w:t xml:space="preserve">In </w:t>
      </w:r>
      <w:r w:rsidR="00E54DFF" w:rsidRPr="00642806">
        <w:rPr>
          <w:rFonts w:ascii="Times New Roman" w:hAnsi="Times New Roman" w:cs="Times New Roman"/>
          <w:b/>
          <w:sz w:val="24"/>
          <w:szCs w:val="24"/>
        </w:rPr>
        <w:t>Shimbhu versus State of Haryana</w:t>
      </w:r>
      <w:r w:rsidR="00F11468" w:rsidRPr="00642806">
        <w:rPr>
          <w:rFonts w:ascii="Times New Roman" w:hAnsi="Times New Roman" w:cs="Times New Roman"/>
          <w:b/>
          <w:sz w:val="24"/>
          <w:szCs w:val="24"/>
        </w:rPr>
        <w:t xml:space="preserve"> reported in AIR 2014 SC 739</w:t>
      </w:r>
      <w:r w:rsidR="00F11468" w:rsidRPr="00642806">
        <w:rPr>
          <w:rFonts w:ascii="Times New Roman" w:hAnsi="Times New Roman" w:cs="Times New Roman"/>
          <w:sz w:val="24"/>
          <w:szCs w:val="24"/>
        </w:rPr>
        <w:t xml:space="preserve">, </w:t>
      </w:r>
      <w:r w:rsidR="00E54DFF" w:rsidRPr="00642806">
        <w:rPr>
          <w:rFonts w:ascii="Times New Roman" w:hAnsi="Times New Roman" w:cs="Times New Roman"/>
          <w:sz w:val="24"/>
          <w:szCs w:val="24"/>
        </w:rPr>
        <w:t>the</w:t>
      </w:r>
      <w:r w:rsidR="00F11468" w:rsidRPr="00642806">
        <w:rPr>
          <w:rFonts w:ascii="Times New Roman" w:hAnsi="Times New Roman" w:cs="Times New Roman"/>
          <w:sz w:val="24"/>
          <w:szCs w:val="24"/>
        </w:rPr>
        <w:t xml:space="preserve"> Honourable</w:t>
      </w:r>
      <w:r w:rsidR="00E54DFF" w:rsidRPr="00642806">
        <w:rPr>
          <w:rFonts w:ascii="Times New Roman" w:hAnsi="Times New Roman" w:cs="Times New Roman"/>
          <w:sz w:val="24"/>
          <w:szCs w:val="24"/>
        </w:rPr>
        <w:t xml:space="preserve"> Apex Court</w:t>
      </w:r>
      <w:r w:rsidR="00F11468" w:rsidRPr="00642806">
        <w:rPr>
          <w:rFonts w:ascii="Times New Roman" w:hAnsi="Times New Roman" w:cs="Times New Roman"/>
          <w:sz w:val="24"/>
          <w:szCs w:val="24"/>
        </w:rPr>
        <w:t xml:space="preserve"> was deciding the case of a gang rape of a victim wherein the appellants were sentenced to rigorous imprisonment for ten years. In the said case the Honourable Supreme Court was considering the scope and ambit of the provisos to Section 376(1) and Section 376(2) of IPC which prior to the amendment gave the power to the Court to award a sentence lesser than </w:t>
      </w:r>
      <w:r w:rsidR="00F11468" w:rsidRPr="00642806">
        <w:rPr>
          <w:rFonts w:ascii="Times New Roman" w:hAnsi="Times New Roman" w:cs="Times New Roman"/>
          <w:sz w:val="24"/>
          <w:szCs w:val="24"/>
        </w:rPr>
        <w:lastRenderedPageBreak/>
        <w:t xml:space="preserve">the minimum for adequate and special reasons. In the said case while affirming that a compromise entered between the parties in rape cases cannot be a ground for lesser sentence, the Honourable Apex </w:t>
      </w:r>
      <w:r w:rsidR="00DB66C0" w:rsidRPr="00642806">
        <w:rPr>
          <w:rFonts w:ascii="Times New Roman" w:hAnsi="Times New Roman" w:cs="Times New Roman"/>
          <w:sz w:val="24"/>
          <w:szCs w:val="24"/>
        </w:rPr>
        <w:t>Court held</w:t>
      </w:r>
      <w:r w:rsidR="00E54DFF" w:rsidRPr="00642806">
        <w:rPr>
          <w:rFonts w:ascii="Times New Roman" w:hAnsi="Times New Roman" w:cs="Times New Roman"/>
          <w:sz w:val="24"/>
          <w:szCs w:val="24"/>
        </w:rPr>
        <w:t xml:space="preserve"> as follows:</w:t>
      </w:r>
    </w:p>
    <w:p w:rsidR="00E54DFF" w:rsidRPr="00642806" w:rsidRDefault="00E54DFF" w:rsidP="00642806">
      <w:pPr>
        <w:pStyle w:val="NormalWeb"/>
        <w:jc w:val="both"/>
        <w:rPr>
          <w:b/>
          <w:i/>
          <w:color w:val="000000"/>
        </w:rPr>
      </w:pPr>
      <w:r w:rsidRPr="00642806">
        <w:rPr>
          <w:b/>
          <w:i/>
          <w:color w:val="000000"/>
        </w:rPr>
        <w:t xml:space="preserve"> “Thus, the law on the issue can be summarized to the effect that punishment should always be proportionate/commensurate to the gravity of offence. Religion, race, caste, economic or social status of the accused or victim or the long pendency of the criminal trial or offer of the rapist to marry the victim or the victim is married and settled in life cannot be construed as special factors for reducing the sentence prescribed by the statute. The power under the proviso should not be used indiscriminately in a routine, casual and cavalier manner for the reason that an exception clause requires strict interpretation.</w:t>
      </w:r>
    </w:p>
    <w:p w:rsidR="00E54DFF" w:rsidRPr="00642806" w:rsidRDefault="00E54DFF" w:rsidP="00642806">
      <w:pPr>
        <w:pStyle w:val="NormalWeb"/>
        <w:jc w:val="both"/>
        <w:rPr>
          <w:b/>
          <w:i/>
          <w:color w:val="000000"/>
        </w:rPr>
      </w:pPr>
      <w:r w:rsidRPr="00642806">
        <w:rPr>
          <w:b/>
          <w:i/>
          <w:color w:val="000000"/>
        </w:rPr>
        <w:t>Further, a compromise entered into between the parties cannot be construed as a leading factor based on which lesser punishment can be awarded. Rape is a non-compoundable offence and it is an offence against the society and is not a matter to be left for the parties to compromise and settle. Since the Court cannot always be assured that the consent given by the victim in compromising the case is a genuine consent, there is every chance that she might have been pressurized by the convicts or the trauma undergone by her all the years might have compelled her to opt for a compromise. In fact, accepting this proposition will put an additional burden on the victim. The accused may use all his influence to pressurize her for a compromise. So, in the interest of justice and to avoid unnecessary pressure/harassment to the victim, it would not be safe in considering the compromise arrived at between the parties in rape cases to be a ground for the Court to exercise the discretionary power under the proviso of </w:t>
      </w:r>
      <w:r w:rsidRPr="00642806">
        <w:rPr>
          <w:b/>
          <w:i/>
        </w:rPr>
        <w:t>Section 376(2)</w:t>
      </w:r>
      <w:r w:rsidRPr="00642806">
        <w:rPr>
          <w:b/>
          <w:i/>
          <w:color w:val="000000"/>
        </w:rPr>
        <w:t> of IPC.</w:t>
      </w:r>
    </w:p>
    <w:p w:rsidR="00E54DFF" w:rsidRPr="00642806" w:rsidRDefault="00E54DFF" w:rsidP="00642806">
      <w:pPr>
        <w:pStyle w:val="NormalWeb"/>
        <w:jc w:val="both"/>
        <w:rPr>
          <w:b/>
          <w:i/>
          <w:color w:val="000000"/>
        </w:rPr>
      </w:pPr>
      <w:r w:rsidRPr="00642806">
        <w:rPr>
          <w:b/>
          <w:i/>
          <w:color w:val="000000"/>
        </w:rPr>
        <w:t>It is imperative to mention that the legislature through the </w:t>
      </w:r>
      <w:r w:rsidRPr="00642806">
        <w:rPr>
          <w:b/>
          <w:i/>
        </w:rPr>
        <w:t>Criminal Law (Amendment) Act</w:t>
      </w:r>
      <w:r w:rsidRPr="00642806">
        <w:rPr>
          <w:b/>
          <w:i/>
          <w:color w:val="000000"/>
        </w:rPr>
        <w:t>, 2013 has deleted this proviso in the wake of increasing crimes against women. Though, the said amendment will not come in the way of exercising discretion in this case, on perusal of the above legislative provision and catena of cases on the issue, we feel that the present case fails to fall within the ambit of exceptional case where the Court shall use its extraordinary discretion to reduce the period of sentence than the minimum prescribed.</w:t>
      </w:r>
    </w:p>
    <w:p w:rsidR="00E54DFF" w:rsidRPr="00642806" w:rsidRDefault="00E54DFF" w:rsidP="00642806">
      <w:pPr>
        <w:pStyle w:val="NormalWeb"/>
        <w:jc w:val="both"/>
        <w:rPr>
          <w:color w:val="000000"/>
        </w:rPr>
      </w:pPr>
      <w:r w:rsidRPr="00642806">
        <w:rPr>
          <w:b/>
          <w:i/>
          <w:color w:val="000000"/>
        </w:rPr>
        <w:t>This is yet another opportunity to inform the subordinate Courts and the High Courts that despite stringent provisions for rape under </w:t>
      </w:r>
      <w:r w:rsidRPr="00642806">
        <w:rPr>
          <w:b/>
          <w:i/>
        </w:rPr>
        <w:t>Section 376</w:t>
      </w:r>
      <w:r w:rsidRPr="00642806">
        <w:rPr>
          <w:b/>
          <w:i/>
          <w:color w:val="000000"/>
        </w:rPr>
        <w:t> IPC, many Courts in the past have taken a softer view while awarding sentence for such a heinous crime. This Court has in the past noticed that few subordinate and High Courts have reduced the sentence of the accused to the period already undergone to suffice as the punishment, by taking aid of the proviso to </w:t>
      </w:r>
      <w:r w:rsidRPr="00642806">
        <w:rPr>
          <w:b/>
          <w:i/>
        </w:rPr>
        <w:t>Section 376(2)</w:t>
      </w:r>
      <w:r w:rsidRPr="00642806">
        <w:rPr>
          <w:b/>
          <w:i/>
          <w:color w:val="000000"/>
        </w:rPr>
        <w:t> IPC. The above trend exhibits stark insensitivity to the need for proportionate punishments to be imposed in such cases.”</w:t>
      </w:r>
    </w:p>
    <w:p w:rsidR="00E54DFF" w:rsidRPr="00642806" w:rsidRDefault="00E54DFF" w:rsidP="00642806">
      <w:pPr>
        <w:pStyle w:val="NormalWeb"/>
        <w:jc w:val="both"/>
        <w:rPr>
          <w:color w:val="000000"/>
        </w:rPr>
      </w:pPr>
      <w:r w:rsidRPr="00642806">
        <w:rPr>
          <w:color w:val="000000"/>
        </w:rPr>
        <w:t xml:space="preserve">In </w:t>
      </w:r>
      <w:r w:rsidR="00AB6216" w:rsidRPr="00642806">
        <w:rPr>
          <w:b/>
          <w:bCs/>
          <w:color w:val="000000"/>
          <w:shd w:val="clear" w:color="auto" w:fill="FFFFFF"/>
        </w:rPr>
        <w:t>State o</w:t>
      </w:r>
      <w:r w:rsidRPr="00642806">
        <w:rPr>
          <w:b/>
          <w:bCs/>
          <w:color w:val="000000"/>
          <w:shd w:val="clear" w:color="auto" w:fill="FFFFFF"/>
        </w:rPr>
        <w:t xml:space="preserve">f Rajasthan </w:t>
      </w:r>
      <w:r w:rsidR="00DA7E73" w:rsidRPr="00642806">
        <w:rPr>
          <w:b/>
          <w:bCs/>
          <w:color w:val="000000"/>
          <w:shd w:val="clear" w:color="auto" w:fill="FFFFFF"/>
        </w:rPr>
        <w:t>V</w:t>
      </w:r>
      <w:r w:rsidRPr="00642806">
        <w:rPr>
          <w:b/>
          <w:bCs/>
          <w:color w:val="000000"/>
          <w:shd w:val="clear" w:color="auto" w:fill="FFFFFF"/>
        </w:rPr>
        <w:t>s</w:t>
      </w:r>
      <w:r w:rsidR="00DA7E73" w:rsidRPr="00642806">
        <w:rPr>
          <w:b/>
          <w:bCs/>
          <w:color w:val="000000"/>
          <w:shd w:val="clear" w:color="auto" w:fill="FFFFFF"/>
        </w:rPr>
        <w:t>.</w:t>
      </w:r>
      <w:r w:rsidRPr="00642806">
        <w:rPr>
          <w:b/>
          <w:bCs/>
          <w:color w:val="000000"/>
          <w:shd w:val="clear" w:color="auto" w:fill="FFFFFF"/>
        </w:rPr>
        <w:t xml:space="preserve"> Vinod Kumar</w:t>
      </w:r>
      <w:r w:rsidR="00D82F9E" w:rsidRPr="00642806">
        <w:rPr>
          <w:b/>
          <w:bCs/>
          <w:color w:val="000000"/>
          <w:shd w:val="clear" w:color="auto" w:fill="FFFFFF"/>
        </w:rPr>
        <w:t xml:space="preserve"> (Criminal Appeal 1888 of 2008)</w:t>
      </w:r>
      <w:r w:rsidRPr="00642806">
        <w:rPr>
          <w:bCs/>
          <w:color w:val="000000"/>
          <w:shd w:val="clear" w:color="auto" w:fill="FFFFFF"/>
        </w:rPr>
        <w:t xml:space="preserve"> the Apex Court </w:t>
      </w:r>
      <w:r w:rsidR="00D82F9E" w:rsidRPr="00642806">
        <w:rPr>
          <w:bCs/>
          <w:color w:val="000000"/>
          <w:shd w:val="clear" w:color="auto" w:fill="FFFFFF"/>
        </w:rPr>
        <w:t xml:space="preserve">again reiterated the relevant factors which must be taken into consideration by the Court at the time of awarding punishment in rape cases. In the said judgement the Apex Court again cautioned and reminded the Trial Courts that  religion, race, caste, economic or social status of the accused are not at all pertinent or relevant factors which would guide the quantum of sentence in a rape case. In the said judgement the Apex Court found fault with the decision of the </w:t>
      </w:r>
      <w:r w:rsidR="00D82F9E" w:rsidRPr="00642806">
        <w:rPr>
          <w:bCs/>
          <w:color w:val="000000"/>
          <w:shd w:val="clear" w:color="auto" w:fill="FFFFFF"/>
        </w:rPr>
        <w:lastRenderedPageBreak/>
        <w:t xml:space="preserve">High Court which awarded punishment lesser than the minimum sentence of seven years to the convict without assigning </w:t>
      </w:r>
      <w:r w:rsidR="005F3AD6" w:rsidRPr="00642806">
        <w:rPr>
          <w:bCs/>
          <w:color w:val="000000"/>
          <w:shd w:val="clear" w:color="auto" w:fill="FFFFFF"/>
        </w:rPr>
        <w:t xml:space="preserve">adequate and special reasons. </w:t>
      </w:r>
      <w:r w:rsidR="00B87163" w:rsidRPr="00642806">
        <w:rPr>
          <w:bCs/>
          <w:color w:val="000000"/>
          <w:shd w:val="clear" w:color="auto" w:fill="FFFFFF"/>
        </w:rPr>
        <w:t>The relevant extract of the said judgement runs as follows:</w:t>
      </w:r>
      <w:r w:rsidR="00D82F9E" w:rsidRPr="00642806">
        <w:rPr>
          <w:bCs/>
          <w:color w:val="000000"/>
          <w:shd w:val="clear" w:color="auto" w:fill="FFFFFF"/>
        </w:rPr>
        <w:t xml:space="preserve"> </w:t>
      </w:r>
    </w:p>
    <w:p w:rsidR="00E54DFF" w:rsidRPr="00642806" w:rsidRDefault="00E54DFF" w:rsidP="00642806">
      <w:pPr>
        <w:pStyle w:val="NormalWeb"/>
        <w:ind w:firstLine="720"/>
        <w:jc w:val="both"/>
        <w:rPr>
          <w:b/>
          <w:i/>
          <w:color w:val="000000"/>
        </w:rPr>
      </w:pPr>
      <w:r w:rsidRPr="00642806">
        <w:rPr>
          <w:b/>
          <w:i/>
          <w:color w:val="000000"/>
        </w:rPr>
        <w:t>“Thus, the law on the issue can be summarised to the effect that punishment should always be proportionate/commensurate to the gravity of offence. Religion, race, caste, economic or social status of the accused or victim are not the relevant factors for determining the quantum of punishment. The court has to decide the punishment after considering all aggravating and mitigating factors and the circumstances in which the crime has been committed. Conduct and state of mind of the accused and age of the sexually assaulted victim and the gravity of the criminal act are the factors of paramount importance. The court must exercise its discretion in imposing the punishment objectively considering the facts and circumstances of the case. The power under the proviso is not to be used indiscriminately in a routine, casual and cavalier manner for the reason that an exception clause requires strict interpretation. The legislature introduced the imposition of minimum sentence by amendment in the </w:t>
      </w:r>
      <w:r w:rsidR="00DB66C0" w:rsidRPr="00642806">
        <w:rPr>
          <w:b/>
          <w:i/>
          <w:color w:val="000000"/>
        </w:rPr>
        <w:t xml:space="preserve">IPC </w:t>
      </w:r>
      <w:r w:rsidRPr="00642806">
        <w:rPr>
          <w:b/>
          <w:i/>
          <w:color w:val="000000"/>
        </w:rPr>
        <w:t>w.e.f. 25.12.1983, therefore, the courts are bound to bear in mind the effect thereof.</w:t>
      </w:r>
    </w:p>
    <w:p w:rsidR="00E54DFF" w:rsidRPr="00642806" w:rsidRDefault="00E54DFF" w:rsidP="00642806">
      <w:pPr>
        <w:spacing w:before="100" w:beforeAutospacing="1" w:after="100" w:afterAutospacing="1" w:line="240" w:lineRule="auto"/>
        <w:ind w:firstLine="720"/>
        <w:jc w:val="both"/>
        <w:rPr>
          <w:rFonts w:ascii="Times New Roman" w:eastAsia="Times New Roman" w:hAnsi="Times New Roman" w:cs="Times New Roman"/>
          <w:b/>
          <w:i/>
          <w:color w:val="000000"/>
          <w:sz w:val="24"/>
          <w:szCs w:val="24"/>
        </w:rPr>
      </w:pPr>
      <w:r w:rsidRPr="00642806">
        <w:rPr>
          <w:rFonts w:ascii="Times New Roman" w:eastAsia="Times New Roman" w:hAnsi="Times New Roman" w:cs="Times New Roman"/>
          <w:b/>
          <w:i/>
          <w:color w:val="000000"/>
          <w:sz w:val="24"/>
          <w:szCs w:val="24"/>
        </w:rPr>
        <w:t>The court while exercising the discretion in the exception clause has to record “exceptional reasons” for resorting to the proviso. Recording of such reasons is sine qua non for granting the extraordinary relief. What is adequate and special would depend upon several factors and no straight jacket formula can be laid down.</w:t>
      </w:r>
    </w:p>
    <w:p w:rsidR="00E54DFF" w:rsidRPr="00642806" w:rsidRDefault="00E54DFF" w:rsidP="00642806">
      <w:pPr>
        <w:spacing w:before="100" w:beforeAutospacing="1" w:after="100" w:afterAutospacing="1" w:line="240" w:lineRule="auto"/>
        <w:ind w:firstLine="720"/>
        <w:jc w:val="both"/>
        <w:rPr>
          <w:rFonts w:ascii="Times New Roman" w:eastAsia="Times New Roman" w:hAnsi="Times New Roman" w:cs="Times New Roman"/>
          <w:b/>
          <w:i/>
          <w:color w:val="000000"/>
          <w:sz w:val="24"/>
          <w:szCs w:val="24"/>
        </w:rPr>
      </w:pPr>
      <w:r w:rsidRPr="00642806">
        <w:rPr>
          <w:rFonts w:ascii="Times New Roman" w:eastAsia="Times New Roman" w:hAnsi="Times New Roman" w:cs="Times New Roman"/>
          <w:b/>
          <w:i/>
          <w:color w:val="000000"/>
          <w:sz w:val="24"/>
          <w:szCs w:val="24"/>
        </w:rPr>
        <w:t>In the instant case, the High Court recorded the submissions advanced on behalf of the parties to the extent that none of the convicts wanted to press his appeal on merits as it was not possible to succeed in view of the statement of the prosecutrix Guddi (PW.1), recorded by the trial court and her statement recorded by the Magistrate unde</w:t>
      </w:r>
      <w:r w:rsidR="00AB6216" w:rsidRPr="00642806">
        <w:rPr>
          <w:rFonts w:ascii="Times New Roman" w:eastAsia="Times New Roman" w:hAnsi="Times New Roman" w:cs="Times New Roman"/>
          <w:b/>
          <w:i/>
          <w:color w:val="000000"/>
          <w:sz w:val="24"/>
          <w:szCs w:val="24"/>
        </w:rPr>
        <w:t>r Section 164</w:t>
      </w:r>
      <w:r w:rsidRPr="00642806">
        <w:rPr>
          <w:rFonts w:ascii="Times New Roman" w:eastAsia="Times New Roman" w:hAnsi="Times New Roman" w:cs="Times New Roman"/>
          <w:b/>
          <w:i/>
          <w:color w:val="000000"/>
          <w:sz w:val="24"/>
          <w:szCs w:val="24"/>
        </w:rPr>
        <w:t> Cr.P.C. on 5th September, 2002. Thus, they pleaded only for reduction of punishment.</w:t>
      </w:r>
    </w:p>
    <w:p w:rsidR="00E54DFF" w:rsidRPr="00642806" w:rsidRDefault="00E54DFF" w:rsidP="00642806">
      <w:pPr>
        <w:spacing w:before="100" w:beforeAutospacing="1" w:after="100" w:afterAutospacing="1" w:line="240" w:lineRule="auto"/>
        <w:ind w:firstLine="720"/>
        <w:jc w:val="both"/>
        <w:rPr>
          <w:rFonts w:ascii="Times New Roman" w:eastAsia="Times New Roman" w:hAnsi="Times New Roman" w:cs="Times New Roman"/>
          <w:b/>
          <w:i/>
          <w:color w:val="000000"/>
          <w:sz w:val="24"/>
          <w:szCs w:val="24"/>
        </w:rPr>
      </w:pPr>
      <w:r w:rsidRPr="00642806">
        <w:rPr>
          <w:rFonts w:ascii="Times New Roman" w:eastAsia="Times New Roman" w:hAnsi="Times New Roman" w:cs="Times New Roman"/>
          <w:b/>
          <w:i/>
          <w:color w:val="000000"/>
          <w:sz w:val="24"/>
          <w:szCs w:val="24"/>
        </w:rPr>
        <w:t>The Public Prosecutor vehemently opposed the prayer for reduction of punishment.</w:t>
      </w:r>
    </w:p>
    <w:p w:rsidR="00E54DFF" w:rsidRPr="00642806" w:rsidRDefault="00E54DFF" w:rsidP="00642806">
      <w:pPr>
        <w:spacing w:before="100" w:beforeAutospacing="1" w:after="100" w:afterAutospacing="1" w:line="240" w:lineRule="auto"/>
        <w:ind w:firstLine="720"/>
        <w:jc w:val="both"/>
        <w:rPr>
          <w:rFonts w:ascii="Times New Roman" w:eastAsia="Times New Roman" w:hAnsi="Times New Roman" w:cs="Times New Roman"/>
          <w:b/>
          <w:i/>
          <w:color w:val="000000"/>
          <w:sz w:val="24"/>
          <w:szCs w:val="24"/>
        </w:rPr>
      </w:pPr>
      <w:r w:rsidRPr="00642806">
        <w:rPr>
          <w:rFonts w:ascii="Times New Roman" w:eastAsia="Times New Roman" w:hAnsi="Times New Roman" w:cs="Times New Roman"/>
          <w:b/>
          <w:i/>
          <w:color w:val="000000"/>
          <w:sz w:val="24"/>
          <w:szCs w:val="24"/>
        </w:rPr>
        <w:t>In spite of the fact that the learned counsel for the appellants before the High Court did not press their appeal on merits, the High Court affirmed the findings insofar as the rape is concerned, recorded by the trial Court. The High Court held:</w:t>
      </w:r>
    </w:p>
    <w:p w:rsidR="00E54DFF" w:rsidRPr="00642806" w:rsidRDefault="00E54DFF" w:rsidP="00642806">
      <w:pPr>
        <w:spacing w:after="100" w:line="240" w:lineRule="auto"/>
        <w:ind w:firstLine="720"/>
        <w:jc w:val="both"/>
        <w:rPr>
          <w:rFonts w:ascii="Times New Roman" w:eastAsia="Times New Roman" w:hAnsi="Times New Roman" w:cs="Times New Roman"/>
          <w:b/>
          <w:i/>
          <w:color w:val="000000"/>
          <w:sz w:val="24"/>
          <w:szCs w:val="24"/>
        </w:rPr>
      </w:pPr>
      <w:r w:rsidRPr="00642806">
        <w:rPr>
          <w:rFonts w:ascii="Times New Roman" w:eastAsia="Times New Roman" w:hAnsi="Times New Roman" w:cs="Times New Roman"/>
          <w:b/>
          <w:i/>
          <w:color w:val="000000"/>
          <w:sz w:val="24"/>
          <w:szCs w:val="24"/>
        </w:rPr>
        <w:t>“So far as commission of offence of rape with her is concerned, I find that the same is fully proved from her statement and other prosecution evidence, and I am of the view that the learned trial Court has considered the prosecution evidence in detail and has rightly convicted the accused persons and both the learned counsel are right in not pressing their appeal on merits.” After affirming the conviction for rape for both the accused, the High Court observed that Heera Lal accused did not commit rape himself but had only accompanied Vinod Kumar. The High Court further observed as under:</w:t>
      </w:r>
    </w:p>
    <w:p w:rsidR="00E54DFF" w:rsidRPr="00642806" w:rsidRDefault="00E54DFF" w:rsidP="00642806">
      <w:pPr>
        <w:spacing w:after="100" w:line="240" w:lineRule="auto"/>
        <w:ind w:firstLine="720"/>
        <w:jc w:val="both"/>
        <w:rPr>
          <w:rFonts w:ascii="Times New Roman" w:eastAsia="Times New Roman" w:hAnsi="Times New Roman" w:cs="Times New Roman"/>
          <w:b/>
          <w:i/>
          <w:color w:val="000000"/>
          <w:sz w:val="24"/>
          <w:szCs w:val="24"/>
        </w:rPr>
      </w:pPr>
      <w:r w:rsidRPr="00642806">
        <w:rPr>
          <w:rFonts w:ascii="Times New Roman" w:eastAsia="Times New Roman" w:hAnsi="Times New Roman" w:cs="Times New Roman"/>
          <w:b/>
          <w:i/>
          <w:color w:val="000000"/>
          <w:sz w:val="24"/>
          <w:szCs w:val="24"/>
        </w:rPr>
        <w:t xml:space="preserve">“I do not want to discuss the evidence, in detail, but I certainly find his case to be a fit one to reduce the sentence of imprisonment to a period of 11 months and 25 days, already undergone by him. So far as accused Vinod Kumar is concerned, I find his case to be a fit one to reduce the sentence of imprisonment looking to the whole statement of the prosecutrix.” (Emphasis added) Thus, it is evident from the aforesaid discussion that the learned counsel for </w:t>
      </w:r>
      <w:r w:rsidRPr="00642806">
        <w:rPr>
          <w:rFonts w:ascii="Times New Roman" w:eastAsia="Times New Roman" w:hAnsi="Times New Roman" w:cs="Times New Roman"/>
          <w:b/>
          <w:i/>
          <w:color w:val="000000"/>
          <w:sz w:val="24"/>
          <w:szCs w:val="24"/>
        </w:rPr>
        <w:lastRenderedPageBreak/>
        <w:t>the appellants before the High Court did not argue the case on merit but the High Court affirmed the findings on commission of rape making reference to the evidence, however, further made observation that the court did not want to discuss the evidence in detail. We fail to understand as how the findings on commission of rape have been affirmed without discussing the evidence on record. It was not necessary at all as the counsel for those parties did not argue the appeals on merit.</w:t>
      </w:r>
    </w:p>
    <w:p w:rsidR="005A23D5" w:rsidRPr="00642806" w:rsidRDefault="00E54DFF" w:rsidP="00642806">
      <w:pPr>
        <w:spacing w:after="100" w:line="240" w:lineRule="auto"/>
        <w:ind w:firstLine="720"/>
        <w:jc w:val="both"/>
        <w:rPr>
          <w:rFonts w:ascii="Times New Roman" w:eastAsia="Times New Roman" w:hAnsi="Times New Roman" w:cs="Times New Roman"/>
          <w:color w:val="000000"/>
          <w:sz w:val="24"/>
          <w:szCs w:val="24"/>
        </w:rPr>
      </w:pPr>
      <w:r w:rsidRPr="00642806">
        <w:rPr>
          <w:rFonts w:ascii="Times New Roman" w:eastAsia="Times New Roman" w:hAnsi="Times New Roman" w:cs="Times New Roman"/>
          <w:b/>
          <w:i/>
          <w:color w:val="000000"/>
          <w:sz w:val="24"/>
          <w:szCs w:val="24"/>
        </w:rPr>
        <w:t>The Court further took note that awarding punishment lesser than the minimum sentence of 7 years was permissible only for adequate and special reasons. However, no such reasons have been recorded by the court for doing so, and thus, the court failed to ensure compliance of such mandatory requirement but awarded the punishment lesser than the minimum prescribed under th</w:t>
      </w:r>
      <w:r w:rsidR="00861A9F" w:rsidRPr="00642806">
        <w:rPr>
          <w:rFonts w:ascii="Times New Roman" w:eastAsia="Times New Roman" w:hAnsi="Times New Roman" w:cs="Times New Roman"/>
          <w:b/>
          <w:i/>
          <w:color w:val="000000"/>
          <w:sz w:val="24"/>
          <w:szCs w:val="24"/>
        </w:rPr>
        <w:t>e IPC</w:t>
      </w:r>
      <w:r w:rsidRPr="00642806">
        <w:rPr>
          <w:rFonts w:ascii="Times New Roman" w:eastAsia="Times New Roman" w:hAnsi="Times New Roman" w:cs="Times New Roman"/>
          <w:b/>
          <w:i/>
          <w:color w:val="000000"/>
          <w:sz w:val="24"/>
          <w:szCs w:val="24"/>
        </w:rPr>
        <w:t>. Such an order is violative of the mandatory requirement of law and has defeated the legislative mandate.</w:t>
      </w:r>
      <w:r w:rsidR="00C73642" w:rsidRPr="00642806">
        <w:rPr>
          <w:rFonts w:ascii="Times New Roman" w:eastAsia="Times New Roman" w:hAnsi="Times New Roman" w:cs="Times New Roman"/>
          <w:b/>
          <w:i/>
          <w:color w:val="000000"/>
          <w:sz w:val="24"/>
          <w:szCs w:val="24"/>
        </w:rPr>
        <w:t>”</w:t>
      </w:r>
    </w:p>
    <w:p w:rsidR="002C677A" w:rsidRPr="00642806" w:rsidRDefault="005A23D5" w:rsidP="00642806">
      <w:pPr>
        <w:pStyle w:val="NormalWeb"/>
        <w:jc w:val="both"/>
        <w:rPr>
          <w:color w:val="000000"/>
          <w:shd w:val="clear" w:color="auto" w:fill="FFFFFF"/>
        </w:rPr>
      </w:pPr>
      <w:r w:rsidRPr="00642806">
        <w:rPr>
          <w:b/>
          <w:bCs/>
          <w:color w:val="000000"/>
          <w:shd w:val="clear" w:color="auto" w:fill="FFFFFF"/>
        </w:rPr>
        <w:t xml:space="preserve"> </w:t>
      </w:r>
      <w:r w:rsidR="00246F35" w:rsidRPr="00642806">
        <w:rPr>
          <w:b/>
          <w:bCs/>
          <w:color w:val="000000"/>
          <w:shd w:val="clear" w:color="auto" w:fill="FFFFFF"/>
        </w:rPr>
        <w:t>In t</w:t>
      </w:r>
      <w:r w:rsidRPr="00642806">
        <w:rPr>
          <w:b/>
          <w:bCs/>
          <w:color w:val="000000"/>
          <w:shd w:val="clear" w:color="auto" w:fill="FFFFFF"/>
        </w:rPr>
        <w:t>he State of Karnataka vs Krishnappa</w:t>
      </w:r>
      <w:r w:rsidR="009F6338" w:rsidRPr="00642806">
        <w:rPr>
          <w:b/>
          <w:bCs/>
          <w:color w:val="000000"/>
          <w:shd w:val="clear" w:color="auto" w:fill="FFFFFF"/>
        </w:rPr>
        <w:t xml:space="preserve"> reported in AIR 2000 SC 1470</w:t>
      </w:r>
      <w:r w:rsidRPr="00642806">
        <w:rPr>
          <w:color w:val="000000"/>
          <w:shd w:val="clear" w:color="auto" w:fill="FFFFFF"/>
        </w:rPr>
        <w:t>, the Apex Court</w:t>
      </w:r>
      <w:r w:rsidR="009F6338" w:rsidRPr="00642806">
        <w:rPr>
          <w:color w:val="000000"/>
          <w:shd w:val="clear" w:color="auto" w:fill="FFFFFF"/>
        </w:rPr>
        <w:t xml:space="preserve"> </w:t>
      </w:r>
      <w:r w:rsidR="00006712" w:rsidRPr="00642806">
        <w:rPr>
          <w:color w:val="000000"/>
          <w:shd w:val="clear" w:color="auto" w:fill="FFFFFF"/>
        </w:rPr>
        <w:t>posed before itself a question that whether the High Court was justified in reducing the sentence of ten years rigorous impris</w:t>
      </w:r>
      <w:r w:rsidR="002C677A" w:rsidRPr="00642806">
        <w:rPr>
          <w:color w:val="000000"/>
          <w:shd w:val="clear" w:color="auto" w:fill="FFFFFF"/>
        </w:rPr>
        <w:t xml:space="preserve">onment awarded by a Trial Court under Section 376(2) of IPC </w:t>
      </w:r>
      <w:r w:rsidR="00006712" w:rsidRPr="00642806">
        <w:rPr>
          <w:color w:val="000000"/>
          <w:shd w:val="clear" w:color="auto" w:fill="FFFFFF"/>
        </w:rPr>
        <w:t>to a convict to four years</w:t>
      </w:r>
      <w:r w:rsidR="002C677A" w:rsidRPr="00642806">
        <w:rPr>
          <w:color w:val="000000"/>
          <w:shd w:val="clear" w:color="auto" w:fill="FFFFFF"/>
        </w:rPr>
        <w:t xml:space="preserve"> on the following factors namely: </w:t>
      </w:r>
    </w:p>
    <w:p w:rsidR="009F6338" w:rsidRPr="00642806" w:rsidRDefault="002C677A" w:rsidP="00642806">
      <w:pPr>
        <w:pStyle w:val="NormalWeb"/>
        <w:numPr>
          <w:ilvl w:val="0"/>
          <w:numId w:val="5"/>
        </w:numPr>
        <w:jc w:val="both"/>
        <w:rPr>
          <w:color w:val="000000"/>
          <w:shd w:val="clear" w:color="auto" w:fill="FFFFFF"/>
        </w:rPr>
      </w:pPr>
      <w:r w:rsidRPr="00642806">
        <w:rPr>
          <w:color w:val="000000"/>
          <w:shd w:val="clear" w:color="auto" w:fill="FFFFFF"/>
        </w:rPr>
        <w:t>The convict was an illiterate person and belonged to the weaker section of the society.</w:t>
      </w:r>
    </w:p>
    <w:p w:rsidR="002C677A" w:rsidRPr="00642806" w:rsidRDefault="00803F16" w:rsidP="00642806">
      <w:pPr>
        <w:pStyle w:val="NormalWeb"/>
        <w:numPr>
          <w:ilvl w:val="0"/>
          <w:numId w:val="5"/>
        </w:numPr>
        <w:jc w:val="both"/>
        <w:rPr>
          <w:color w:val="000000"/>
          <w:shd w:val="clear" w:color="auto" w:fill="FFFFFF"/>
        </w:rPr>
      </w:pPr>
      <w:r w:rsidRPr="00642806">
        <w:rPr>
          <w:color w:val="000000"/>
          <w:shd w:val="clear" w:color="auto" w:fill="FFFFFF"/>
        </w:rPr>
        <w:t>The c</w:t>
      </w:r>
      <w:r w:rsidR="002C677A" w:rsidRPr="00642806">
        <w:rPr>
          <w:color w:val="000000"/>
          <w:shd w:val="clear" w:color="auto" w:fill="FFFFFF"/>
        </w:rPr>
        <w:t>onvict was addicted to drinking and had committed the rape under the influence of liquor. &amp;</w:t>
      </w:r>
    </w:p>
    <w:p w:rsidR="002C677A" w:rsidRPr="00642806" w:rsidRDefault="002C677A" w:rsidP="00642806">
      <w:pPr>
        <w:pStyle w:val="NormalWeb"/>
        <w:numPr>
          <w:ilvl w:val="0"/>
          <w:numId w:val="5"/>
        </w:numPr>
        <w:jc w:val="both"/>
        <w:rPr>
          <w:color w:val="000000"/>
          <w:shd w:val="clear" w:color="auto" w:fill="FFFFFF"/>
        </w:rPr>
      </w:pPr>
      <w:r w:rsidRPr="00642806">
        <w:rPr>
          <w:color w:val="000000"/>
          <w:shd w:val="clear" w:color="auto" w:fill="FFFFFF"/>
        </w:rPr>
        <w:t>The mother, wife and children were dependent on the convict.</w:t>
      </w:r>
    </w:p>
    <w:p w:rsidR="005A23D5" w:rsidRPr="00642806" w:rsidRDefault="00803F16" w:rsidP="00642806">
      <w:pPr>
        <w:pStyle w:val="NormalWeb"/>
        <w:ind w:firstLine="720"/>
        <w:jc w:val="both"/>
        <w:rPr>
          <w:color w:val="000000"/>
          <w:shd w:val="clear" w:color="auto" w:fill="FFFFFF"/>
        </w:rPr>
      </w:pPr>
      <w:r w:rsidRPr="00642806">
        <w:rPr>
          <w:color w:val="000000"/>
          <w:shd w:val="clear" w:color="auto" w:fill="FFFFFF"/>
        </w:rPr>
        <w:t xml:space="preserve">In the said judgement the Honourable Apex Court was dealing with the case of a rape of a eight year old girl and considering the nature and gravity of the offence, the Apex Court strongly disagreed with the reasoning of the High Court that his belonging to the lower section of the society and his having committed the offence of rape under intoxication or that his family members were dependent on him were relevant factors in reducing the sentence beyond the statutory minimum. </w:t>
      </w:r>
      <w:r w:rsidR="0030676B" w:rsidRPr="00642806">
        <w:rPr>
          <w:color w:val="000000"/>
          <w:shd w:val="clear" w:color="auto" w:fill="FFFFFF"/>
        </w:rPr>
        <w:t xml:space="preserve">The conclusion of the Apex Court in the said judgement reads as follows: </w:t>
      </w:r>
    </w:p>
    <w:p w:rsidR="00E54DFF" w:rsidRPr="00642806" w:rsidRDefault="005A23D5" w:rsidP="00642806">
      <w:pPr>
        <w:pStyle w:val="NormalWeb"/>
        <w:ind w:firstLine="720"/>
        <w:jc w:val="both"/>
        <w:rPr>
          <w:b/>
          <w:i/>
          <w:color w:val="000000"/>
        </w:rPr>
      </w:pPr>
      <w:r w:rsidRPr="00642806">
        <w:rPr>
          <w:b/>
          <w:i/>
          <w:color w:val="000000"/>
          <w:shd w:val="clear" w:color="auto" w:fill="FFFFFF"/>
        </w:rPr>
        <w:t>“The High Court however, differed with the reasoning of the Trial Court in the matter of sentence and as already noticed, the reasons given by the High Court are wholly unsatisfactory and even irrelevant. We are at a loss to understand how the High Court considered that the "discretion had not been properly exercised by the Trial Court". There is no warrant for such an observation. The High Court justified the reduction of sentence on the ground that the accused respondent was "unsophisticated and illiterate citizen belonging to a weaker section of the society" that he was "a chronic addict to drinking" and had committed rape on the girl while in state of "intoxication" and that his family comprising of "an old mother, wife and children" were dependent upon him. These factors, in our opinion did not justify recourse to the proviso to </w:t>
      </w:r>
      <w:r w:rsidRPr="00642806">
        <w:rPr>
          <w:b/>
          <w:i/>
          <w:shd w:val="clear" w:color="auto" w:fill="FFFFFF"/>
        </w:rPr>
        <w:t>Section 376(2)</w:t>
      </w:r>
      <w:r w:rsidRPr="00642806">
        <w:rPr>
          <w:b/>
          <w:i/>
          <w:color w:val="000000"/>
          <w:shd w:val="clear" w:color="auto" w:fill="FFFFFF"/>
        </w:rPr>
        <w:t xml:space="preserve"> IPC to impose a sentence less than the prescribed minimum. These reasons are neither special nor adequate. The measure of punishment in a case of rape cannot depend upon the social status of the victim or the accused. It must depend upon the conduct of the accused, the state and age of the sexually assaulted female and the gravity of the criminal act. Crimes of violence upon women need to be severely dealt with. Socio-economic status religion race caste or creed of the accused or the victim are irrelevant considerations in sentencing policy. Protection of society and deterring </w:t>
      </w:r>
      <w:r w:rsidRPr="00642806">
        <w:rPr>
          <w:b/>
          <w:i/>
          <w:color w:val="000000"/>
          <w:shd w:val="clear" w:color="auto" w:fill="FFFFFF"/>
        </w:rPr>
        <w:lastRenderedPageBreak/>
        <w:t>the criminal is the avowed object of law and that is required to be achieved by imposing an appropriate sentence. The sentencing Courts are expected to consider all relevant facts and circumstance bearing on the question of sentence and proceed to impose a sentence commensurate with the gravity of the offence. Courts must hear the loud cry for justice by the society in cases of heinous crimes of rape on innocent helpless girls of tender years as in this case, and respond by imposition of proper sentence. Public abhorrence of the crime needs reflection through imposition of appropriate sentence by the Court. There are no extenuating or mitigating circumstances available on the record which may justify imposition of any sentence less than the prescribed minimum to the respondent. To show mercy in the case of such a heinous crime would be travesty of justice and the plea for leniency is wholly misplaced. The High Court in the facts and circumstances of the case, was not justified in interfering with the discretion exercised by the Trial Court and our answer to the question posed in the earlier part of the judgment is an emphatic - No.”</w:t>
      </w:r>
    </w:p>
    <w:p w:rsidR="0033232E" w:rsidRPr="00642806" w:rsidRDefault="00AE2CF4" w:rsidP="00642806">
      <w:pPr>
        <w:pStyle w:val="NormalWeb"/>
        <w:jc w:val="both"/>
        <w:rPr>
          <w:color w:val="000000"/>
        </w:rPr>
      </w:pPr>
      <w:r w:rsidRPr="00642806">
        <w:rPr>
          <w:color w:val="000000"/>
        </w:rPr>
        <w:t xml:space="preserve">In </w:t>
      </w:r>
      <w:r w:rsidRPr="00642806">
        <w:rPr>
          <w:b/>
          <w:color w:val="000000"/>
        </w:rPr>
        <w:t>Dhananjoy Chatterjee versus State of West Bengal</w:t>
      </w:r>
      <w:r w:rsidR="00E74B36" w:rsidRPr="00642806">
        <w:rPr>
          <w:b/>
          <w:color w:val="000000"/>
        </w:rPr>
        <w:t xml:space="preserve"> reported in 1994 SCR (1) 37</w:t>
      </w:r>
      <w:r w:rsidR="00E74B36" w:rsidRPr="00642806">
        <w:rPr>
          <w:color w:val="000000"/>
        </w:rPr>
        <w:t>,</w:t>
      </w:r>
      <w:r w:rsidRPr="00642806">
        <w:rPr>
          <w:color w:val="000000"/>
        </w:rPr>
        <w:t xml:space="preserve"> the Apex Court</w:t>
      </w:r>
      <w:r w:rsidR="000D1BBD" w:rsidRPr="00642806">
        <w:rPr>
          <w:color w:val="000000"/>
        </w:rPr>
        <w:t xml:space="preserve"> </w:t>
      </w:r>
      <w:r w:rsidR="00E74B36" w:rsidRPr="00642806">
        <w:rPr>
          <w:color w:val="000000"/>
        </w:rPr>
        <w:t xml:space="preserve">again had occasion to comment on the vital factors which must weigh with the Trial Court while imposing appropriate sentence in cases of crimes against woman in general and rape cases in particular. In the said case a school going girl was brutally raped and murder by a security guard. In the said judgement the </w:t>
      </w:r>
      <w:r w:rsidR="00EF7C9C" w:rsidRPr="00642806">
        <w:rPr>
          <w:color w:val="000000"/>
        </w:rPr>
        <w:t xml:space="preserve">Honourable Apex Court held that </w:t>
      </w:r>
      <w:r w:rsidR="0033232E" w:rsidRPr="00642806">
        <w:rPr>
          <w:color w:val="000000"/>
        </w:rPr>
        <w:t xml:space="preserve">the quantum of punishment to be determined by the Trial Judge is </w:t>
      </w:r>
      <w:r w:rsidR="0053101E" w:rsidRPr="00642806">
        <w:rPr>
          <w:color w:val="000000"/>
        </w:rPr>
        <w:t xml:space="preserve">inter alia </w:t>
      </w:r>
      <w:r w:rsidR="0033232E" w:rsidRPr="00642806">
        <w:rPr>
          <w:color w:val="000000"/>
        </w:rPr>
        <w:t xml:space="preserve">dependent on the following factors: </w:t>
      </w:r>
    </w:p>
    <w:p w:rsidR="0033232E" w:rsidRPr="00642806" w:rsidRDefault="0033232E" w:rsidP="00642806">
      <w:pPr>
        <w:pStyle w:val="NormalWeb"/>
        <w:numPr>
          <w:ilvl w:val="0"/>
          <w:numId w:val="7"/>
        </w:numPr>
        <w:jc w:val="both"/>
        <w:rPr>
          <w:color w:val="000000"/>
        </w:rPr>
      </w:pPr>
      <w:r w:rsidRPr="00642806">
        <w:rPr>
          <w:color w:val="000000"/>
        </w:rPr>
        <w:t>The atrocity of the crime.</w:t>
      </w:r>
    </w:p>
    <w:p w:rsidR="0033232E" w:rsidRPr="00642806" w:rsidRDefault="0033232E" w:rsidP="00642806">
      <w:pPr>
        <w:pStyle w:val="NormalWeb"/>
        <w:numPr>
          <w:ilvl w:val="0"/>
          <w:numId w:val="7"/>
        </w:numPr>
        <w:jc w:val="both"/>
        <w:rPr>
          <w:color w:val="000000"/>
        </w:rPr>
      </w:pPr>
      <w:r w:rsidRPr="00642806">
        <w:rPr>
          <w:color w:val="000000"/>
        </w:rPr>
        <w:t>The conduct of the criminal. &amp;</w:t>
      </w:r>
    </w:p>
    <w:p w:rsidR="00BE3432" w:rsidRPr="00642806" w:rsidRDefault="0033232E" w:rsidP="00642806">
      <w:pPr>
        <w:pStyle w:val="NormalWeb"/>
        <w:numPr>
          <w:ilvl w:val="0"/>
          <w:numId w:val="7"/>
        </w:numPr>
        <w:jc w:val="both"/>
        <w:rPr>
          <w:color w:val="000000"/>
        </w:rPr>
      </w:pPr>
      <w:r w:rsidRPr="00642806">
        <w:rPr>
          <w:color w:val="000000"/>
        </w:rPr>
        <w:t>The defenceless state of the victim.</w:t>
      </w:r>
    </w:p>
    <w:p w:rsidR="00F754F4" w:rsidRPr="00642806" w:rsidRDefault="00F754F4" w:rsidP="00642806">
      <w:pPr>
        <w:pStyle w:val="NormalWeb"/>
        <w:ind w:firstLine="720"/>
        <w:jc w:val="both"/>
        <w:rPr>
          <w:color w:val="000000"/>
        </w:rPr>
      </w:pPr>
      <w:r w:rsidRPr="00642806">
        <w:rPr>
          <w:color w:val="000000"/>
        </w:rPr>
        <w:t xml:space="preserve">While confirming the death sentence in the said case, the Apex Court sent out a strong message to the Trial Courts that it is only by inflicting appropriate punishment that the Courts will meet the society’s clamour for justice. </w:t>
      </w:r>
    </w:p>
    <w:p w:rsidR="00F754F4" w:rsidRPr="00642806" w:rsidRDefault="00F754F4" w:rsidP="00642806">
      <w:pPr>
        <w:pStyle w:val="NormalWeb"/>
        <w:jc w:val="both"/>
        <w:rPr>
          <w:color w:val="000000"/>
        </w:rPr>
      </w:pPr>
      <w:r w:rsidRPr="00642806">
        <w:rPr>
          <w:color w:val="000000"/>
        </w:rPr>
        <w:tab/>
        <w:t xml:space="preserve">The observation of the Apex Court in this context reads as follows: </w:t>
      </w:r>
    </w:p>
    <w:p w:rsidR="00E74B36" w:rsidRPr="00642806" w:rsidRDefault="00AE2CF4" w:rsidP="00642806">
      <w:pPr>
        <w:pStyle w:val="NormalWeb"/>
        <w:ind w:firstLine="720"/>
        <w:jc w:val="both"/>
        <w:rPr>
          <w:b/>
          <w:i/>
          <w:color w:val="000000"/>
        </w:rPr>
      </w:pPr>
      <w:r w:rsidRPr="00642806">
        <w:rPr>
          <w:b/>
          <w:i/>
          <w:color w:val="000000"/>
        </w:rPr>
        <w:t>“In recent years, the rising crime rate particularly violent crime against women has made the criminal sentencing by the courts a subject of concern. Today there are admitted disparities. Some criminals get very harsh sentences while many receive grossly different sentence for an essentially equivalent crime and a shockingly large number even go unpunished thereby encouraging the criminal and in the ultimate making justice suffer by weakening the system's credibility. Of course, it is not possible to lay down any cut and dry formula relating to imposition of sentence but the object of sentencing should be to see that the crime does not go unpunished and the victim of crime as also the society has the satisfaction that justice has been done to it. In imposing sentences in the absence of specific legislation, Judges must consider variety of factors and after considering all those factors and taking an overall view of the situation, impose sentence which they consider to be an appropriate one. Aggravating factors cannot be ignored and similarly mitigating circumstances have also to be taken into consideration.</w:t>
      </w:r>
    </w:p>
    <w:p w:rsidR="00AE2CF4" w:rsidRPr="00642806" w:rsidRDefault="00AE2CF4" w:rsidP="00642806">
      <w:pPr>
        <w:pStyle w:val="NormalWeb"/>
        <w:ind w:firstLine="720"/>
        <w:jc w:val="both"/>
        <w:rPr>
          <w:b/>
          <w:i/>
          <w:color w:val="000000"/>
        </w:rPr>
      </w:pPr>
      <w:r w:rsidRPr="00642806">
        <w:rPr>
          <w:b/>
          <w:i/>
          <w:color w:val="000000"/>
        </w:rPr>
        <w:lastRenderedPageBreak/>
        <w:t>In our opinion, the measure of punishment in a given case must depend upon the atrocity of the crime; the conduct of the criminal and the defenceless and unprotected state of the victim. Imposition of appropriate punishment is the manner in which the courts respond to the society's cry for justice against the criminals. Justice demands that courts should impose punishment befitting the crime so that the courts reflect public abhorrence of the crime. The courts must not only keep in view the rights of the criminal but also the rights of the victim of crime and the society at large while considering imposition of appropriate punishment.</w:t>
      </w:r>
    </w:p>
    <w:p w:rsidR="00AE2CF4" w:rsidRPr="00642806" w:rsidRDefault="00F541ED" w:rsidP="00642806">
      <w:pPr>
        <w:pStyle w:val="NormalWeb"/>
        <w:ind w:firstLine="720"/>
        <w:jc w:val="both"/>
        <w:rPr>
          <w:b/>
          <w:i/>
          <w:color w:val="000000"/>
        </w:rPr>
      </w:pPr>
      <w:r w:rsidRPr="00642806">
        <w:rPr>
          <w:b/>
          <w:i/>
          <w:color w:val="000000"/>
        </w:rPr>
        <w:t>T</w:t>
      </w:r>
      <w:r w:rsidR="00AE2CF4" w:rsidRPr="00642806">
        <w:rPr>
          <w:b/>
          <w:i/>
          <w:color w:val="000000"/>
        </w:rPr>
        <w:t>he sordid episode of the security guard, whose sacred duty was to ensure the protection and welfare of the inhabitants of the flats in the apartment, should have subjected the deceased, a resident of one of the flats, to gratify his lust and murder her in retaliation for his transfer on her complaint, makes the crime even more heinous. Keeping in view the medical evidence and the state in which the body of the deceased was found, it is obvious that a most heinous type of barbaric rape and murder was committed on a helpless and defenceless school-going girl of 18 years. If the security guards behave in this manner who will guard the guards? The faith of the society by such a barbaric act of the guard, gets totally shaken and its cry for justice becomes loud and clear. The offence was not only inhuman and barbaric but it was a totally ruthless crime of rape followed by cold blooded murder and an affront to the human dignity of the society. The savage nature</w:t>
      </w:r>
      <w:r w:rsidR="000031F2" w:rsidRPr="00642806">
        <w:rPr>
          <w:b/>
          <w:i/>
          <w:color w:val="000000"/>
        </w:rPr>
        <w:t xml:space="preserve"> </w:t>
      </w:r>
      <w:r w:rsidR="00AE2CF4" w:rsidRPr="00642806">
        <w:rPr>
          <w:b/>
          <w:i/>
          <w:color w:val="000000"/>
        </w:rPr>
        <w:t>of the crime has shocked our judicial conscience. There are no extenuating or mitigating circumstances whatsoever in the case. We agree that a real and abiding concern for the dignity of human life is required to be kept in mind by the courts while considering the confirmation of the sentence of death but a cold blooded preplanned brutal murder, without any provocation, after committing rape on an innocent and defenceless young girl of 18 years, by the security guard certainly makes this case a "rarest of the rare" cases which calls for no punishment other than the capital punishment and we accordingly confirm the sentence of death imposed upon the appellant for the offence under </w:t>
      </w:r>
      <w:r w:rsidR="00AE2CF4" w:rsidRPr="00642806">
        <w:rPr>
          <w:b/>
          <w:i/>
        </w:rPr>
        <w:t>Section 302</w:t>
      </w:r>
      <w:r w:rsidR="00AE2CF4" w:rsidRPr="00642806">
        <w:rPr>
          <w:b/>
          <w:i/>
          <w:color w:val="000000"/>
        </w:rPr>
        <w:t> IPC.</w:t>
      </w:r>
      <w:r w:rsidR="000031F2" w:rsidRPr="00642806">
        <w:rPr>
          <w:b/>
          <w:i/>
          <w:color w:val="000000"/>
        </w:rPr>
        <w:t>”</w:t>
      </w:r>
    </w:p>
    <w:p w:rsidR="008A3855" w:rsidRPr="00642806" w:rsidRDefault="008A3855" w:rsidP="00642806">
      <w:pPr>
        <w:pStyle w:val="BodyText"/>
        <w:spacing w:line="360" w:lineRule="auto"/>
        <w:ind w:firstLine="720"/>
        <w:jc w:val="both"/>
        <w:rPr>
          <w:rFonts w:ascii="Times New Roman" w:hAnsi="Times New Roman" w:cs="Times New Roman"/>
          <w:sz w:val="24"/>
          <w:szCs w:val="24"/>
        </w:rPr>
      </w:pPr>
      <w:r w:rsidRPr="00642806">
        <w:rPr>
          <w:rFonts w:ascii="Times New Roman" w:hAnsi="Times New Roman" w:cs="Times New Roman"/>
          <w:color w:val="000000"/>
          <w:sz w:val="24"/>
          <w:szCs w:val="24"/>
        </w:rPr>
        <w:t xml:space="preserve">In </w:t>
      </w:r>
      <w:r w:rsidRPr="00642806">
        <w:rPr>
          <w:rFonts w:ascii="Times New Roman" w:hAnsi="Times New Roman" w:cs="Times New Roman"/>
          <w:b/>
          <w:bCs/>
          <w:color w:val="000000"/>
          <w:sz w:val="24"/>
          <w:szCs w:val="24"/>
        </w:rPr>
        <w:t>Moti Lal Vs State of MP</w:t>
      </w:r>
      <w:r w:rsidRPr="00642806">
        <w:rPr>
          <w:rFonts w:ascii="Times New Roman" w:hAnsi="Times New Roman" w:cs="Times New Roman"/>
          <w:color w:val="000000"/>
          <w:sz w:val="24"/>
          <w:szCs w:val="24"/>
        </w:rPr>
        <w:t xml:space="preserve"> reported in (2008) 11 SCC 20, the Honourable Apex Court was pleased to</w:t>
      </w:r>
      <w:r w:rsidR="00AB132F" w:rsidRPr="00642806">
        <w:rPr>
          <w:rFonts w:ascii="Times New Roman" w:hAnsi="Times New Roman" w:cs="Times New Roman"/>
          <w:color w:val="000000"/>
          <w:sz w:val="24"/>
          <w:szCs w:val="24"/>
        </w:rPr>
        <w:t xml:space="preserve"> reiterate the settled principles which govern rape sentencing and made</w:t>
      </w:r>
      <w:r w:rsidRPr="00642806">
        <w:rPr>
          <w:rFonts w:ascii="Times New Roman" w:hAnsi="Times New Roman" w:cs="Times New Roman"/>
          <w:color w:val="000000"/>
          <w:sz w:val="24"/>
          <w:szCs w:val="24"/>
        </w:rPr>
        <w:t xml:space="preserve"> the following insightful observation regarding sentencing in rape cases in India:</w:t>
      </w:r>
    </w:p>
    <w:p w:rsidR="008A3855" w:rsidRPr="00642806" w:rsidRDefault="008A3855" w:rsidP="00642806">
      <w:pPr>
        <w:spacing w:line="360" w:lineRule="auto"/>
        <w:ind w:firstLine="720"/>
        <w:jc w:val="both"/>
        <w:rPr>
          <w:rFonts w:ascii="Times New Roman" w:hAnsi="Times New Roman" w:cs="Times New Roman"/>
          <w:b/>
          <w:i/>
          <w:iCs/>
          <w:color w:val="000000"/>
          <w:sz w:val="24"/>
          <w:szCs w:val="24"/>
        </w:rPr>
      </w:pPr>
      <w:r w:rsidRPr="00642806">
        <w:rPr>
          <w:rFonts w:ascii="Times New Roman" w:hAnsi="Times New Roman" w:cs="Times New Roman"/>
          <w:b/>
          <w:i/>
          <w:iCs/>
          <w:color w:val="000000"/>
          <w:sz w:val="24"/>
          <w:szCs w:val="24"/>
        </w:rPr>
        <w:t xml:space="preserve">“The measure of punishment in a case of rape cannot depend upon the social status of the victim or the accused. It must depend upon the conduct of the accused, the state and age of the sexually assaulted female and the gravity of the criminal act. Crimes of violence upon women need to be severely dealt with. The socio-economic status, religion, race, caste or creed of the accused or the victim are irrelevant considerations in sentencing policy. Protection of society and deterring the criminal is the avowed object of law and that is required to be achieved by imposing an appropriate sentence. The sentencing Courts are expected to consider all relevant facts and circumstances bearing on the question of sentence and proceed to impose a sentence commensurate with the gravity of the offence. Courts must hear the loud </w:t>
      </w:r>
      <w:r w:rsidRPr="00642806">
        <w:rPr>
          <w:rFonts w:ascii="Times New Roman" w:hAnsi="Times New Roman" w:cs="Times New Roman"/>
          <w:b/>
          <w:i/>
          <w:iCs/>
          <w:color w:val="000000"/>
          <w:sz w:val="24"/>
          <w:szCs w:val="24"/>
        </w:rPr>
        <w:lastRenderedPageBreak/>
        <w:t>cry for justice by the society in cases of the heinous crime of rape on innocent helpless girls of tender years, married women and respond by imposition of proper sentence. Public abhorrence of the crime needs reflection through imposition of appropriate sentence by the Court. There are no extenuating or mitigating circumstances available on the record which may justify.”</w:t>
      </w:r>
    </w:p>
    <w:p w:rsidR="00D65623" w:rsidRPr="00642806" w:rsidRDefault="00D65623" w:rsidP="00642806">
      <w:pPr>
        <w:tabs>
          <w:tab w:val="left" w:pos="7380"/>
        </w:tabs>
        <w:ind w:right="-10"/>
        <w:jc w:val="both"/>
        <w:rPr>
          <w:rFonts w:ascii="Times New Roman" w:hAnsi="Times New Roman" w:cs="Times New Roman"/>
          <w:color w:val="000000"/>
          <w:sz w:val="24"/>
          <w:szCs w:val="24"/>
          <w:shd w:val="clear" w:color="auto" w:fill="FFFFFF"/>
        </w:rPr>
      </w:pPr>
      <w:r w:rsidRPr="00642806">
        <w:rPr>
          <w:rFonts w:ascii="Times New Roman" w:hAnsi="Times New Roman" w:cs="Times New Roman"/>
          <w:b/>
          <w:color w:val="231F20"/>
          <w:sz w:val="24"/>
          <w:szCs w:val="24"/>
        </w:rPr>
        <w:t xml:space="preserve">In </w:t>
      </w:r>
      <w:r w:rsidRPr="00642806">
        <w:rPr>
          <w:rFonts w:ascii="Times New Roman" w:hAnsi="Times New Roman" w:cs="Times New Roman"/>
          <w:b/>
          <w:color w:val="000000"/>
          <w:sz w:val="24"/>
          <w:szCs w:val="24"/>
          <w:shd w:val="clear" w:color="auto" w:fill="FFFFFF"/>
        </w:rPr>
        <w:t>State of A.P. v. Bodem Sundara Rao reported in (1995) 6 SCC 230</w:t>
      </w:r>
      <w:r w:rsidRPr="00642806">
        <w:rPr>
          <w:rFonts w:ascii="Times New Roman" w:hAnsi="Times New Roman" w:cs="Times New Roman"/>
          <w:color w:val="000000"/>
          <w:sz w:val="24"/>
          <w:szCs w:val="24"/>
          <w:shd w:val="clear" w:color="auto" w:fill="FFFFFF"/>
        </w:rPr>
        <w:t xml:space="preserve"> the Apex Court observed as follows:</w:t>
      </w:r>
    </w:p>
    <w:p w:rsidR="00D65623" w:rsidRPr="00642806" w:rsidRDefault="00D65623" w:rsidP="00642806">
      <w:pPr>
        <w:pStyle w:val="ListParagraph"/>
        <w:tabs>
          <w:tab w:val="left" w:pos="7380"/>
        </w:tabs>
        <w:ind w:left="1620" w:right="650"/>
        <w:jc w:val="both"/>
        <w:rPr>
          <w:rFonts w:ascii="Times New Roman" w:hAnsi="Times New Roman" w:cs="Times New Roman"/>
          <w:b/>
          <w:i/>
          <w:color w:val="000000"/>
          <w:sz w:val="24"/>
          <w:szCs w:val="24"/>
          <w:shd w:val="clear" w:color="auto" w:fill="FFFFFF"/>
        </w:rPr>
      </w:pPr>
      <w:r w:rsidRPr="00642806">
        <w:rPr>
          <w:rFonts w:ascii="Times New Roman" w:hAnsi="Times New Roman" w:cs="Times New Roman"/>
          <w:b/>
          <w:i/>
          <w:color w:val="000000"/>
          <w:sz w:val="24"/>
          <w:szCs w:val="24"/>
        </w:rPr>
        <w:t>“</w:t>
      </w:r>
      <w:r w:rsidRPr="00642806">
        <w:rPr>
          <w:rFonts w:ascii="Times New Roman" w:hAnsi="Times New Roman" w:cs="Times New Roman"/>
          <w:b/>
          <w:i/>
          <w:color w:val="000000"/>
          <w:sz w:val="24"/>
          <w:szCs w:val="24"/>
          <w:shd w:val="clear" w:color="auto" w:fill="FFFFFF"/>
        </w:rPr>
        <w:t>In recent years, we have noticed that crimes against woman are on the rise. These crimes are an affront to the human dignity of the society. Imposition of grossly inadequate sentence and particularly against the mandate of the Legislature not only is an injustice to the victim of the crime in particular and the society as a whole in general but also at times encourages a criminal. The Courts have an obligation while awarding punishment to impose appropriate punishment so as to respond to the society's cry for justice against such criminals. Public abhorrence of the crime needs a reflection through the Courts verdict in the measure of punishment. The Courts must not only keep in view the right of the criminal but also the rights of the victim of crime and the society at large while considering imposition of the appropriate punishment.”</w:t>
      </w:r>
    </w:p>
    <w:p w:rsidR="00D65623" w:rsidRPr="00642806" w:rsidRDefault="00D65623" w:rsidP="00642806">
      <w:pPr>
        <w:pStyle w:val="ListParagraph"/>
        <w:tabs>
          <w:tab w:val="left" w:pos="7380"/>
        </w:tabs>
        <w:ind w:left="810" w:right="-10"/>
        <w:jc w:val="both"/>
        <w:rPr>
          <w:rFonts w:ascii="Times New Roman" w:hAnsi="Times New Roman" w:cs="Times New Roman"/>
          <w:color w:val="000000"/>
          <w:sz w:val="24"/>
          <w:szCs w:val="24"/>
          <w:shd w:val="clear" w:color="auto" w:fill="FFFFFF"/>
        </w:rPr>
      </w:pPr>
    </w:p>
    <w:p w:rsidR="00D65623" w:rsidRPr="00642806" w:rsidRDefault="00D65623" w:rsidP="00642806">
      <w:pPr>
        <w:pStyle w:val="ListParagraph"/>
        <w:tabs>
          <w:tab w:val="left" w:pos="7380"/>
        </w:tabs>
        <w:ind w:left="810" w:right="-10"/>
        <w:jc w:val="both"/>
        <w:rPr>
          <w:rFonts w:ascii="Times New Roman" w:hAnsi="Times New Roman" w:cs="Times New Roman"/>
          <w:color w:val="000000"/>
          <w:sz w:val="24"/>
          <w:szCs w:val="24"/>
          <w:shd w:val="clear" w:color="auto" w:fill="FFFFFF"/>
        </w:rPr>
      </w:pPr>
      <w:r w:rsidRPr="00642806">
        <w:rPr>
          <w:rFonts w:ascii="Times New Roman" w:hAnsi="Times New Roman" w:cs="Times New Roman"/>
          <w:b/>
          <w:color w:val="000000"/>
          <w:sz w:val="24"/>
          <w:szCs w:val="24"/>
          <w:shd w:val="clear" w:color="auto" w:fill="FFFFFF"/>
        </w:rPr>
        <w:t>In State of Punjab versus Gurmit Singh</w:t>
      </w:r>
      <w:r w:rsidR="00AA21B4" w:rsidRPr="00642806">
        <w:rPr>
          <w:rFonts w:ascii="Times New Roman" w:hAnsi="Times New Roman" w:cs="Times New Roman"/>
          <w:b/>
          <w:color w:val="000000"/>
          <w:sz w:val="24"/>
          <w:szCs w:val="24"/>
          <w:shd w:val="clear" w:color="auto" w:fill="FFFFFF"/>
        </w:rPr>
        <w:t xml:space="preserve"> reported in 1996 AIR 1393</w:t>
      </w:r>
      <w:r w:rsidRPr="00642806">
        <w:rPr>
          <w:rFonts w:ascii="Times New Roman" w:hAnsi="Times New Roman" w:cs="Times New Roman"/>
          <w:color w:val="000000"/>
          <w:sz w:val="24"/>
          <w:szCs w:val="24"/>
          <w:shd w:val="clear" w:color="auto" w:fill="FFFFFF"/>
        </w:rPr>
        <w:t xml:space="preserve"> the Apex Court held as follows:</w:t>
      </w:r>
    </w:p>
    <w:p w:rsidR="00D65623" w:rsidRPr="00642806" w:rsidRDefault="00D65623" w:rsidP="00642806">
      <w:pPr>
        <w:pStyle w:val="ListParagraph"/>
        <w:tabs>
          <w:tab w:val="left" w:pos="7380"/>
        </w:tabs>
        <w:ind w:left="810" w:right="-10"/>
        <w:jc w:val="both"/>
        <w:rPr>
          <w:rFonts w:ascii="Times New Roman" w:hAnsi="Times New Roman" w:cs="Times New Roman"/>
          <w:color w:val="000000"/>
          <w:sz w:val="24"/>
          <w:szCs w:val="24"/>
        </w:rPr>
      </w:pPr>
    </w:p>
    <w:p w:rsidR="00D65623" w:rsidRPr="00642806" w:rsidRDefault="00D65623" w:rsidP="00642806">
      <w:pPr>
        <w:pStyle w:val="ListParagraph"/>
        <w:tabs>
          <w:tab w:val="left" w:pos="7380"/>
        </w:tabs>
        <w:ind w:left="1620" w:right="650"/>
        <w:jc w:val="both"/>
        <w:rPr>
          <w:rFonts w:ascii="Times New Roman" w:hAnsi="Times New Roman" w:cs="Times New Roman"/>
          <w:b/>
          <w:i/>
          <w:color w:val="000000"/>
          <w:sz w:val="24"/>
          <w:szCs w:val="24"/>
          <w:shd w:val="clear" w:color="auto" w:fill="FFFFFF"/>
        </w:rPr>
      </w:pPr>
      <w:r w:rsidRPr="00642806">
        <w:rPr>
          <w:rFonts w:ascii="Times New Roman" w:hAnsi="Times New Roman" w:cs="Times New Roman"/>
          <w:b/>
          <w:i/>
          <w:color w:val="000000"/>
          <w:sz w:val="24"/>
          <w:szCs w:val="24"/>
        </w:rPr>
        <w:t>“</w:t>
      </w:r>
      <w:r w:rsidRPr="00642806">
        <w:rPr>
          <w:rFonts w:ascii="Times New Roman" w:hAnsi="Times New Roman" w:cs="Times New Roman"/>
          <w:b/>
          <w:i/>
          <w:color w:val="000000"/>
          <w:sz w:val="24"/>
          <w:szCs w:val="24"/>
          <w:shd w:val="clear" w:color="auto" w:fill="FFFFFF"/>
        </w:rPr>
        <w:t>Of late, crime against women in general and rape in particular is on the increase. It is an irony that while we are celebrating woman's right in all spheres, we show little or no concern for her honour. It is a sad reflection on the attitude of indifference of the society towards the violation of human dignity of the victims of sex crimes. We must remember that a rapist not only violates the victim's privacy and personal integrity, but inevitably causes serious psychological as well as physical harm in the process. Rape is not merely a physical assault- it is often destructive of the whole personality of the victim. A murderer destroys the physical body of his victim; a rapist degrades the very soul of the helpless female. The Courts, therefore, shoulder a greater responsibility while trying an accused on charges of rape. They must deal with such cases with utmost sensitivity.”</w:t>
      </w:r>
    </w:p>
    <w:p w:rsidR="00D65623" w:rsidRPr="00642806" w:rsidRDefault="00D65623" w:rsidP="00642806">
      <w:pPr>
        <w:pStyle w:val="ListParagraph"/>
        <w:tabs>
          <w:tab w:val="left" w:pos="7380"/>
        </w:tabs>
        <w:ind w:left="810" w:right="-10"/>
        <w:jc w:val="both"/>
        <w:rPr>
          <w:rFonts w:ascii="Times New Roman" w:hAnsi="Times New Roman" w:cs="Times New Roman"/>
          <w:color w:val="000000"/>
          <w:sz w:val="24"/>
          <w:szCs w:val="24"/>
          <w:shd w:val="clear" w:color="auto" w:fill="FFFFFF"/>
        </w:rPr>
      </w:pPr>
    </w:p>
    <w:p w:rsidR="00D65623" w:rsidRPr="00642806" w:rsidRDefault="00D65623" w:rsidP="00642806">
      <w:pPr>
        <w:pStyle w:val="ListParagraph"/>
        <w:tabs>
          <w:tab w:val="left" w:pos="7380"/>
        </w:tabs>
        <w:ind w:left="810" w:right="-10"/>
        <w:jc w:val="both"/>
        <w:rPr>
          <w:rFonts w:ascii="Times New Roman" w:hAnsi="Times New Roman" w:cs="Times New Roman"/>
          <w:color w:val="000000"/>
          <w:sz w:val="24"/>
          <w:szCs w:val="24"/>
          <w:shd w:val="clear" w:color="auto" w:fill="FFFFFF"/>
        </w:rPr>
      </w:pPr>
      <w:r w:rsidRPr="00642806">
        <w:rPr>
          <w:rFonts w:ascii="Times New Roman" w:hAnsi="Times New Roman" w:cs="Times New Roman"/>
          <w:b/>
          <w:sz w:val="24"/>
          <w:szCs w:val="24"/>
          <w:shd w:val="clear" w:color="auto" w:fill="FFFFFF"/>
        </w:rPr>
        <w:lastRenderedPageBreak/>
        <w:t>In State of M.P. v. Bala @ Balaram</w:t>
      </w:r>
      <w:r w:rsidR="00DA0655" w:rsidRPr="00642806">
        <w:rPr>
          <w:rFonts w:ascii="Times New Roman" w:hAnsi="Times New Roman" w:cs="Times New Roman"/>
          <w:b/>
          <w:sz w:val="24"/>
          <w:szCs w:val="24"/>
          <w:shd w:val="clear" w:color="auto" w:fill="FFFFFF"/>
        </w:rPr>
        <w:t xml:space="preserve"> reported in AIR 2005 SC 3567</w:t>
      </w:r>
      <w:r w:rsidRPr="00642806">
        <w:rPr>
          <w:rFonts w:ascii="Times New Roman" w:hAnsi="Times New Roman" w:cs="Times New Roman"/>
          <w:b/>
          <w:sz w:val="24"/>
          <w:szCs w:val="24"/>
          <w:shd w:val="clear" w:color="auto" w:fill="FFFFFF"/>
        </w:rPr>
        <w:t xml:space="preserve"> </w:t>
      </w:r>
      <w:r w:rsidRPr="00642806">
        <w:rPr>
          <w:rFonts w:ascii="Times New Roman" w:hAnsi="Times New Roman" w:cs="Times New Roman"/>
          <w:color w:val="000000"/>
          <w:sz w:val="24"/>
          <w:szCs w:val="24"/>
          <w:shd w:val="clear" w:color="auto" w:fill="FFFFFF"/>
        </w:rPr>
        <w:t>the Apex Court held that:</w:t>
      </w:r>
    </w:p>
    <w:p w:rsidR="00D65623" w:rsidRPr="00642806" w:rsidRDefault="00D65623" w:rsidP="00642806">
      <w:pPr>
        <w:pStyle w:val="ListParagraph"/>
        <w:tabs>
          <w:tab w:val="left" w:pos="7380"/>
        </w:tabs>
        <w:ind w:left="810" w:right="-10"/>
        <w:jc w:val="both"/>
        <w:rPr>
          <w:rFonts w:ascii="Times New Roman" w:hAnsi="Times New Roman" w:cs="Times New Roman"/>
          <w:color w:val="000000"/>
          <w:sz w:val="24"/>
          <w:szCs w:val="24"/>
          <w:shd w:val="clear" w:color="auto" w:fill="FFFFFF"/>
        </w:rPr>
      </w:pPr>
    </w:p>
    <w:p w:rsidR="00D65623" w:rsidRPr="00642806" w:rsidRDefault="00D65623" w:rsidP="00642806">
      <w:pPr>
        <w:pStyle w:val="ListParagraph"/>
        <w:tabs>
          <w:tab w:val="left" w:pos="7380"/>
        </w:tabs>
        <w:ind w:left="1620" w:right="560"/>
        <w:jc w:val="both"/>
        <w:rPr>
          <w:rFonts w:ascii="Times New Roman" w:hAnsi="Times New Roman" w:cs="Times New Roman"/>
          <w:b/>
          <w:i/>
          <w:color w:val="000000"/>
          <w:sz w:val="24"/>
          <w:szCs w:val="24"/>
          <w:shd w:val="clear" w:color="auto" w:fill="FFFFFF"/>
        </w:rPr>
      </w:pPr>
      <w:r w:rsidRPr="00642806">
        <w:rPr>
          <w:rFonts w:ascii="Times New Roman" w:hAnsi="Times New Roman" w:cs="Times New Roman"/>
          <w:b/>
          <w:i/>
          <w:color w:val="000000"/>
          <w:sz w:val="24"/>
          <w:szCs w:val="24"/>
          <w:shd w:val="clear" w:color="auto" w:fill="FFFFFF"/>
        </w:rPr>
        <w:t xml:space="preserve">“The crime here is rape. It is a particularly heinous crime, a crime against society, a crime against human dignity, one that reduces a man to an animal. The penal statute has prescribed a maximum and a minimum punishment for an offence under Section 376 IPC. To view such an offence once it is proved, lightly, is itself an affront to society. Though the award of maximum punishment may depend on the circumstances of the case, the award of the minimum punishment, generally, is imperative. The provisos to Section 376(1) and 376(2) IPC give the power to the court to award a sentence lesser than the minimum for adequate and special reasons. The power under the proviso is not to be used indiscriminately or routinely. It is to be used sparingly and only in cases where special facts and circumstances justify a reduction. The reasons must be relevant to the exercise of such discretion vested in the court. The reasons must be set out clearly and cogently. The mere existence of discretion by itself does not justify its exercise. The long pendency of the criminal trial or the offers of the rapist to marry the victim are not relevant reasons. Nor is the age of the offender by itself an adequate reason. It is true that reformation as a theory of punishment is in fashion but under the guise of applying such theory, the courts cannot forget their duty to society and to the victim. The court has to consider the plight of the victim in a case involving rape and the social stigma that may follow the victim to the grave and which in most cases, practically ruins all prospects of a normal life for the victim.” </w:t>
      </w:r>
    </w:p>
    <w:p w:rsidR="00D65623" w:rsidRPr="00642806" w:rsidRDefault="00D65623" w:rsidP="00642806">
      <w:pPr>
        <w:pStyle w:val="ListParagraph"/>
        <w:tabs>
          <w:tab w:val="left" w:pos="7380"/>
        </w:tabs>
        <w:ind w:left="810" w:right="-10"/>
        <w:jc w:val="both"/>
        <w:rPr>
          <w:rFonts w:ascii="Times New Roman" w:hAnsi="Times New Roman" w:cs="Times New Roman"/>
          <w:color w:val="000000"/>
          <w:sz w:val="24"/>
          <w:szCs w:val="24"/>
          <w:shd w:val="clear" w:color="auto" w:fill="FFFFFF"/>
        </w:rPr>
      </w:pPr>
    </w:p>
    <w:p w:rsidR="00D65623" w:rsidRPr="00642806" w:rsidRDefault="00D65623" w:rsidP="00642806">
      <w:pPr>
        <w:spacing w:line="360" w:lineRule="auto"/>
        <w:ind w:firstLine="720"/>
        <w:jc w:val="both"/>
        <w:rPr>
          <w:rFonts w:ascii="Times New Roman" w:hAnsi="Times New Roman" w:cs="Times New Roman"/>
          <w:b/>
          <w:i/>
          <w:iCs/>
          <w:color w:val="000000"/>
          <w:sz w:val="24"/>
          <w:szCs w:val="24"/>
        </w:rPr>
      </w:pPr>
    </w:p>
    <w:p w:rsidR="00D65623" w:rsidRPr="00642806" w:rsidRDefault="00D65623" w:rsidP="00642806">
      <w:pPr>
        <w:spacing w:line="360" w:lineRule="auto"/>
        <w:ind w:firstLine="720"/>
        <w:jc w:val="both"/>
        <w:rPr>
          <w:rFonts w:ascii="Times New Roman" w:hAnsi="Times New Roman" w:cs="Times New Roman"/>
          <w:iCs/>
          <w:color w:val="000000"/>
          <w:sz w:val="24"/>
          <w:szCs w:val="24"/>
        </w:rPr>
      </w:pPr>
    </w:p>
    <w:p w:rsidR="00AB132F" w:rsidRPr="00642806" w:rsidRDefault="00911E6B" w:rsidP="00642806">
      <w:pPr>
        <w:spacing w:line="360" w:lineRule="auto"/>
        <w:jc w:val="both"/>
        <w:rPr>
          <w:rFonts w:ascii="Times New Roman" w:hAnsi="Times New Roman" w:cs="Times New Roman"/>
          <w:b/>
          <w:iCs/>
          <w:color w:val="000000"/>
          <w:sz w:val="24"/>
          <w:szCs w:val="24"/>
          <w:u w:val="single"/>
        </w:rPr>
      </w:pPr>
      <w:r w:rsidRPr="00642806">
        <w:rPr>
          <w:rFonts w:ascii="Times New Roman" w:hAnsi="Times New Roman" w:cs="Times New Roman"/>
          <w:b/>
          <w:iCs/>
          <w:color w:val="000000"/>
          <w:sz w:val="24"/>
          <w:szCs w:val="24"/>
        </w:rPr>
        <w:t xml:space="preserve">        </w:t>
      </w:r>
      <w:r w:rsidR="00AB132F" w:rsidRPr="00642806">
        <w:rPr>
          <w:rFonts w:ascii="Times New Roman" w:hAnsi="Times New Roman" w:cs="Times New Roman"/>
          <w:b/>
          <w:iCs/>
          <w:color w:val="000000"/>
          <w:sz w:val="24"/>
          <w:szCs w:val="24"/>
          <w:u w:val="single"/>
        </w:rPr>
        <w:t>ANALYSIS OF JUDGEMENTS OF HIGH COURT OF TRIPURA IN RAPE CASES:</w:t>
      </w:r>
    </w:p>
    <w:p w:rsidR="00EF51D9" w:rsidRPr="00642806" w:rsidRDefault="004D3D2A" w:rsidP="00642806">
      <w:pPr>
        <w:pStyle w:val="ListParagraph"/>
        <w:numPr>
          <w:ilvl w:val="0"/>
          <w:numId w:val="8"/>
        </w:numPr>
        <w:spacing w:line="360" w:lineRule="auto"/>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Dhari Kumar Jamatia &amp; two others vs. State of Tripura (Criminal Appeal 49 of 2017).</w:t>
      </w:r>
    </w:p>
    <w:p w:rsidR="004D3D2A" w:rsidRPr="00642806" w:rsidRDefault="004D3D2A" w:rsidP="00642806">
      <w:pPr>
        <w:spacing w:line="360" w:lineRule="auto"/>
        <w:ind w:left="720"/>
        <w:jc w:val="both"/>
        <w:rPr>
          <w:rFonts w:ascii="Times New Roman" w:hAnsi="Times New Roman" w:cs="Times New Roman"/>
          <w:sz w:val="24"/>
          <w:szCs w:val="24"/>
        </w:rPr>
      </w:pPr>
      <w:r w:rsidRPr="00642806">
        <w:rPr>
          <w:rFonts w:ascii="Times New Roman" w:hAnsi="Times New Roman" w:cs="Times New Roman"/>
          <w:sz w:val="24"/>
          <w:szCs w:val="24"/>
        </w:rPr>
        <w:t xml:space="preserve">In this case the convicts were convicted by the Learned Special Judge, Kamalpur, North Tripura Judicial District for offence punishable under Section 376D of IPC and sentenced to rigorous imprisonment for twenty years under the said provision and also fine of </w:t>
      </w:r>
      <w:r w:rsidRPr="00642806">
        <w:rPr>
          <w:rFonts w:ascii="Times New Roman" w:hAnsi="Times New Roman" w:cs="Times New Roman"/>
          <w:sz w:val="24"/>
          <w:szCs w:val="24"/>
        </w:rPr>
        <w:lastRenderedPageBreak/>
        <w:t>rupees five thousand. The convicts were also convicted under Section 6 of the POCSO Act, 2012 but no separate punishment was imposed under the said Section in view of the provision of the Section 42 of the POCSO Act, 2012</w:t>
      </w:r>
      <w:r w:rsidR="009578DA" w:rsidRPr="00642806">
        <w:rPr>
          <w:rFonts w:ascii="Times New Roman" w:hAnsi="Times New Roman" w:cs="Times New Roman"/>
          <w:sz w:val="24"/>
          <w:szCs w:val="24"/>
        </w:rPr>
        <w:t xml:space="preserve">. The matter reached the Honourable High Court in appeal and the Honourable High Court exonerated the convicts from the charge under Section 6 of the POCSO Act, 2012 on the ground that the age of the victim at the time of offence could not be proved by the prosecution. </w:t>
      </w:r>
    </w:p>
    <w:p w:rsidR="009578DA" w:rsidRPr="00642806" w:rsidRDefault="009578DA" w:rsidP="00642806">
      <w:pPr>
        <w:spacing w:line="360" w:lineRule="auto"/>
        <w:ind w:left="720"/>
        <w:jc w:val="both"/>
        <w:rPr>
          <w:rFonts w:ascii="Times New Roman" w:hAnsi="Times New Roman" w:cs="Times New Roman"/>
          <w:sz w:val="24"/>
          <w:szCs w:val="24"/>
        </w:rPr>
      </w:pPr>
      <w:r w:rsidRPr="00642806">
        <w:rPr>
          <w:rFonts w:ascii="Times New Roman" w:hAnsi="Times New Roman" w:cs="Times New Roman"/>
          <w:sz w:val="24"/>
          <w:szCs w:val="24"/>
        </w:rPr>
        <w:tab/>
        <w:t xml:space="preserve">The Honourable High Court however confirmed the conviction of the convicts under Section 376D of the Indian Penal Code and also confirmed the sentence of twenty years rigorous imprisonment imposed by the Trial Court. In the judgement although the Honourable High Court noted that twenty years imprisonment is the minimum sentence but strangely </w:t>
      </w:r>
      <w:r w:rsidR="00E45E51" w:rsidRPr="00642806">
        <w:rPr>
          <w:rFonts w:ascii="Times New Roman" w:hAnsi="Times New Roman" w:cs="Times New Roman"/>
          <w:sz w:val="24"/>
          <w:szCs w:val="24"/>
        </w:rPr>
        <w:t xml:space="preserve">no comment was made regarding </w:t>
      </w:r>
      <w:r w:rsidR="00E53407" w:rsidRPr="00642806">
        <w:rPr>
          <w:rFonts w:ascii="Times New Roman" w:hAnsi="Times New Roman" w:cs="Times New Roman"/>
          <w:sz w:val="24"/>
          <w:szCs w:val="24"/>
        </w:rPr>
        <w:t>the appropriateness of the sentence while confirming the same.</w:t>
      </w:r>
      <w:r w:rsidR="008265BF" w:rsidRPr="00642806">
        <w:rPr>
          <w:rFonts w:ascii="Times New Roman" w:hAnsi="Times New Roman" w:cs="Times New Roman"/>
          <w:sz w:val="24"/>
          <w:szCs w:val="24"/>
        </w:rPr>
        <w:t xml:space="preserve"> The relevant portion of the judgement of the Honourable High Court of Tripura reads as follows: </w:t>
      </w:r>
    </w:p>
    <w:p w:rsidR="00B40F13" w:rsidRPr="00642806" w:rsidRDefault="00B40F13" w:rsidP="00642806">
      <w:pPr>
        <w:spacing w:line="360" w:lineRule="auto"/>
        <w:ind w:left="720"/>
        <w:jc w:val="both"/>
        <w:rPr>
          <w:rFonts w:ascii="Times New Roman" w:hAnsi="Times New Roman" w:cs="Times New Roman"/>
          <w:b/>
          <w:i/>
          <w:sz w:val="24"/>
          <w:szCs w:val="24"/>
        </w:rPr>
      </w:pPr>
      <w:r w:rsidRPr="00642806">
        <w:rPr>
          <w:rFonts w:ascii="Times New Roman" w:hAnsi="Times New Roman" w:cs="Times New Roman"/>
          <w:sz w:val="24"/>
          <w:szCs w:val="24"/>
        </w:rPr>
        <w:tab/>
      </w:r>
      <w:r w:rsidRPr="00642806">
        <w:rPr>
          <w:rFonts w:ascii="Times New Roman" w:hAnsi="Times New Roman" w:cs="Times New Roman"/>
          <w:b/>
          <w:i/>
          <w:sz w:val="24"/>
          <w:szCs w:val="24"/>
        </w:rPr>
        <w:t>“The trial court, therefore, rightly convicted the three (03) aaccused appellants namely Dhari Kumar Jamatia, Kumar Jamatia and Khuphula Jamatia for offence punishable under Section 376D of the  Indian Penal Code and sentenced them to RI for 20 (twenty) years with fine payable to the victim which is the minimum sente</w:t>
      </w:r>
      <w:r w:rsidR="003E13C6" w:rsidRPr="00642806">
        <w:rPr>
          <w:rFonts w:ascii="Times New Roman" w:hAnsi="Times New Roman" w:cs="Times New Roman"/>
          <w:b/>
          <w:i/>
          <w:sz w:val="24"/>
          <w:szCs w:val="24"/>
        </w:rPr>
        <w:t>nce provided under Section 376D</w:t>
      </w:r>
      <w:r w:rsidRPr="00642806">
        <w:rPr>
          <w:rFonts w:ascii="Times New Roman" w:hAnsi="Times New Roman" w:cs="Times New Roman"/>
          <w:b/>
          <w:i/>
          <w:sz w:val="24"/>
          <w:szCs w:val="24"/>
        </w:rPr>
        <w:t xml:space="preserve"> IPC.</w:t>
      </w:r>
      <w:r w:rsidR="003E13C6" w:rsidRPr="00642806">
        <w:rPr>
          <w:rFonts w:ascii="Times New Roman" w:hAnsi="Times New Roman" w:cs="Times New Roman"/>
          <w:b/>
          <w:i/>
          <w:sz w:val="24"/>
          <w:szCs w:val="24"/>
        </w:rPr>
        <w:t>”</w:t>
      </w:r>
    </w:p>
    <w:p w:rsidR="006B4446" w:rsidRPr="00642806" w:rsidRDefault="006B4446" w:rsidP="00642806">
      <w:pPr>
        <w:pStyle w:val="ListParagraph"/>
        <w:numPr>
          <w:ilvl w:val="0"/>
          <w:numId w:val="8"/>
        </w:numPr>
        <w:spacing w:line="360" w:lineRule="auto"/>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Sri Jayanta Tripura  Vs. State of Tripura (Criminal Appeal 31 of 2017):</w:t>
      </w:r>
    </w:p>
    <w:p w:rsidR="006B4446" w:rsidRPr="00642806" w:rsidRDefault="006B4446" w:rsidP="00642806">
      <w:pPr>
        <w:spacing w:line="360" w:lineRule="auto"/>
        <w:ind w:left="720" w:firstLine="720"/>
        <w:jc w:val="both"/>
        <w:rPr>
          <w:rFonts w:ascii="Times New Roman" w:hAnsi="Times New Roman" w:cs="Times New Roman"/>
          <w:sz w:val="24"/>
          <w:szCs w:val="24"/>
        </w:rPr>
      </w:pPr>
      <w:r w:rsidRPr="00642806">
        <w:rPr>
          <w:rFonts w:ascii="Times New Roman" w:hAnsi="Times New Roman" w:cs="Times New Roman"/>
          <w:sz w:val="24"/>
          <w:szCs w:val="24"/>
        </w:rPr>
        <w:t xml:space="preserve">In this case the Ld Special Judge, South Tripura, Belonia vide judgment dated 02.03.2016 convicted the appellant under Section 376(1) of Indian Penal Code and Section 4 of POCSO Act and sentenced him to suffer rigorous imprisonment for seven years and also to pay a fine of rupees five thousand with normal default stipulation. </w:t>
      </w:r>
    </w:p>
    <w:p w:rsidR="00793D39" w:rsidRPr="00642806" w:rsidRDefault="00793D39" w:rsidP="00642806">
      <w:pPr>
        <w:spacing w:line="360" w:lineRule="auto"/>
        <w:ind w:left="720"/>
        <w:jc w:val="both"/>
        <w:rPr>
          <w:rFonts w:ascii="Times New Roman" w:hAnsi="Times New Roman" w:cs="Times New Roman"/>
          <w:sz w:val="24"/>
          <w:szCs w:val="24"/>
        </w:rPr>
      </w:pPr>
      <w:r w:rsidRPr="00642806">
        <w:rPr>
          <w:rFonts w:ascii="Times New Roman" w:hAnsi="Times New Roman" w:cs="Times New Roman"/>
          <w:sz w:val="24"/>
          <w:szCs w:val="24"/>
        </w:rPr>
        <w:tab/>
      </w:r>
      <w:r w:rsidR="00702959" w:rsidRPr="00642806">
        <w:rPr>
          <w:rFonts w:ascii="Times New Roman" w:hAnsi="Times New Roman" w:cs="Times New Roman"/>
          <w:sz w:val="24"/>
          <w:szCs w:val="24"/>
        </w:rPr>
        <w:t xml:space="preserve">In the said judgement, the Honourable High Court of Tripura while confirming the conviction and sentence of the convict inter alia quoted the following observation of the Honourable Apex Court </w:t>
      </w:r>
      <w:r w:rsidR="00B742C5" w:rsidRPr="00642806">
        <w:rPr>
          <w:rFonts w:ascii="Times New Roman" w:hAnsi="Times New Roman" w:cs="Times New Roman"/>
          <w:sz w:val="24"/>
          <w:szCs w:val="24"/>
        </w:rPr>
        <w:t>in Anurag Soni Vs. State of Chattisgarh (Criminal Appeal No.629 of 2019):</w:t>
      </w:r>
    </w:p>
    <w:p w:rsidR="00B742C5" w:rsidRPr="00642806" w:rsidRDefault="00B742C5" w:rsidP="00642806">
      <w:pPr>
        <w:spacing w:line="360" w:lineRule="auto"/>
        <w:ind w:left="720"/>
        <w:jc w:val="both"/>
        <w:rPr>
          <w:rFonts w:ascii="Times New Roman" w:hAnsi="Times New Roman" w:cs="Times New Roman"/>
          <w:sz w:val="24"/>
          <w:szCs w:val="24"/>
        </w:rPr>
      </w:pPr>
      <w:r w:rsidRPr="00642806">
        <w:rPr>
          <w:rFonts w:ascii="Times New Roman" w:hAnsi="Times New Roman" w:cs="Times New Roman"/>
          <w:sz w:val="24"/>
          <w:szCs w:val="24"/>
        </w:rPr>
        <w:lastRenderedPageBreak/>
        <w:tab/>
        <w:t>“Such offences are against the society. Rape is the most morally and physically reprehensible crime in a society, an assault on the body, mind and privacy of the victim. As observed by this Court in a catena of decisions, while a murderer destroys the physical frame of the victim, a rapist degrades and defiles the soul of a helpless female. Rape reduces a woman to an animal, as it shakes the very core of her life……”</w:t>
      </w:r>
    </w:p>
    <w:p w:rsidR="00701780" w:rsidRPr="00642806" w:rsidRDefault="00701780" w:rsidP="00642806">
      <w:pPr>
        <w:spacing w:line="360" w:lineRule="auto"/>
        <w:ind w:left="720"/>
        <w:jc w:val="both"/>
        <w:rPr>
          <w:rFonts w:ascii="Times New Roman" w:hAnsi="Times New Roman" w:cs="Times New Roman"/>
          <w:sz w:val="24"/>
          <w:szCs w:val="24"/>
        </w:rPr>
      </w:pPr>
      <w:r w:rsidRPr="00642806">
        <w:rPr>
          <w:rFonts w:ascii="Times New Roman" w:hAnsi="Times New Roman" w:cs="Times New Roman"/>
          <w:sz w:val="24"/>
          <w:szCs w:val="24"/>
        </w:rPr>
        <w:tab/>
        <w:t>In the said judgement the Honourable High Court of Tripura also reminded the Trial Courts that they should decide the cases of heinous crime against women with great caution and keeping in mind the judicially settled principles enunciated by the High Court and the Apex Court. The relevant extract of the judgement of the Honourable High Court of Tripura reads as follows:</w:t>
      </w:r>
    </w:p>
    <w:p w:rsidR="00701780" w:rsidRPr="00642806" w:rsidRDefault="00701780" w:rsidP="00642806">
      <w:pPr>
        <w:spacing w:line="360" w:lineRule="auto"/>
        <w:ind w:left="720"/>
        <w:jc w:val="both"/>
        <w:rPr>
          <w:rFonts w:ascii="Times New Roman" w:hAnsi="Times New Roman" w:cs="Times New Roman"/>
          <w:b/>
          <w:i/>
          <w:sz w:val="24"/>
          <w:szCs w:val="24"/>
        </w:rPr>
      </w:pPr>
      <w:r w:rsidRPr="00642806">
        <w:rPr>
          <w:rFonts w:ascii="Times New Roman" w:hAnsi="Times New Roman" w:cs="Times New Roman"/>
          <w:b/>
          <w:i/>
          <w:sz w:val="24"/>
          <w:szCs w:val="24"/>
        </w:rPr>
        <w:tab/>
        <w:t>“In the instant case, more frightening is that of late, sexual offences against children have increased alarmingly, which, in my opinion, in one way demolishes and dislodges the basis social frame work of the country and the Courts should keep this in mind and decide this cases in nature of such kind of heinous crime with great care and caution and in strict compliance of the principles laid down in various judicial pronouncement by various High Courts and Apex Court as well.”</w:t>
      </w:r>
    </w:p>
    <w:p w:rsidR="00E54DFF" w:rsidRPr="00642806" w:rsidRDefault="00701780" w:rsidP="00642806">
      <w:pPr>
        <w:pStyle w:val="ListParagraph"/>
        <w:numPr>
          <w:ilvl w:val="0"/>
          <w:numId w:val="8"/>
        </w:numPr>
        <w:jc w:val="both"/>
        <w:rPr>
          <w:rFonts w:ascii="Times New Roman" w:hAnsi="Times New Roman" w:cs="Times New Roman"/>
          <w:sz w:val="24"/>
          <w:szCs w:val="24"/>
          <w:u w:val="single"/>
        </w:rPr>
      </w:pPr>
      <w:r w:rsidRPr="00642806">
        <w:rPr>
          <w:rFonts w:ascii="Times New Roman" w:hAnsi="Times New Roman" w:cs="Times New Roman"/>
          <w:b/>
          <w:sz w:val="24"/>
          <w:szCs w:val="24"/>
          <w:u w:val="single"/>
        </w:rPr>
        <w:t>Md. Abu Jalal Miah vs. State of Tripura (Criminal Appeal 25 of 2017):</w:t>
      </w:r>
    </w:p>
    <w:p w:rsidR="00701780" w:rsidRPr="00642806" w:rsidRDefault="00701780" w:rsidP="00642806">
      <w:pPr>
        <w:ind w:left="720" w:firstLine="720"/>
        <w:jc w:val="both"/>
        <w:rPr>
          <w:rFonts w:ascii="Times New Roman" w:hAnsi="Times New Roman" w:cs="Times New Roman"/>
          <w:sz w:val="24"/>
          <w:szCs w:val="24"/>
        </w:rPr>
      </w:pPr>
      <w:r w:rsidRPr="00642806">
        <w:rPr>
          <w:rFonts w:ascii="Times New Roman" w:hAnsi="Times New Roman" w:cs="Times New Roman"/>
          <w:sz w:val="24"/>
          <w:szCs w:val="24"/>
        </w:rPr>
        <w:t>In this case the appellant was convicted by the Learned Additional Sessions Judge, West Tripura, Agartala under Section 376 r/w Section 511 of IPC and sentenced to suffer rigorous imprisonment for five years. The appellant was also convicted for offence under Section 376(2)(i) read with Section 511 of IPC and sentenced to suffer simple imprisonment for three months.</w:t>
      </w:r>
    </w:p>
    <w:p w:rsidR="00701780" w:rsidRPr="00642806" w:rsidRDefault="00701780" w:rsidP="00642806">
      <w:pPr>
        <w:ind w:left="720"/>
        <w:jc w:val="both"/>
        <w:rPr>
          <w:rFonts w:ascii="Times New Roman" w:hAnsi="Times New Roman" w:cs="Times New Roman"/>
          <w:sz w:val="24"/>
          <w:szCs w:val="24"/>
        </w:rPr>
      </w:pPr>
      <w:r w:rsidRPr="00642806">
        <w:rPr>
          <w:rFonts w:ascii="Times New Roman" w:hAnsi="Times New Roman" w:cs="Times New Roman"/>
          <w:sz w:val="24"/>
          <w:szCs w:val="24"/>
        </w:rPr>
        <w:tab/>
        <w:t xml:space="preserve">In appeal, the Honourable High Court of Tripura </w:t>
      </w:r>
      <w:r w:rsidR="00F76E6F" w:rsidRPr="00642806">
        <w:rPr>
          <w:rFonts w:ascii="Times New Roman" w:hAnsi="Times New Roman" w:cs="Times New Roman"/>
          <w:sz w:val="24"/>
          <w:szCs w:val="24"/>
        </w:rPr>
        <w:t>confirmed the conviction of the appellant and also confirmed the sentence imposed by the Trial Court but no specific reference was made by the Honourable High Court to the appropriateness of the sentence or otherwise. The Honourable High Court concluded its judgement by observing as follows:</w:t>
      </w:r>
    </w:p>
    <w:p w:rsidR="00F76E6F" w:rsidRPr="00642806" w:rsidRDefault="00F76E6F" w:rsidP="00642806">
      <w:pPr>
        <w:ind w:left="720"/>
        <w:jc w:val="both"/>
        <w:rPr>
          <w:rFonts w:ascii="Times New Roman" w:hAnsi="Times New Roman" w:cs="Times New Roman"/>
          <w:b/>
          <w:i/>
          <w:sz w:val="24"/>
          <w:szCs w:val="24"/>
        </w:rPr>
      </w:pPr>
      <w:r w:rsidRPr="00642806">
        <w:rPr>
          <w:rFonts w:ascii="Times New Roman" w:hAnsi="Times New Roman" w:cs="Times New Roman"/>
          <w:sz w:val="24"/>
          <w:szCs w:val="24"/>
        </w:rPr>
        <w:tab/>
      </w:r>
      <w:r w:rsidRPr="00642806">
        <w:rPr>
          <w:rFonts w:ascii="Times New Roman" w:hAnsi="Times New Roman" w:cs="Times New Roman"/>
          <w:b/>
          <w:i/>
          <w:sz w:val="24"/>
          <w:szCs w:val="24"/>
        </w:rPr>
        <w:t xml:space="preserve">“In the light of the principle drawn by the Apex Court, as I discussed in the preceding paragraphs, I find no impediment to convict a person of committing the offence of rape solely on the basis of the testimony of the presecutrix if it is found that it is trustworthy, without any exaggeration or improvement and inspire the confidence </w:t>
      </w:r>
      <w:r w:rsidRPr="00642806">
        <w:rPr>
          <w:rFonts w:ascii="Times New Roman" w:hAnsi="Times New Roman" w:cs="Times New Roman"/>
          <w:b/>
          <w:i/>
          <w:sz w:val="24"/>
          <w:szCs w:val="24"/>
        </w:rPr>
        <w:lastRenderedPageBreak/>
        <w:t>of the Court and having viewed so, the judgment of conviction returned by the learned Addl. Sessions Judge needs no interference.”</w:t>
      </w:r>
    </w:p>
    <w:p w:rsidR="00AB5F4B" w:rsidRPr="00642806" w:rsidRDefault="00AB5F4B" w:rsidP="00642806">
      <w:pPr>
        <w:pStyle w:val="ListParagraph"/>
        <w:numPr>
          <w:ilvl w:val="0"/>
          <w:numId w:val="8"/>
        </w:numPr>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Prasenjit Das @ Prasan Vs. State of Tripura (Criminal Appeal No. 15 of 2017):</w:t>
      </w:r>
    </w:p>
    <w:p w:rsidR="00947F5C" w:rsidRPr="00642806" w:rsidRDefault="0058222B" w:rsidP="00642806">
      <w:pPr>
        <w:ind w:firstLine="720"/>
        <w:jc w:val="both"/>
        <w:rPr>
          <w:rFonts w:ascii="Times New Roman" w:hAnsi="Times New Roman" w:cs="Times New Roman"/>
          <w:sz w:val="24"/>
          <w:szCs w:val="24"/>
        </w:rPr>
      </w:pPr>
      <w:r w:rsidRPr="00642806">
        <w:rPr>
          <w:rFonts w:ascii="Times New Roman" w:hAnsi="Times New Roman" w:cs="Times New Roman"/>
          <w:sz w:val="24"/>
          <w:szCs w:val="24"/>
        </w:rPr>
        <w:t xml:space="preserve">In this case the appellant was convicted by the learned Additional Sessions Judge, West Tripura, Agartala and sentenced to suffer rigorous imprisonment for ten years for committing the offence under Section 376(2)(1) of IPC. In appeal the Honourable High Court of Tripura after evaluating the evidence on record was pleased to confirm the conviction and sentence of the convict but again no specific reference was made in the judgment regarding the appropriateness or otherwise of the quantum of sentence. </w:t>
      </w:r>
      <w:r w:rsidR="00C2183F" w:rsidRPr="00642806">
        <w:rPr>
          <w:rFonts w:ascii="Times New Roman" w:hAnsi="Times New Roman" w:cs="Times New Roman"/>
          <w:sz w:val="24"/>
          <w:szCs w:val="24"/>
        </w:rPr>
        <w:t>The Honourable High Court simply concluded the judgement by observing as follows:</w:t>
      </w:r>
    </w:p>
    <w:p w:rsidR="00C2183F" w:rsidRPr="00642806" w:rsidRDefault="00C2183F" w:rsidP="00642806">
      <w:pPr>
        <w:ind w:firstLine="720"/>
        <w:jc w:val="both"/>
        <w:rPr>
          <w:rFonts w:ascii="Times New Roman" w:hAnsi="Times New Roman" w:cs="Times New Roman"/>
          <w:b/>
          <w:i/>
          <w:sz w:val="24"/>
          <w:szCs w:val="24"/>
        </w:rPr>
      </w:pPr>
      <w:r w:rsidRPr="00642806">
        <w:rPr>
          <w:rFonts w:ascii="Times New Roman" w:hAnsi="Times New Roman" w:cs="Times New Roman"/>
          <w:b/>
          <w:i/>
          <w:sz w:val="24"/>
          <w:szCs w:val="24"/>
        </w:rPr>
        <w:t>“</w:t>
      </w:r>
      <w:r w:rsidR="00DF5B14" w:rsidRPr="00642806">
        <w:rPr>
          <w:rFonts w:ascii="Times New Roman" w:hAnsi="Times New Roman" w:cs="Times New Roman"/>
          <w:b/>
          <w:i/>
          <w:sz w:val="24"/>
          <w:szCs w:val="24"/>
        </w:rPr>
        <w:t>In the light of the above discussion on factual and legal aspects, we find no merit in the appeal against the judgment and order of conviction and sentence as declared by learned Addl. Sessions Judge, West Tripura does not call for any interference.”</w:t>
      </w:r>
    </w:p>
    <w:p w:rsidR="00E54592" w:rsidRPr="00642806" w:rsidRDefault="008E64FF" w:rsidP="00642806">
      <w:pPr>
        <w:pStyle w:val="ListParagraph"/>
        <w:numPr>
          <w:ilvl w:val="0"/>
          <w:numId w:val="8"/>
        </w:numPr>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Dhananjoy Reang Vs. State of Tripura (Criminal Appeal No. 11 of 2017):</w:t>
      </w:r>
    </w:p>
    <w:p w:rsidR="008E64FF" w:rsidRPr="00642806" w:rsidRDefault="008E64FF" w:rsidP="00642806">
      <w:pPr>
        <w:ind w:firstLine="720"/>
        <w:jc w:val="both"/>
        <w:rPr>
          <w:rFonts w:ascii="Times New Roman" w:hAnsi="Times New Roman" w:cs="Times New Roman"/>
          <w:sz w:val="24"/>
          <w:szCs w:val="24"/>
        </w:rPr>
      </w:pPr>
      <w:r w:rsidRPr="00642806">
        <w:rPr>
          <w:rFonts w:ascii="Times New Roman" w:hAnsi="Times New Roman" w:cs="Times New Roman"/>
          <w:sz w:val="24"/>
          <w:szCs w:val="24"/>
        </w:rPr>
        <w:t>In this case the appellant challenged his conviction and sentence before the Honourable High Court whereunder the learned Additional Sessions Judge, North Tripura, Dharmanagar had sentenced the convict to suffer rigorous imprisonment for life</w:t>
      </w:r>
      <w:r w:rsidR="00726AFB" w:rsidRPr="00642806">
        <w:rPr>
          <w:rFonts w:ascii="Times New Roman" w:hAnsi="Times New Roman" w:cs="Times New Roman"/>
          <w:sz w:val="24"/>
          <w:szCs w:val="24"/>
        </w:rPr>
        <w:t xml:space="preserve"> i.e. till death</w:t>
      </w:r>
      <w:r w:rsidRPr="00642806">
        <w:rPr>
          <w:rFonts w:ascii="Times New Roman" w:hAnsi="Times New Roman" w:cs="Times New Roman"/>
          <w:sz w:val="24"/>
          <w:szCs w:val="24"/>
        </w:rPr>
        <w:t xml:space="preserve"> along with fine of rupees twenty thousand for committing the offence under Section 376(2)(f) read with Section 376(2)(n) of the IPC. </w:t>
      </w:r>
    </w:p>
    <w:p w:rsidR="008E64FF" w:rsidRPr="00642806" w:rsidRDefault="008E64FF" w:rsidP="00642806">
      <w:pPr>
        <w:ind w:firstLine="720"/>
        <w:jc w:val="both"/>
        <w:rPr>
          <w:rFonts w:ascii="Times New Roman" w:hAnsi="Times New Roman" w:cs="Times New Roman"/>
          <w:sz w:val="24"/>
          <w:szCs w:val="24"/>
        </w:rPr>
      </w:pPr>
      <w:r w:rsidRPr="00642806">
        <w:rPr>
          <w:rFonts w:ascii="Times New Roman" w:hAnsi="Times New Roman" w:cs="Times New Roman"/>
          <w:sz w:val="24"/>
          <w:szCs w:val="24"/>
        </w:rPr>
        <w:t xml:space="preserve">After evaluating the entire evidence on record, the Honourable High Court was pleased to confirm the conviction by observing as follows: </w:t>
      </w:r>
    </w:p>
    <w:p w:rsidR="00726AFB" w:rsidRPr="00642806" w:rsidRDefault="008E64FF" w:rsidP="00642806">
      <w:pPr>
        <w:ind w:firstLine="720"/>
        <w:jc w:val="both"/>
        <w:rPr>
          <w:rFonts w:ascii="Times New Roman" w:hAnsi="Times New Roman" w:cs="Times New Roman"/>
          <w:b/>
          <w:i/>
          <w:sz w:val="24"/>
          <w:szCs w:val="24"/>
        </w:rPr>
      </w:pPr>
      <w:r w:rsidRPr="00642806">
        <w:rPr>
          <w:rFonts w:ascii="Times New Roman" w:hAnsi="Times New Roman" w:cs="Times New Roman"/>
          <w:b/>
          <w:i/>
          <w:sz w:val="24"/>
          <w:szCs w:val="24"/>
        </w:rPr>
        <w:t>“On overall assessment of the evidence led on by the victim and her mother, sufficiently supported by the medical evidence that the hymen of the victim minor girl was ruptured having access of two fingers and in the instant case, according to us, it was the appellant and the appellant only who committed rape upon the victim girl. Accordingly, we affirm and uphold the conviction as declared by the learned Addl. Sessions Judge.</w:t>
      </w:r>
      <w:r w:rsidR="00726AFB" w:rsidRPr="00642806">
        <w:rPr>
          <w:rFonts w:ascii="Times New Roman" w:hAnsi="Times New Roman" w:cs="Times New Roman"/>
          <w:b/>
          <w:i/>
          <w:sz w:val="24"/>
          <w:szCs w:val="24"/>
        </w:rPr>
        <w:t>”</w:t>
      </w:r>
    </w:p>
    <w:p w:rsidR="00C04887" w:rsidRPr="00642806" w:rsidRDefault="00726AFB" w:rsidP="00642806">
      <w:pPr>
        <w:jc w:val="both"/>
        <w:rPr>
          <w:rFonts w:ascii="Times New Roman" w:hAnsi="Times New Roman" w:cs="Times New Roman"/>
          <w:sz w:val="24"/>
          <w:szCs w:val="24"/>
        </w:rPr>
      </w:pPr>
      <w:r w:rsidRPr="00642806">
        <w:rPr>
          <w:rFonts w:ascii="Times New Roman" w:hAnsi="Times New Roman" w:cs="Times New Roman"/>
          <w:b/>
          <w:i/>
          <w:sz w:val="24"/>
          <w:szCs w:val="24"/>
        </w:rPr>
        <w:tab/>
      </w:r>
      <w:r w:rsidRPr="00642806">
        <w:rPr>
          <w:rFonts w:ascii="Times New Roman" w:hAnsi="Times New Roman" w:cs="Times New Roman"/>
          <w:sz w:val="24"/>
          <w:szCs w:val="24"/>
        </w:rPr>
        <w:t xml:space="preserve">However, the Honourable High Court modified the sentence of the convict from rigorous imprisonment for life i.e. till death </w:t>
      </w:r>
      <w:r w:rsidR="00C04887" w:rsidRPr="00642806">
        <w:rPr>
          <w:rFonts w:ascii="Times New Roman" w:hAnsi="Times New Roman" w:cs="Times New Roman"/>
          <w:sz w:val="24"/>
          <w:szCs w:val="24"/>
        </w:rPr>
        <w:t>to rigorous imprisonment for fourteen years by only referring to two factors i.e. the age of the accused which was 36 years and the fact that the accused had no criminal antecedents. The Honourable High Court did not dwell on how the age and lack of criminal antecedents are vital factors in reducing the sentence and only observed as follows:</w:t>
      </w:r>
    </w:p>
    <w:p w:rsidR="00DE4E44" w:rsidRPr="00642806" w:rsidRDefault="00C04887" w:rsidP="00642806">
      <w:pPr>
        <w:jc w:val="both"/>
        <w:rPr>
          <w:rFonts w:ascii="Times New Roman" w:hAnsi="Times New Roman" w:cs="Times New Roman"/>
          <w:b/>
          <w:sz w:val="24"/>
          <w:szCs w:val="24"/>
        </w:rPr>
      </w:pPr>
      <w:r w:rsidRPr="00642806">
        <w:rPr>
          <w:rFonts w:ascii="Times New Roman" w:hAnsi="Times New Roman" w:cs="Times New Roman"/>
          <w:sz w:val="24"/>
          <w:szCs w:val="24"/>
        </w:rPr>
        <w:tab/>
      </w:r>
      <w:r w:rsidR="00EA5A4C" w:rsidRPr="00642806">
        <w:rPr>
          <w:rFonts w:ascii="Times New Roman" w:hAnsi="Times New Roman" w:cs="Times New Roman"/>
          <w:b/>
          <w:i/>
          <w:sz w:val="24"/>
          <w:szCs w:val="24"/>
        </w:rPr>
        <w:t>“Howev</w:t>
      </w:r>
      <w:r w:rsidRPr="00642806">
        <w:rPr>
          <w:rFonts w:ascii="Times New Roman" w:hAnsi="Times New Roman" w:cs="Times New Roman"/>
          <w:b/>
          <w:i/>
          <w:sz w:val="24"/>
          <w:szCs w:val="24"/>
        </w:rPr>
        <w:t xml:space="preserve">er, considering the age of the accused as 36 years on the date of his examination under Section 313 of </w:t>
      </w:r>
      <w:r w:rsidR="00EA5A4C" w:rsidRPr="00642806">
        <w:rPr>
          <w:rFonts w:ascii="Times New Roman" w:hAnsi="Times New Roman" w:cs="Times New Roman"/>
          <w:b/>
          <w:i/>
          <w:sz w:val="24"/>
          <w:szCs w:val="24"/>
        </w:rPr>
        <w:t xml:space="preserve">Cr.P.C., without any other criminal antecedents, the sentence as declared by learned trial Judge to suffer rigorous imprisonment for the entire life till death is interfered with and modified to the extent that the appellant shall suffer rigorous </w:t>
      </w:r>
      <w:r w:rsidR="00EA5A4C" w:rsidRPr="00642806">
        <w:rPr>
          <w:rFonts w:ascii="Times New Roman" w:hAnsi="Times New Roman" w:cs="Times New Roman"/>
          <w:b/>
          <w:i/>
          <w:sz w:val="24"/>
          <w:szCs w:val="24"/>
        </w:rPr>
        <w:lastRenderedPageBreak/>
        <w:t>imprisonment for 14 (fourteen) years. However, the sentence to pay fine along with default stipulation shall remain unaltered.”</w:t>
      </w:r>
    </w:p>
    <w:p w:rsidR="00742AC0" w:rsidRPr="00642806" w:rsidRDefault="00DE4E44" w:rsidP="00642806">
      <w:pPr>
        <w:pStyle w:val="ListParagraph"/>
        <w:numPr>
          <w:ilvl w:val="0"/>
          <w:numId w:val="8"/>
        </w:numPr>
        <w:jc w:val="both"/>
        <w:rPr>
          <w:rFonts w:ascii="Times New Roman" w:hAnsi="Times New Roman" w:cs="Times New Roman"/>
          <w:b/>
          <w:i/>
          <w:sz w:val="24"/>
          <w:szCs w:val="24"/>
          <w:u w:val="single"/>
        </w:rPr>
      </w:pPr>
      <w:r w:rsidRPr="00642806">
        <w:rPr>
          <w:rFonts w:ascii="Times New Roman" w:hAnsi="Times New Roman" w:cs="Times New Roman"/>
          <w:b/>
          <w:sz w:val="24"/>
          <w:szCs w:val="24"/>
          <w:u w:val="single"/>
        </w:rPr>
        <w:t xml:space="preserve">Sri Remrachai @ Raju Mog Vs. State of Tripura (Criminal Appeal </w:t>
      </w:r>
      <w:r w:rsidR="00EA5A4C" w:rsidRPr="00642806">
        <w:rPr>
          <w:rFonts w:ascii="Times New Roman" w:hAnsi="Times New Roman" w:cs="Times New Roman"/>
          <w:b/>
          <w:i/>
          <w:sz w:val="24"/>
          <w:szCs w:val="24"/>
          <w:u w:val="single"/>
        </w:rPr>
        <w:t xml:space="preserve"> </w:t>
      </w:r>
      <w:r w:rsidR="00742AC0" w:rsidRPr="00642806">
        <w:rPr>
          <w:rFonts w:ascii="Times New Roman" w:hAnsi="Times New Roman" w:cs="Times New Roman"/>
          <w:b/>
          <w:sz w:val="24"/>
          <w:szCs w:val="24"/>
          <w:u w:val="single"/>
        </w:rPr>
        <w:t>59 of 2015):</w:t>
      </w:r>
    </w:p>
    <w:p w:rsidR="00742AC0" w:rsidRPr="00642806" w:rsidRDefault="00742AC0" w:rsidP="00642806">
      <w:pPr>
        <w:jc w:val="both"/>
        <w:rPr>
          <w:rFonts w:ascii="Times New Roman" w:hAnsi="Times New Roman" w:cs="Times New Roman"/>
          <w:sz w:val="24"/>
          <w:szCs w:val="24"/>
        </w:rPr>
      </w:pPr>
      <w:r w:rsidRPr="00642806">
        <w:rPr>
          <w:rFonts w:ascii="Times New Roman" w:hAnsi="Times New Roman" w:cs="Times New Roman"/>
          <w:sz w:val="24"/>
          <w:szCs w:val="24"/>
        </w:rPr>
        <w:t xml:space="preserve">In this case the appellant was convicted by the learned Special Judge, (POCSO), South Tripura, Belonia under Section 376(1) of IPC and also under Section 4 of the POCSO Act, 2012 and the learned Special Judge sentenced the appellant to rigorous imprisonment for seven years each both under Section 376(1) of IPC and Section 4 of the POCSO Act and directed that both the sentences shall run consecutively. </w:t>
      </w:r>
    </w:p>
    <w:p w:rsidR="004B4054" w:rsidRPr="00642806" w:rsidRDefault="00742AC0" w:rsidP="00642806">
      <w:pPr>
        <w:jc w:val="both"/>
        <w:rPr>
          <w:rFonts w:ascii="Times New Roman" w:hAnsi="Times New Roman" w:cs="Times New Roman"/>
          <w:sz w:val="24"/>
          <w:szCs w:val="24"/>
        </w:rPr>
      </w:pPr>
      <w:r w:rsidRPr="00642806">
        <w:rPr>
          <w:rFonts w:ascii="Times New Roman" w:hAnsi="Times New Roman" w:cs="Times New Roman"/>
          <w:sz w:val="24"/>
          <w:szCs w:val="24"/>
        </w:rPr>
        <w:tab/>
        <w:t xml:space="preserve">In appeal before the Honourable High Court, the Honourable High Court of Tripura after evaluating the evidence on record  concluded that the prosecution </w:t>
      </w:r>
      <w:r w:rsidR="00592F65" w:rsidRPr="00642806">
        <w:rPr>
          <w:rFonts w:ascii="Times New Roman" w:hAnsi="Times New Roman" w:cs="Times New Roman"/>
          <w:sz w:val="24"/>
          <w:szCs w:val="24"/>
        </w:rPr>
        <w:t xml:space="preserve">had proved to the hilt the fact that the appellant had committed rape on the victim and therefore the Honourable High Court confirmed and upheld the conviction of the appellant. However, the Honourable High Court </w:t>
      </w:r>
      <w:r w:rsidR="00D5259B" w:rsidRPr="00642806">
        <w:rPr>
          <w:rFonts w:ascii="Times New Roman" w:hAnsi="Times New Roman" w:cs="Times New Roman"/>
          <w:sz w:val="24"/>
          <w:szCs w:val="24"/>
        </w:rPr>
        <w:t>disagreed with the decision of the Trial Court to impose separate and equal sentence of seven years rigorous imprisonment each both under Section 376(1) of IPC and Section 4 of the POCSO Act with further stipulation that both the sentences shall run consecutively in view of the statutory mandate of Section 42 of the POCSO Act, 2012.</w:t>
      </w:r>
      <w:r w:rsidR="00511EB1" w:rsidRPr="00642806">
        <w:rPr>
          <w:rFonts w:ascii="Times New Roman" w:hAnsi="Times New Roman" w:cs="Times New Roman"/>
          <w:sz w:val="24"/>
          <w:szCs w:val="24"/>
        </w:rPr>
        <w:t xml:space="preserve"> The Honourable High Court therefore modified the sentence of the convict to only seven years rigorous imprisonment under Section 4 of the POCSO Act with fine of rupees one thousand by reasoning as follows:</w:t>
      </w:r>
    </w:p>
    <w:p w:rsidR="00511EB1" w:rsidRPr="00642806" w:rsidRDefault="00511EB1" w:rsidP="00642806">
      <w:pPr>
        <w:jc w:val="both"/>
        <w:rPr>
          <w:rFonts w:ascii="Times New Roman" w:hAnsi="Times New Roman" w:cs="Times New Roman"/>
          <w:b/>
          <w:i/>
          <w:sz w:val="24"/>
          <w:szCs w:val="24"/>
        </w:rPr>
      </w:pPr>
      <w:r w:rsidRPr="00642806">
        <w:rPr>
          <w:rFonts w:ascii="Times New Roman" w:hAnsi="Times New Roman" w:cs="Times New Roman"/>
          <w:b/>
          <w:i/>
          <w:sz w:val="24"/>
          <w:szCs w:val="24"/>
        </w:rPr>
        <w:tab/>
        <w:t>“</w:t>
      </w:r>
      <w:r w:rsidR="004B4054" w:rsidRPr="00642806">
        <w:rPr>
          <w:rFonts w:ascii="Times New Roman" w:hAnsi="Times New Roman" w:cs="Times New Roman"/>
          <w:b/>
          <w:i/>
          <w:sz w:val="24"/>
          <w:szCs w:val="24"/>
        </w:rPr>
        <w:t xml:space="preserve">But this court finds that the trial court has applied the law in imposing sentence in a manner which is manifestly incorrect. Section-42 which deals with alternative punishment provides that. where an act or omission constitutes an offence punishable under the POCSO Act and also under sections 166A, 354A, 354B, 354C, 3540, 370, 370A, 375, 376, 376A, 376C, 376D, 376E or section 509 of the Indian Penal Code, then, notwithstanding anything contained in any law for the time being in force, the offender found guilty of such offence shall be liable to punishment under this Act or under the Indian Penal Code whichever is greater in degree. Hence the sentence imposed under Section 376(2)(i) of the IPC or under Section 4 of the POCSO Act cannot be given to the appellant. Either the sentence has to be given for proving the charge under Section 376(2)(i) of the IPC or for proving the charge under Section 4 of the POCSO Act, not under both. While applying the discretion the court shall give the greater sentence [see Section 42]. Since the equal sentence is given, this court is of the view that sentence under one of the sections is liable to be interfered with inasmuch as it Page 13 of 13 has been observed by the trial court that the sentences shall run consecutively. In view of the provision of Section 42 of the POCSO Act, the sentence under one of the charging sections is maintained, whereas the other is interfered with. To make it further definite, the sentence is given under Section 4 of the POCSO Act and thus in effect, the sentence under the other charging provision is interfered with and deleted. Since under Section 4 of the POCSO Act the minimum sentence is 7(seven) years, the sentence cannot be </w:t>
      </w:r>
      <w:r w:rsidR="004B4054" w:rsidRPr="00642806">
        <w:rPr>
          <w:rFonts w:ascii="Times New Roman" w:hAnsi="Times New Roman" w:cs="Times New Roman"/>
          <w:b/>
          <w:i/>
          <w:sz w:val="24"/>
          <w:szCs w:val="24"/>
        </w:rPr>
        <w:lastRenderedPageBreak/>
        <w:t>reduced. Thus, the appellant shall suffer rigorous imprisonment for 7(seven) years with fine of Rs.1,000/- (rupees one thousand) and in default to suffer further rigorous imprisonment for 1(one) month.”</w:t>
      </w:r>
    </w:p>
    <w:p w:rsidR="00D627D2" w:rsidRPr="00642806" w:rsidRDefault="00D627D2" w:rsidP="00642806">
      <w:pPr>
        <w:pStyle w:val="ListParagraph"/>
        <w:numPr>
          <w:ilvl w:val="0"/>
          <w:numId w:val="8"/>
        </w:numPr>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Shantu Hrishidas Vs The State of Tripura</w:t>
      </w:r>
      <w:r w:rsidR="00894E51" w:rsidRPr="00642806">
        <w:rPr>
          <w:rFonts w:ascii="Times New Roman" w:hAnsi="Times New Roman" w:cs="Times New Roman"/>
          <w:b/>
          <w:sz w:val="24"/>
          <w:szCs w:val="24"/>
          <w:u w:val="single"/>
        </w:rPr>
        <w:t>(Criminal Appeal 71 of 2019)</w:t>
      </w:r>
    </w:p>
    <w:p w:rsidR="00D627D2" w:rsidRPr="00642806" w:rsidRDefault="00D627D2"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In this case the convict appellant was convicted by the Learned Special Judge, West Tripura,Agartala under Section 376(2)(i) of the IPC and also under Section 4 of the POCSO Act,2012 .The convict was sentenced by the Learned Special Judge to suffer 10 years rigorous imprisonment</w:t>
      </w:r>
      <w:r w:rsidR="007141D1" w:rsidRPr="00642806">
        <w:rPr>
          <w:rFonts w:ascii="Times New Roman" w:hAnsi="Times New Roman" w:cs="Times New Roman"/>
          <w:sz w:val="24"/>
          <w:szCs w:val="24"/>
        </w:rPr>
        <w:t xml:space="preserve"> only under Section 4 of the PO</w:t>
      </w:r>
      <w:r w:rsidRPr="00642806">
        <w:rPr>
          <w:rFonts w:ascii="Times New Roman" w:hAnsi="Times New Roman" w:cs="Times New Roman"/>
          <w:sz w:val="24"/>
          <w:szCs w:val="24"/>
        </w:rPr>
        <w:t>CSO</w:t>
      </w:r>
      <w:r w:rsidR="007141D1" w:rsidRPr="00642806">
        <w:rPr>
          <w:rFonts w:ascii="Times New Roman" w:hAnsi="Times New Roman" w:cs="Times New Roman"/>
          <w:sz w:val="24"/>
          <w:szCs w:val="24"/>
        </w:rPr>
        <w:t xml:space="preserve"> Act,2012 in view of the statutory mandate of Section 42 of the POCSO Act,2012.</w:t>
      </w:r>
    </w:p>
    <w:p w:rsidR="007141D1" w:rsidRPr="00642806" w:rsidRDefault="007141D1"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 xml:space="preserve">   In appeal before the Honorable High Court, the Court affirmed the conviction and sentence of the convict by observing as follows:</w:t>
      </w:r>
    </w:p>
    <w:p w:rsidR="007141D1" w:rsidRPr="00642806" w:rsidRDefault="007141D1" w:rsidP="00642806">
      <w:pPr>
        <w:pStyle w:val="ListParagraph"/>
        <w:ind w:left="1080"/>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“The victim of the sexual assault is an injured witness and as such, their statement is embedded in the truth, inasmuch as there had been no indication that someone else might have done the said assault on the victim. We have keenly noted the testimonies of the victim, her parents, in particular. Even, there is some materials which appear not in tune with the others. Such </w:t>
      </w:r>
      <w:r w:rsidR="00894E51" w:rsidRPr="00642806">
        <w:rPr>
          <w:rFonts w:ascii="Times New Roman" w:hAnsi="Times New Roman" w:cs="Times New Roman"/>
          <w:b/>
          <w:i/>
          <w:sz w:val="24"/>
          <w:szCs w:val="24"/>
        </w:rPr>
        <w:t>discrepancies</w:t>
      </w:r>
      <w:r w:rsidRPr="00642806">
        <w:rPr>
          <w:rFonts w:ascii="Times New Roman" w:hAnsi="Times New Roman" w:cs="Times New Roman"/>
          <w:b/>
          <w:i/>
          <w:sz w:val="24"/>
          <w:szCs w:val="24"/>
        </w:rPr>
        <w:t xml:space="preserve"> are however, of minor nature and for such </w:t>
      </w:r>
      <w:r w:rsidR="00894E51" w:rsidRPr="00642806">
        <w:rPr>
          <w:rFonts w:ascii="Times New Roman" w:hAnsi="Times New Roman" w:cs="Times New Roman"/>
          <w:b/>
          <w:i/>
          <w:sz w:val="24"/>
          <w:szCs w:val="24"/>
        </w:rPr>
        <w:t>discrepancies</w:t>
      </w:r>
      <w:r w:rsidRPr="00642806">
        <w:rPr>
          <w:rFonts w:ascii="Times New Roman" w:hAnsi="Times New Roman" w:cs="Times New Roman"/>
          <w:b/>
          <w:i/>
          <w:sz w:val="24"/>
          <w:szCs w:val="24"/>
        </w:rPr>
        <w:t xml:space="preserve">, the substratum of the prosecution’s case is not </w:t>
      </w:r>
      <w:r w:rsidR="00894E51" w:rsidRPr="00642806">
        <w:rPr>
          <w:rFonts w:ascii="Times New Roman" w:hAnsi="Times New Roman" w:cs="Times New Roman"/>
          <w:b/>
          <w:i/>
          <w:sz w:val="24"/>
          <w:szCs w:val="24"/>
        </w:rPr>
        <w:t>hit. Therefore</w:t>
      </w:r>
      <w:r w:rsidRPr="00642806">
        <w:rPr>
          <w:rFonts w:ascii="Times New Roman" w:hAnsi="Times New Roman" w:cs="Times New Roman"/>
          <w:b/>
          <w:i/>
          <w:sz w:val="24"/>
          <w:szCs w:val="24"/>
        </w:rPr>
        <w:t>, having fully inspired by the statement of the victim, we are inclined to affirm the impugned judgement</w:t>
      </w:r>
      <w:r w:rsidR="00894E51" w:rsidRPr="00642806">
        <w:rPr>
          <w:rFonts w:ascii="Times New Roman" w:hAnsi="Times New Roman" w:cs="Times New Roman"/>
          <w:b/>
          <w:i/>
          <w:sz w:val="24"/>
          <w:szCs w:val="24"/>
        </w:rPr>
        <w:t xml:space="preserve"> and order of conviction and sentence dated 16.11.2019 delivered in Special(POCSO)41 of 2016.”</w:t>
      </w:r>
    </w:p>
    <w:p w:rsidR="00894E51" w:rsidRPr="00642806" w:rsidRDefault="00894E51"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However, the Honorable High Court while confirming the sentence did not pass any comment on the appropriateness or adequacy of the sentence or otherwise.</w:t>
      </w:r>
    </w:p>
    <w:p w:rsidR="00894E51" w:rsidRPr="00642806" w:rsidRDefault="00894E51" w:rsidP="00642806">
      <w:pPr>
        <w:pStyle w:val="ListParagraph"/>
        <w:ind w:left="1080"/>
        <w:jc w:val="both"/>
        <w:rPr>
          <w:rFonts w:ascii="Times New Roman" w:hAnsi="Times New Roman" w:cs="Times New Roman"/>
          <w:sz w:val="24"/>
          <w:szCs w:val="24"/>
        </w:rPr>
      </w:pPr>
    </w:p>
    <w:p w:rsidR="00894E51" w:rsidRPr="00642806" w:rsidRDefault="00894E51" w:rsidP="00642806">
      <w:pPr>
        <w:pStyle w:val="ListParagraph"/>
        <w:ind w:left="1080"/>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8)</w:t>
      </w:r>
      <w:r w:rsidR="000C50E2" w:rsidRPr="00642806">
        <w:rPr>
          <w:rFonts w:ascii="Times New Roman" w:hAnsi="Times New Roman" w:cs="Times New Roman"/>
          <w:b/>
          <w:sz w:val="24"/>
          <w:szCs w:val="24"/>
          <w:u w:val="single"/>
        </w:rPr>
        <w:t xml:space="preserve"> </w:t>
      </w:r>
      <w:r w:rsidRPr="00642806">
        <w:rPr>
          <w:rFonts w:ascii="Times New Roman" w:hAnsi="Times New Roman" w:cs="Times New Roman"/>
          <w:b/>
          <w:sz w:val="24"/>
          <w:szCs w:val="24"/>
          <w:u w:val="single"/>
        </w:rPr>
        <w:t>State of Tripura Vs Dilip Guha(Criminal Appeal 10 of 2012)</w:t>
      </w:r>
    </w:p>
    <w:p w:rsidR="00C87AAB" w:rsidRPr="00642806" w:rsidRDefault="00C87AAB" w:rsidP="00642806">
      <w:pPr>
        <w:pStyle w:val="ListParagraph"/>
        <w:ind w:left="1080"/>
        <w:jc w:val="both"/>
        <w:rPr>
          <w:rFonts w:ascii="Times New Roman" w:hAnsi="Times New Roman" w:cs="Times New Roman"/>
          <w:sz w:val="24"/>
          <w:szCs w:val="24"/>
        </w:rPr>
      </w:pPr>
    </w:p>
    <w:p w:rsidR="00894E51" w:rsidRPr="00642806" w:rsidRDefault="00894E51"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 xml:space="preserve">   In this case, the convict appellant was convicted under Section 376(2) (a)(i) of IPC and sentenced to suffer 10 years rigorous imprisonment and fine of Rs 10,000</w:t>
      </w:r>
      <w:r w:rsidR="004C52E5" w:rsidRPr="00642806">
        <w:rPr>
          <w:rFonts w:ascii="Times New Roman" w:hAnsi="Times New Roman" w:cs="Times New Roman"/>
          <w:sz w:val="24"/>
          <w:szCs w:val="24"/>
        </w:rPr>
        <w:t xml:space="preserve"> by Learned Additional Sessions Judge,West Tripura</w:t>
      </w:r>
      <w:r w:rsidR="000F2196" w:rsidRPr="00642806">
        <w:rPr>
          <w:rFonts w:ascii="Times New Roman" w:hAnsi="Times New Roman" w:cs="Times New Roman"/>
          <w:sz w:val="24"/>
          <w:szCs w:val="24"/>
        </w:rPr>
        <w:t>,Khowai. The convict appellant approached the Honorable High Court challenging the conviction while the State of Tripura also appealed before the Honorable High Court for enhancement of sentence of the convict.</w:t>
      </w:r>
      <w:r w:rsidR="00E609B5" w:rsidRPr="00642806">
        <w:rPr>
          <w:rFonts w:ascii="Times New Roman" w:hAnsi="Times New Roman" w:cs="Times New Roman"/>
          <w:sz w:val="24"/>
          <w:szCs w:val="24"/>
        </w:rPr>
        <w:t>The Honorable High Court after a detailed discussion of the evidence on record and after referring to various pronouncements of the Honorable Apex Court was pleased to affirm the conviction of the accused by observing as follows:</w:t>
      </w:r>
    </w:p>
    <w:p w:rsidR="00C87AAB" w:rsidRPr="00642806" w:rsidRDefault="00C87AAB" w:rsidP="00642806">
      <w:pPr>
        <w:pStyle w:val="ListParagraph"/>
        <w:ind w:left="1080"/>
        <w:jc w:val="both"/>
        <w:rPr>
          <w:rFonts w:ascii="Times New Roman" w:hAnsi="Times New Roman" w:cs="Times New Roman"/>
          <w:sz w:val="24"/>
          <w:szCs w:val="24"/>
        </w:rPr>
      </w:pPr>
    </w:p>
    <w:p w:rsidR="00E609B5" w:rsidRPr="00642806" w:rsidRDefault="007F3DFF" w:rsidP="00642806">
      <w:pPr>
        <w:pStyle w:val="ListParagraph"/>
        <w:ind w:left="1080"/>
        <w:jc w:val="both"/>
        <w:rPr>
          <w:rFonts w:ascii="Times New Roman" w:hAnsi="Times New Roman" w:cs="Times New Roman"/>
          <w:b/>
          <w:i/>
          <w:sz w:val="24"/>
          <w:szCs w:val="24"/>
        </w:rPr>
      </w:pPr>
      <w:r w:rsidRPr="00642806">
        <w:rPr>
          <w:rFonts w:ascii="Times New Roman" w:hAnsi="Times New Roman" w:cs="Times New Roman"/>
          <w:b/>
          <w:i/>
          <w:sz w:val="24"/>
          <w:szCs w:val="24"/>
        </w:rPr>
        <w:t>“Be that as it may, the statement of the victim has been supported by the other witnesses so far the ‘presence’ in the residential office of the appellant in the relevant time is concerned.</w:t>
      </w:r>
      <w:r w:rsidR="00C87AAB" w:rsidRPr="00642806">
        <w:rPr>
          <w:rFonts w:ascii="Times New Roman" w:hAnsi="Times New Roman" w:cs="Times New Roman"/>
          <w:b/>
          <w:i/>
          <w:sz w:val="24"/>
          <w:szCs w:val="24"/>
        </w:rPr>
        <w:t xml:space="preserve"> The sexual act by the appellant has been equally proved. Thus, we are not inclined to interfere with the finding of the conviction under sections 376(2) (a)(i) and 120(B) of the IPC as returned against the convict appellant.”</w:t>
      </w:r>
    </w:p>
    <w:p w:rsidR="00C87AAB" w:rsidRPr="00642806" w:rsidRDefault="00C87AAB" w:rsidP="00642806">
      <w:pPr>
        <w:pStyle w:val="ListParagraph"/>
        <w:ind w:left="1080"/>
        <w:jc w:val="both"/>
        <w:rPr>
          <w:rFonts w:ascii="Times New Roman" w:hAnsi="Times New Roman" w:cs="Times New Roman"/>
          <w:b/>
          <w:i/>
          <w:sz w:val="24"/>
          <w:szCs w:val="24"/>
        </w:rPr>
      </w:pPr>
    </w:p>
    <w:p w:rsidR="007B6BE5" w:rsidRPr="00642806" w:rsidRDefault="00C87AAB"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However, although the State had appealed before the High Court for enhancement of sentence, the High Court did not allow the same and confirmed the sentence of the convict by merely stating that “having regard to the nature of the offence and the consequence that it would bring about, according to this court, the sentence as has been imposed by the trial court is adequate</w:t>
      </w:r>
      <w:r w:rsidR="007B6BE5" w:rsidRPr="00642806">
        <w:rPr>
          <w:rFonts w:ascii="Times New Roman" w:hAnsi="Times New Roman" w:cs="Times New Roman"/>
          <w:sz w:val="24"/>
          <w:szCs w:val="24"/>
        </w:rPr>
        <w:t xml:space="preserve"> and no interference is called for.” The Honorable High Court referred to the submission of the learned Special PP that the appellant was senior police officer and had committed the crime in a pre meditated manner which justified exemplary punishment but curiously the High Court did not assign any reason for not enhancing the sentence apart from the vague assertion that the nature of the offence and the consequence it would bring about justifies the adequacy of the sentence imposed by the Trial Court.</w:t>
      </w:r>
    </w:p>
    <w:p w:rsidR="00EC184E" w:rsidRPr="00642806" w:rsidRDefault="00EC184E" w:rsidP="00642806">
      <w:pPr>
        <w:pStyle w:val="ListParagraph"/>
        <w:ind w:left="1080"/>
        <w:jc w:val="both"/>
        <w:rPr>
          <w:rFonts w:ascii="Times New Roman" w:hAnsi="Times New Roman" w:cs="Times New Roman"/>
          <w:sz w:val="24"/>
          <w:szCs w:val="24"/>
        </w:rPr>
      </w:pPr>
    </w:p>
    <w:p w:rsidR="00EC184E" w:rsidRPr="00642806" w:rsidRDefault="00EC184E" w:rsidP="00642806">
      <w:pPr>
        <w:pStyle w:val="ListParagraph"/>
        <w:ind w:left="1080"/>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9)</w:t>
      </w:r>
      <w:r w:rsidR="000C50E2" w:rsidRPr="00642806">
        <w:rPr>
          <w:rFonts w:ascii="Times New Roman" w:hAnsi="Times New Roman" w:cs="Times New Roman"/>
          <w:b/>
          <w:sz w:val="24"/>
          <w:szCs w:val="24"/>
          <w:u w:val="single"/>
        </w:rPr>
        <w:t xml:space="preserve"> </w:t>
      </w:r>
      <w:r w:rsidRPr="00642806">
        <w:rPr>
          <w:rFonts w:ascii="Times New Roman" w:hAnsi="Times New Roman" w:cs="Times New Roman"/>
          <w:b/>
          <w:sz w:val="24"/>
          <w:szCs w:val="24"/>
          <w:u w:val="single"/>
        </w:rPr>
        <w:t>Sri Samar Das Vs The State of Tripura (Criminal Appeal 09 of 2014)</w:t>
      </w:r>
    </w:p>
    <w:p w:rsidR="00EC184E" w:rsidRPr="00642806" w:rsidRDefault="00EC184E" w:rsidP="00642806">
      <w:pPr>
        <w:pStyle w:val="ListParagraph"/>
        <w:ind w:left="1080"/>
        <w:jc w:val="both"/>
        <w:rPr>
          <w:rFonts w:ascii="Times New Roman" w:hAnsi="Times New Roman" w:cs="Times New Roman"/>
          <w:sz w:val="24"/>
          <w:szCs w:val="24"/>
        </w:rPr>
      </w:pPr>
    </w:p>
    <w:p w:rsidR="00EC184E" w:rsidRPr="00642806" w:rsidRDefault="00EC184E"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In this case, the convict appellant was convicted by the Learned Additional</w:t>
      </w:r>
      <w:r w:rsidR="00567047" w:rsidRPr="00642806">
        <w:rPr>
          <w:rFonts w:ascii="Times New Roman" w:hAnsi="Times New Roman" w:cs="Times New Roman"/>
          <w:sz w:val="24"/>
          <w:szCs w:val="24"/>
        </w:rPr>
        <w:t xml:space="preserve"> Sessions Judge,North Tripura, Dharmanagar for committing the offence under Section 376(1) IPC. In appeal before the Honorable High Court, the Court confirmed the conviction and sentence of the convict by concluding as follows:</w:t>
      </w:r>
    </w:p>
    <w:p w:rsidR="00567047" w:rsidRPr="00642806" w:rsidRDefault="00567047" w:rsidP="00642806">
      <w:pPr>
        <w:pStyle w:val="ListParagraph"/>
        <w:ind w:left="1080"/>
        <w:jc w:val="both"/>
        <w:rPr>
          <w:rFonts w:ascii="Times New Roman" w:hAnsi="Times New Roman" w:cs="Times New Roman"/>
          <w:sz w:val="24"/>
          <w:szCs w:val="24"/>
        </w:rPr>
      </w:pPr>
    </w:p>
    <w:p w:rsidR="00567047" w:rsidRPr="00642806" w:rsidRDefault="00567047"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b/>
          <w:i/>
          <w:sz w:val="24"/>
          <w:szCs w:val="24"/>
        </w:rPr>
        <w:t>“We hold the victims to be witnesses, competent to depose in accordance with law; their testimonies fully proving the prosecution case; fully corroborated by ocular and documentary medical evidence and testimonies of their mothers who also could depose and narrate the incident, in accordance with law.”</w:t>
      </w:r>
    </w:p>
    <w:p w:rsidR="00567047" w:rsidRPr="00642806" w:rsidRDefault="00567047" w:rsidP="00642806">
      <w:pPr>
        <w:pStyle w:val="ListParagraph"/>
        <w:ind w:left="1080"/>
        <w:jc w:val="both"/>
        <w:rPr>
          <w:rFonts w:ascii="Times New Roman" w:hAnsi="Times New Roman" w:cs="Times New Roman"/>
          <w:sz w:val="24"/>
          <w:szCs w:val="24"/>
        </w:rPr>
      </w:pPr>
    </w:p>
    <w:p w:rsidR="00567047" w:rsidRPr="00642806" w:rsidRDefault="00463620"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However, curiously</w:t>
      </w:r>
      <w:r w:rsidR="00567047" w:rsidRPr="00642806">
        <w:rPr>
          <w:rFonts w:ascii="Times New Roman" w:hAnsi="Times New Roman" w:cs="Times New Roman"/>
          <w:sz w:val="24"/>
          <w:szCs w:val="24"/>
        </w:rPr>
        <w:t xml:space="preserve"> while confirming the sentence the Honorable High Court did not comment a single word regarding the inadequacy or otherwise of the sentence imposed by the Trial Court. It is disconcerting to note that in the entire judgement of the High Court </w:t>
      </w:r>
      <w:r w:rsidR="00F365F8" w:rsidRPr="00642806">
        <w:rPr>
          <w:rFonts w:ascii="Times New Roman" w:hAnsi="Times New Roman" w:cs="Times New Roman"/>
          <w:sz w:val="24"/>
          <w:szCs w:val="24"/>
        </w:rPr>
        <w:t>no mention was even made as to what was the sentence imposed by the Trial Court post conviction.</w:t>
      </w:r>
    </w:p>
    <w:p w:rsidR="00167DFE" w:rsidRPr="00642806" w:rsidRDefault="00167DFE" w:rsidP="00642806">
      <w:pPr>
        <w:pStyle w:val="ListParagraph"/>
        <w:ind w:left="1080"/>
        <w:jc w:val="both"/>
        <w:rPr>
          <w:rFonts w:ascii="Times New Roman" w:hAnsi="Times New Roman" w:cs="Times New Roman"/>
          <w:sz w:val="24"/>
          <w:szCs w:val="24"/>
        </w:rPr>
      </w:pPr>
    </w:p>
    <w:p w:rsidR="00167DFE" w:rsidRPr="00642806" w:rsidRDefault="00167DFE" w:rsidP="00642806">
      <w:pPr>
        <w:pStyle w:val="ListParagraph"/>
        <w:ind w:left="1080"/>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10)</w:t>
      </w:r>
      <w:r w:rsidR="000C50E2" w:rsidRPr="00642806">
        <w:rPr>
          <w:rFonts w:ascii="Times New Roman" w:hAnsi="Times New Roman" w:cs="Times New Roman"/>
          <w:b/>
          <w:sz w:val="24"/>
          <w:szCs w:val="24"/>
          <w:u w:val="single"/>
        </w:rPr>
        <w:t xml:space="preserve"> </w:t>
      </w:r>
      <w:r w:rsidRPr="00642806">
        <w:rPr>
          <w:rFonts w:ascii="Times New Roman" w:hAnsi="Times New Roman" w:cs="Times New Roman"/>
          <w:b/>
          <w:sz w:val="24"/>
          <w:szCs w:val="24"/>
          <w:u w:val="single"/>
        </w:rPr>
        <w:t>Sri Gautamjoy Reang Vs The State of Tripura (Criminal Appeal 19 of 2014)</w:t>
      </w:r>
    </w:p>
    <w:p w:rsidR="00167DFE" w:rsidRPr="00642806" w:rsidRDefault="00167DFE" w:rsidP="00642806">
      <w:pPr>
        <w:pStyle w:val="ListParagraph"/>
        <w:ind w:left="1080"/>
        <w:jc w:val="both"/>
        <w:rPr>
          <w:rFonts w:ascii="Times New Roman" w:hAnsi="Times New Roman" w:cs="Times New Roman"/>
          <w:b/>
          <w:sz w:val="24"/>
          <w:szCs w:val="24"/>
        </w:rPr>
      </w:pPr>
    </w:p>
    <w:p w:rsidR="00167DFE" w:rsidRPr="00642806" w:rsidRDefault="00167DFE"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In this Case, the convict appellant was convicted by the Learned Sessions Judge, South Tripura,Udaipur under Section 376(2) (g)of IPC and convicted to suffer 12 years Rigorous Imprisonment and to pay a fine of Rs 5000 with normal default stipulation.</w:t>
      </w:r>
      <w:r w:rsidR="00A308DD" w:rsidRPr="00642806">
        <w:rPr>
          <w:rFonts w:ascii="Times New Roman" w:hAnsi="Times New Roman" w:cs="Times New Roman"/>
          <w:sz w:val="24"/>
          <w:szCs w:val="24"/>
        </w:rPr>
        <w:t xml:space="preserve"> The convict appellant assailed the said judgement of conviction before the Honorable High Court of Tripura which after assessing the evidence on record was pleased to upheld the order of conviction by observing as follows:</w:t>
      </w:r>
    </w:p>
    <w:p w:rsidR="00A308DD" w:rsidRPr="00642806" w:rsidRDefault="00A308DD" w:rsidP="00642806">
      <w:pPr>
        <w:pStyle w:val="ListParagraph"/>
        <w:ind w:left="1080"/>
        <w:jc w:val="both"/>
        <w:rPr>
          <w:rFonts w:ascii="Times New Roman" w:hAnsi="Times New Roman" w:cs="Times New Roman"/>
          <w:sz w:val="24"/>
          <w:szCs w:val="24"/>
        </w:rPr>
      </w:pPr>
    </w:p>
    <w:p w:rsidR="00A308DD" w:rsidRPr="00642806" w:rsidRDefault="00A308DD" w:rsidP="00642806">
      <w:pPr>
        <w:pStyle w:val="ListParagraph"/>
        <w:ind w:left="1080"/>
        <w:jc w:val="both"/>
        <w:rPr>
          <w:rFonts w:ascii="Times New Roman" w:hAnsi="Times New Roman" w:cs="Times New Roman"/>
          <w:b/>
          <w:i/>
          <w:sz w:val="24"/>
          <w:szCs w:val="24"/>
        </w:rPr>
      </w:pPr>
      <w:r w:rsidRPr="00642806">
        <w:rPr>
          <w:rFonts w:ascii="Times New Roman" w:hAnsi="Times New Roman" w:cs="Times New Roman"/>
          <w:b/>
          <w:i/>
          <w:sz w:val="24"/>
          <w:szCs w:val="24"/>
        </w:rPr>
        <w:lastRenderedPageBreak/>
        <w:t>“But this court does not find any shroud or suspicion at all in the present case inasmuch as this court does not find any ground to disbelieve PWs.1, 4</w:t>
      </w:r>
      <w:r w:rsidR="00C10BC7" w:rsidRPr="00642806">
        <w:rPr>
          <w:rFonts w:ascii="Times New Roman" w:hAnsi="Times New Roman" w:cs="Times New Roman"/>
          <w:b/>
          <w:i/>
          <w:sz w:val="24"/>
          <w:szCs w:val="24"/>
        </w:rPr>
        <w:t xml:space="preserve"> and 5. If versions made to the court to the witnesses there is element based on which her statement can be disbelieved. The apparent incongruity is the result of making the statement on various times. The comprehension witnesses cannot be prayed against her version. Hence, the impugned judgement of conviction cannot be faulted with. In the result, this appeal stands dismissed.”</w:t>
      </w:r>
    </w:p>
    <w:p w:rsidR="00C87AAB" w:rsidRPr="00642806" w:rsidRDefault="00C87AAB" w:rsidP="00642806">
      <w:pPr>
        <w:pStyle w:val="ListParagraph"/>
        <w:ind w:left="1080"/>
        <w:jc w:val="both"/>
        <w:rPr>
          <w:rFonts w:ascii="Times New Roman" w:hAnsi="Times New Roman" w:cs="Times New Roman"/>
          <w:sz w:val="24"/>
          <w:szCs w:val="24"/>
        </w:rPr>
      </w:pPr>
    </w:p>
    <w:p w:rsidR="00C10BC7" w:rsidRPr="00642806" w:rsidRDefault="004B798D"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The High Court discharged its burden on adjudicating the adequacy of the sentence imposed by the Trial Court by tersely commenting that ‘no interference even in the order of sentence.’ No reasons, much less detailed reasons was given by the High Court which prompted it to be disinclined to interfere in the order of sentence.</w:t>
      </w:r>
    </w:p>
    <w:p w:rsidR="006D36FA" w:rsidRPr="00642806" w:rsidRDefault="006D36FA" w:rsidP="00642806">
      <w:pPr>
        <w:pStyle w:val="ListParagraph"/>
        <w:ind w:left="1080"/>
        <w:jc w:val="both"/>
        <w:rPr>
          <w:rFonts w:ascii="Times New Roman" w:hAnsi="Times New Roman" w:cs="Times New Roman"/>
          <w:sz w:val="24"/>
          <w:szCs w:val="24"/>
        </w:rPr>
      </w:pPr>
    </w:p>
    <w:p w:rsidR="006D36FA" w:rsidRPr="00642806" w:rsidRDefault="006D36FA" w:rsidP="00642806">
      <w:pPr>
        <w:pStyle w:val="ListParagraph"/>
        <w:ind w:left="1080"/>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 xml:space="preserve">11) </w:t>
      </w:r>
      <w:r w:rsidR="005855C2" w:rsidRPr="00642806">
        <w:rPr>
          <w:rFonts w:ascii="Times New Roman" w:hAnsi="Times New Roman" w:cs="Times New Roman"/>
          <w:b/>
          <w:sz w:val="24"/>
          <w:szCs w:val="24"/>
          <w:u w:val="single"/>
        </w:rPr>
        <w:t>Ranjit Reang Vs State of Tripura (Criminal Appeal 14 of 2015)</w:t>
      </w:r>
    </w:p>
    <w:p w:rsidR="005855C2" w:rsidRPr="00642806" w:rsidRDefault="005855C2" w:rsidP="00642806">
      <w:pPr>
        <w:pStyle w:val="ListParagraph"/>
        <w:ind w:left="1080"/>
        <w:jc w:val="both"/>
        <w:rPr>
          <w:rFonts w:ascii="Times New Roman" w:hAnsi="Times New Roman" w:cs="Times New Roman"/>
          <w:b/>
          <w:sz w:val="24"/>
          <w:szCs w:val="24"/>
        </w:rPr>
      </w:pPr>
    </w:p>
    <w:p w:rsidR="005855C2" w:rsidRPr="00642806" w:rsidRDefault="005855C2"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 xml:space="preserve">In this case, the convict </w:t>
      </w:r>
      <w:r w:rsidR="002758E8" w:rsidRPr="00642806">
        <w:rPr>
          <w:rFonts w:ascii="Times New Roman" w:hAnsi="Times New Roman" w:cs="Times New Roman"/>
          <w:sz w:val="24"/>
          <w:szCs w:val="24"/>
        </w:rPr>
        <w:t>appellant</w:t>
      </w:r>
      <w:r w:rsidRPr="00642806">
        <w:rPr>
          <w:rFonts w:ascii="Times New Roman" w:hAnsi="Times New Roman" w:cs="Times New Roman"/>
          <w:sz w:val="24"/>
          <w:szCs w:val="24"/>
        </w:rPr>
        <w:t xml:space="preserve"> challenged the judgement of conviction and sentence imposed upon him by the Learned Sessions Judge, North Tripura, Dharmanagar whereunder the Learned Sessions Judge convicted and sentenced him to undergo rigorous imprisonment for 10 years under Section 376(2)(f) of IPC and also to pay a fine of Rs 3000 only, in default to payment of </w:t>
      </w:r>
      <w:r w:rsidR="002758E8" w:rsidRPr="00642806">
        <w:rPr>
          <w:rFonts w:ascii="Times New Roman" w:hAnsi="Times New Roman" w:cs="Times New Roman"/>
          <w:sz w:val="24"/>
          <w:szCs w:val="24"/>
        </w:rPr>
        <w:t>fine, to suffer further R.I. for 6 months.</w:t>
      </w:r>
    </w:p>
    <w:p w:rsidR="00463620" w:rsidRPr="00642806" w:rsidRDefault="00463620" w:rsidP="00642806">
      <w:pPr>
        <w:pStyle w:val="ListParagraph"/>
        <w:ind w:left="1080"/>
        <w:jc w:val="both"/>
        <w:rPr>
          <w:rFonts w:ascii="Times New Roman" w:hAnsi="Times New Roman" w:cs="Times New Roman"/>
          <w:sz w:val="24"/>
          <w:szCs w:val="24"/>
        </w:rPr>
      </w:pPr>
    </w:p>
    <w:p w:rsidR="002758E8" w:rsidRPr="00642806" w:rsidRDefault="002758E8"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 xml:space="preserve"> The Honorable High Court on evaluation of evidence on record was pleased to upheld the conviction and also refused to reduced the sentence in the absence of special and adequate reasons by relyi</w:t>
      </w:r>
      <w:r w:rsidR="00311335" w:rsidRPr="00642806">
        <w:rPr>
          <w:rFonts w:ascii="Times New Roman" w:hAnsi="Times New Roman" w:cs="Times New Roman"/>
          <w:sz w:val="24"/>
          <w:szCs w:val="24"/>
        </w:rPr>
        <w:t>ng on the following observation</w:t>
      </w:r>
      <w:r w:rsidRPr="00642806">
        <w:rPr>
          <w:rFonts w:ascii="Times New Roman" w:hAnsi="Times New Roman" w:cs="Times New Roman"/>
          <w:sz w:val="24"/>
          <w:szCs w:val="24"/>
        </w:rPr>
        <w:t xml:space="preserve"> of the Honorable Apex Court in Dinesh alias Buddha Vrs. State of Rajasthan, reported in (2006) 3 SCC 771</w:t>
      </w:r>
      <w:r w:rsidR="00463620" w:rsidRPr="00642806">
        <w:rPr>
          <w:rFonts w:ascii="Times New Roman" w:hAnsi="Times New Roman" w:cs="Times New Roman"/>
          <w:sz w:val="24"/>
          <w:szCs w:val="24"/>
        </w:rPr>
        <w:t>:</w:t>
      </w:r>
    </w:p>
    <w:p w:rsidR="00311335" w:rsidRPr="00642806" w:rsidRDefault="00311335" w:rsidP="00642806">
      <w:pPr>
        <w:pStyle w:val="ListParagraph"/>
        <w:ind w:left="1080"/>
        <w:jc w:val="both"/>
        <w:rPr>
          <w:rFonts w:ascii="Times New Roman" w:hAnsi="Times New Roman" w:cs="Times New Roman"/>
          <w:b/>
          <w:i/>
          <w:sz w:val="24"/>
          <w:szCs w:val="24"/>
        </w:rPr>
      </w:pPr>
    </w:p>
    <w:p w:rsidR="00311335" w:rsidRPr="00642806" w:rsidRDefault="00463620" w:rsidP="00642806">
      <w:pPr>
        <w:pStyle w:val="ListParagraph"/>
        <w:ind w:left="1080"/>
        <w:jc w:val="both"/>
        <w:rPr>
          <w:rFonts w:ascii="Times New Roman" w:hAnsi="Times New Roman" w:cs="Times New Roman"/>
          <w:b/>
          <w:sz w:val="24"/>
          <w:szCs w:val="24"/>
        </w:rPr>
      </w:pPr>
      <w:r w:rsidRPr="00642806">
        <w:rPr>
          <w:rFonts w:ascii="Times New Roman" w:hAnsi="Times New Roman" w:cs="Times New Roman"/>
          <w:b/>
          <w:i/>
          <w:sz w:val="24"/>
          <w:szCs w:val="24"/>
        </w:rPr>
        <w:t>“</w:t>
      </w:r>
      <w:r w:rsidR="00CE654E" w:rsidRPr="00642806">
        <w:rPr>
          <w:rFonts w:ascii="Times New Roman" w:hAnsi="Times New Roman" w:cs="Times New Roman"/>
          <w:b/>
          <w:i/>
          <w:sz w:val="24"/>
          <w:szCs w:val="24"/>
        </w:rPr>
        <w:t xml:space="preserve">The legislative mandate to impose a sentence, for the offence of rape on a girl under 12 years of age, for a term which shall not be less than 10 years, but which may extend to life and also to fine reflects the intent of stringency in sentence. The proviso to Section 376(2) IPC, of course, lays down that the court may, for adequate and special reasons to be mentioned in the judgment, impose sentence of imprisonment of either description for a term of less than 10 years. Thus, the normal sentence in a case where rape is committed on a child below 12 years of age, is not less than 10 years' RI, though in exceptional cases "for special and adequate reasons" sentence of less than 10 years' RI can also be awarded. It is a fundamental rule of construction that a proviso must be considered with relation to the principal matter to which it stands as a proviso particularly in such like penal provisions. The courts are obliged to respect the legislative mandate in the matter of </w:t>
      </w:r>
      <w:r w:rsidR="00CE654E" w:rsidRPr="00642806">
        <w:rPr>
          <w:rFonts w:ascii="Times New Roman" w:hAnsi="Times New Roman" w:cs="Times New Roman"/>
          <w:b/>
          <w:i/>
          <w:sz w:val="24"/>
          <w:szCs w:val="24"/>
        </w:rPr>
        <w:lastRenderedPageBreak/>
        <w:t>awarding of sentence in all such cases. Recourse to the proviso can be had only for "special and adequate reasons" and not in a casual manner. Whether there exist any "special and adequate reasons" would depend upon a variety of factors and the peculiar facts and circumstances of each case. No hard-andfast rule can be laid down in that behalf of universal application.”</w:t>
      </w:r>
    </w:p>
    <w:p w:rsidR="00E7767C" w:rsidRPr="00642806" w:rsidRDefault="00E7767C" w:rsidP="00642806">
      <w:pPr>
        <w:pStyle w:val="ListParagraph"/>
        <w:ind w:left="1080"/>
        <w:jc w:val="both"/>
        <w:rPr>
          <w:rFonts w:ascii="Times New Roman" w:hAnsi="Times New Roman" w:cs="Times New Roman"/>
          <w:b/>
          <w:sz w:val="24"/>
          <w:szCs w:val="24"/>
        </w:rPr>
      </w:pPr>
    </w:p>
    <w:p w:rsidR="00E7767C" w:rsidRPr="00642806" w:rsidRDefault="00E7767C" w:rsidP="00642806">
      <w:pPr>
        <w:pStyle w:val="ListParagraph"/>
        <w:ind w:left="1080"/>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12)</w:t>
      </w:r>
      <w:r w:rsidR="000C50E2" w:rsidRPr="00642806">
        <w:rPr>
          <w:rFonts w:ascii="Times New Roman" w:hAnsi="Times New Roman" w:cs="Times New Roman"/>
          <w:b/>
          <w:sz w:val="24"/>
          <w:szCs w:val="24"/>
          <w:u w:val="single"/>
        </w:rPr>
        <w:t xml:space="preserve"> </w:t>
      </w:r>
      <w:r w:rsidRPr="00642806">
        <w:rPr>
          <w:rFonts w:ascii="Times New Roman" w:hAnsi="Times New Roman" w:cs="Times New Roman"/>
          <w:b/>
          <w:sz w:val="24"/>
          <w:szCs w:val="24"/>
          <w:u w:val="single"/>
        </w:rPr>
        <w:t>Sri Dashu Ranjan Debbarma and two others Vs The State of Tripura (Criminal Appeal 27 of 2015)</w:t>
      </w:r>
      <w:r w:rsidR="00FA3360" w:rsidRPr="00642806">
        <w:rPr>
          <w:rFonts w:ascii="Times New Roman" w:hAnsi="Times New Roman" w:cs="Times New Roman"/>
          <w:b/>
          <w:sz w:val="24"/>
          <w:szCs w:val="24"/>
          <w:u w:val="single"/>
        </w:rPr>
        <w:t>:</w:t>
      </w:r>
    </w:p>
    <w:p w:rsidR="00E7767C" w:rsidRPr="00642806" w:rsidRDefault="00E7767C" w:rsidP="00642806">
      <w:pPr>
        <w:pStyle w:val="ListParagraph"/>
        <w:ind w:left="1080"/>
        <w:jc w:val="both"/>
        <w:rPr>
          <w:rFonts w:ascii="Times New Roman" w:hAnsi="Times New Roman" w:cs="Times New Roman"/>
          <w:b/>
          <w:sz w:val="24"/>
          <w:szCs w:val="24"/>
        </w:rPr>
      </w:pPr>
    </w:p>
    <w:p w:rsidR="00E7767C" w:rsidRPr="00642806" w:rsidRDefault="00E7767C"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 xml:space="preserve">In this judgement, the convict appellants were convicted by the Learned </w:t>
      </w:r>
      <w:r w:rsidR="00CD3E11" w:rsidRPr="00642806">
        <w:rPr>
          <w:rFonts w:ascii="Times New Roman" w:hAnsi="Times New Roman" w:cs="Times New Roman"/>
          <w:sz w:val="24"/>
          <w:szCs w:val="24"/>
        </w:rPr>
        <w:t xml:space="preserve">Additional </w:t>
      </w:r>
      <w:r w:rsidRPr="00642806">
        <w:rPr>
          <w:rFonts w:ascii="Times New Roman" w:hAnsi="Times New Roman" w:cs="Times New Roman"/>
          <w:sz w:val="24"/>
          <w:szCs w:val="24"/>
        </w:rPr>
        <w:t>Sessions Judge,</w:t>
      </w:r>
      <w:r w:rsidR="00CD3E11" w:rsidRPr="00642806">
        <w:rPr>
          <w:rFonts w:ascii="Times New Roman" w:hAnsi="Times New Roman" w:cs="Times New Roman"/>
          <w:sz w:val="24"/>
          <w:szCs w:val="24"/>
        </w:rPr>
        <w:t xml:space="preserve"> Khowai  under Section 376 (2)(g) of the IPC and sentenced to suffer Rigorous Imprisonment for 10 years</w:t>
      </w:r>
      <w:r w:rsidRPr="00642806">
        <w:rPr>
          <w:rFonts w:ascii="Times New Roman" w:hAnsi="Times New Roman" w:cs="Times New Roman"/>
          <w:sz w:val="24"/>
          <w:szCs w:val="24"/>
        </w:rPr>
        <w:t xml:space="preserve"> </w:t>
      </w:r>
      <w:r w:rsidR="00CD3E11" w:rsidRPr="00642806">
        <w:rPr>
          <w:rFonts w:ascii="Times New Roman" w:hAnsi="Times New Roman" w:cs="Times New Roman"/>
          <w:sz w:val="24"/>
          <w:szCs w:val="24"/>
        </w:rPr>
        <w:t>and fine of Rs</w:t>
      </w:r>
      <w:r w:rsidR="00F8014F" w:rsidRPr="00642806">
        <w:rPr>
          <w:rFonts w:ascii="Times New Roman" w:hAnsi="Times New Roman" w:cs="Times New Roman"/>
          <w:sz w:val="24"/>
          <w:szCs w:val="24"/>
        </w:rPr>
        <w:t>.</w:t>
      </w:r>
      <w:r w:rsidR="00CD3E11" w:rsidRPr="00642806">
        <w:rPr>
          <w:rFonts w:ascii="Times New Roman" w:hAnsi="Times New Roman" w:cs="Times New Roman"/>
          <w:sz w:val="24"/>
          <w:szCs w:val="24"/>
        </w:rPr>
        <w:t xml:space="preserve"> 3000 with default stipulation. In appeal, the Honorable High Court upheld the conviction and sentence by concluding as follows:</w:t>
      </w:r>
    </w:p>
    <w:p w:rsidR="00CD3E11" w:rsidRPr="00642806" w:rsidRDefault="00CD3E11" w:rsidP="00642806">
      <w:pPr>
        <w:pStyle w:val="ListParagraph"/>
        <w:ind w:left="1080"/>
        <w:jc w:val="both"/>
        <w:rPr>
          <w:rFonts w:ascii="Times New Roman" w:hAnsi="Times New Roman" w:cs="Times New Roman"/>
          <w:sz w:val="24"/>
          <w:szCs w:val="24"/>
        </w:rPr>
      </w:pPr>
    </w:p>
    <w:p w:rsidR="00CD3E11" w:rsidRPr="00642806" w:rsidRDefault="00CD3E11" w:rsidP="00642806">
      <w:pPr>
        <w:pStyle w:val="ListParagraph"/>
        <w:ind w:left="1080"/>
        <w:jc w:val="both"/>
        <w:rPr>
          <w:rFonts w:ascii="Times New Roman" w:hAnsi="Times New Roman" w:cs="Times New Roman"/>
          <w:b/>
          <w:i/>
          <w:sz w:val="24"/>
          <w:szCs w:val="24"/>
        </w:rPr>
      </w:pPr>
      <w:r w:rsidRPr="00642806">
        <w:rPr>
          <w:rFonts w:ascii="Times New Roman" w:hAnsi="Times New Roman" w:cs="Times New Roman"/>
          <w:b/>
          <w:i/>
          <w:sz w:val="24"/>
          <w:szCs w:val="24"/>
        </w:rPr>
        <w:t>“Even though, there was no difficulty in accepting the version of the prosecution on its face value but this court has further found the direct and circumstantial evidence which lend assurance to the testimony of the victim. Thus, this court is of the view that no interference in the impugned judgment of conviction and the consequential order of sentence is warranted. In the result, the appeal stands dismissed.”</w:t>
      </w:r>
    </w:p>
    <w:p w:rsidR="00E7767C" w:rsidRPr="00642806" w:rsidRDefault="00E7767C" w:rsidP="00642806">
      <w:pPr>
        <w:pStyle w:val="ListParagraph"/>
        <w:ind w:left="1080"/>
        <w:jc w:val="both"/>
        <w:rPr>
          <w:rFonts w:ascii="Times New Roman" w:hAnsi="Times New Roman" w:cs="Times New Roman"/>
          <w:b/>
          <w:sz w:val="24"/>
          <w:szCs w:val="24"/>
        </w:rPr>
      </w:pPr>
    </w:p>
    <w:p w:rsidR="00CD3E11" w:rsidRPr="00642806" w:rsidRDefault="00CD3E11"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However, the Honorable High Court did not assign a single reason which persuaded it regarding the appropriateness or adequacy of the sentence imposed by the Trial Court.</w:t>
      </w:r>
    </w:p>
    <w:p w:rsidR="00E7767C" w:rsidRPr="00642806" w:rsidRDefault="00E7767C" w:rsidP="00642806">
      <w:pPr>
        <w:pStyle w:val="ListParagraph"/>
        <w:ind w:left="1080"/>
        <w:jc w:val="both"/>
        <w:rPr>
          <w:rFonts w:ascii="Times New Roman" w:hAnsi="Times New Roman" w:cs="Times New Roman"/>
          <w:sz w:val="24"/>
          <w:szCs w:val="24"/>
        </w:rPr>
      </w:pPr>
    </w:p>
    <w:p w:rsidR="00F8014F" w:rsidRPr="00642806" w:rsidRDefault="00F8014F" w:rsidP="00642806">
      <w:pPr>
        <w:pStyle w:val="ListParagraph"/>
        <w:ind w:left="1080"/>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13) Jilal Uddin Vs. State of Tripura (Criminal Appeal 43 of 2015):</w:t>
      </w:r>
    </w:p>
    <w:p w:rsidR="00C428BD" w:rsidRPr="00642806" w:rsidRDefault="00C428BD" w:rsidP="00642806">
      <w:pPr>
        <w:pStyle w:val="ListParagraph"/>
        <w:ind w:left="1080"/>
        <w:jc w:val="both"/>
        <w:rPr>
          <w:rFonts w:ascii="Times New Roman" w:hAnsi="Times New Roman" w:cs="Times New Roman"/>
          <w:b/>
          <w:sz w:val="24"/>
          <w:szCs w:val="24"/>
          <w:u w:val="single"/>
        </w:rPr>
      </w:pPr>
    </w:p>
    <w:p w:rsidR="00F8014F" w:rsidRPr="00642806" w:rsidRDefault="00F8014F"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In this case the convict appellant assailed the judgement of conviction passed against him by the learned Sessions Judge, North Tripura, Dharmanagar whereby the learned Sessions Judge after convicting him under Section 376(1) of IPC sentenced him to suffer rigorous imprisonment for a period of seven years with a fine of Rs.3,000/- with normal default stipulation. In appeal the Honourable High Court upheld the convict</w:t>
      </w:r>
      <w:r w:rsidR="000D6CE3" w:rsidRPr="00642806">
        <w:rPr>
          <w:rFonts w:ascii="Times New Roman" w:hAnsi="Times New Roman" w:cs="Times New Roman"/>
          <w:sz w:val="24"/>
          <w:szCs w:val="24"/>
        </w:rPr>
        <w:t>ion and sentence of the convict as imposed by the Trial Court by observing as follows:</w:t>
      </w:r>
    </w:p>
    <w:p w:rsidR="000D6CE3" w:rsidRPr="00642806" w:rsidRDefault="00CF3BA6" w:rsidP="00642806">
      <w:pPr>
        <w:pStyle w:val="ListParagraph"/>
        <w:ind w:left="1080"/>
        <w:jc w:val="both"/>
        <w:rPr>
          <w:rFonts w:ascii="Times New Roman" w:hAnsi="Times New Roman" w:cs="Times New Roman"/>
          <w:b/>
          <w:i/>
          <w:sz w:val="24"/>
          <w:szCs w:val="24"/>
        </w:rPr>
      </w:pPr>
      <w:r w:rsidRPr="00642806">
        <w:rPr>
          <w:rFonts w:ascii="Times New Roman" w:hAnsi="Times New Roman" w:cs="Times New Roman"/>
          <w:b/>
          <w:i/>
          <w:sz w:val="24"/>
          <w:szCs w:val="24"/>
        </w:rPr>
        <w:t xml:space="preserve">“After considering all aspects and materials on record, I hold that the present case is an admixture of direct evidence as well as circumstantial evidence and when the direct evidence is brought under scrutiny with the chain of circumstances related to the principal fact in issue starting from taking away the prosecutrix to the nearby jungle at Sutradhar Para to the lodging of FIR and narration of incident to the </w:t>
      </w:r>
      <w:r w:rsidRPr="00642806">
        <w:rPr>
          <w:rFonts w:ascii="Times New Roman" w:hAnsi="Times New Roman" w:cs="Times New Roman"/>
          <w:b/>
          <w:i/>
          <w:sz w:val="24"/>
          <w:szCs w:val="24"/>
        </w:rPr>
        <w:lastRenderedPageBreak/>
        <w:t>neighbours and particularly, the mother (PW18), and the seizure of articles and above all, the evidence of the Doctor supported by the medical examination report of the prosecutrix only point finger of guilt towards the appellant and his complicity in commission of such a heinous crime. Broadly speaking, after culmination of evidence in its entirety it leads to draw no other hypothesis other than the guilt of the accused-appellant. Added to it, in absence of enmity against the accused, there is no reason why PW17 should implicate the accused-appellant falsely.”</w:t>
      </w:r>
    </w:p>
    <w:p w:rsidR="00E96046" w:rsidRPr="00642806" w:rsidRDefault="00E96046" w:rsidP="00642806">
      <w:pPr>
        <w:pStyle w:val="ListParagraph"/>
        <w:ind w:left="1080"/>
        <w:jc w:val="both"/>
        <w:rPr>
          <w:rFonts w:ascii="Times New Roman" w:hAnsi="Times New Roman" w:cs="Times New Roman"/>
          <w:b/>
          <w:i/>
          <w:sz w:val="24"/>
          <w:szCs w:val="24"/>
        </w:rPr>
      </w:pPr>
    </w:p>
    <w:p w:rsidR="003E4BAD" w:rsidRPr="00642806" w:rsidRDefault="003E4BAD"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 xml:space="preserve">However, curiously the Honourable High Court did not spare a single word in the judgement regarding the adequacy of the sentence or otherwise. </w:t>
      </w:r>
    </w:p>
    <w:p w:rsidR="00E96046" w:rsidRPr="00642806" w:rsidRDefault="00E96046" w:rsidP="00642806">
      <w:pPr>
        <w:pStyle w:val="ListParagraph"/>
        <w:ind w:left="1080"/>
        <w:jc w:val="both"/>
        <w:rPr>
          <w:rFonts w:ascii="Times New Roman" w:hAnsi="Times New Roman" w:cs="Times New Roman"/>
          <w:sz w:val="24"/>
          <w:szCs w:val="24"/>
        </w:rPr>
      </w:pPr>
    </w:p>
    <w:p w:rsidR="00E96046" w:rsidRPr="00642806" w:rsidRDefault="00E96046" w:rsidP="00642806">
      <w:pPr>
        <w:pStyle w:val="ListParagraph"/>
        <w:ind w:left="1080"/>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14) Ranjan Biswas Vs. State of Tripura (Criminal Appeal 46 of 2015):</w:t>
      </w:r>
    </w:p>
    <w:p w:rsidR="00C428BD" w:rsidRPr="00642806" w:rsidRDefault="00C428BD" w:rsidP="00642806">
      <w:pPr>
        <w:pStyle w:val="ListParagraph"/>
        <w:ind w:left="1080"/>
        <w:jc w:val="both"/>
        <w:rPr>
          <w:rFonts w:ascii="Times New Roman" w:hAnsi="Times New Roman" w:cs="Times New Roman"/>
          <w:b/>
          <w:sz w:val="24"/>
          <w:szCs w:val="24"/>
          <w:u w:val="single"/>
        </w:rPr>
      </w:pPr>
    </w:p>
    <w:p w:rsidR="00E96046" w:rsidRPr="00642806" w:rsidRDefault="00E96046"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In this case the convict-appellant challenged before the Honourable High Court his conviction and sentence imposed by the learned Additional Sessions Judge, Unakoti Judicial District whereunder the learned Trial Court had sentenced him to suffer rigorous imprisonment for a period of seven years for committing offence punishable under Section 376 of IPC</w:t>
      </w:r>
      <w:r w:rsidR="002C39BE" w:rsidRPr="00642806">
        <w:rPr>
          <w:rFonts w:ascii="Times New Roman" w:hAnsi="Times New Roman" w:cs="Times New Roman"/>
          <w:sz w:val="24"/>
          <w:szCs w:val="24"/>
        </w:rPr>
        <w:t>. In appeal the Honourable High Court upheld the conviction and sentence of the appellant by concluding as follows:</w:t>
      </w:r>
    </w:p>
    <w:p w:rsidR="002C39BE" w:rsidRPr="00642806" w:rsidRDefault="002C39BE" w:rsidP="00642806">
      <w:pPr>
        <w:pStyle w:val="ListParagraph"/>
        <w:ind w:left="1080"/>
        <w:jc w:val="both"/>
        <w:rPr>
          <w:rFonts w:ascii="Times New Roman" w:hAnsi="Times New Roman" w:cs="Times New Roman"/>
          <w:b/>
          <w:i/>
          <w:sz w:val="24"/>
          <w:szCs w:val="24"/>
        </w:rPr>
      </w:pPr>
      <w:r w:rsidRPr="00642806">
        <w:rPr>
          <w:rFonts w:ascii="Times New Roman" w:hAnsi="Times New Roman" w:cs="Times New Roman"/>
          <w:b/>
          <w:i/>
          <w:sz w:val="24"/>
          <w:szCs w:val="24"/>
        </w:rPr>
        <w:t>“</w:t>
      </w:r>
      <w:r w:rsidR="0083518E" w:rsidRPr="00642806">
        <w:rPr>
          <w:rFonts w:ascii="Times New Roman" w:hAnsi="Times New Roman" w:cs="Times New Roman"/>
          <w:b/>
          <w:i/>
          <w:sz w:val="24"/>
          <w:szCs w:val="24"/>
        </w:rPr>
        <w:t>In the result, it has been proved beyond doubt that on the unfortunate day, the victim was alone in her house, she was called by the accused-appellant to his room, after entering into his room the accused Sishu Ranjan closed the door from inside, undressed the victim and raped her and the statements being fortified by P.W.3 as the eye witness to the occurrence.”</w:t>
      </w:r>
    </w:p>
    <w:p w:rsidR="0083518E" w:rsidRPr="00642806" w:rsidRDefault="0083518E" w:rsidP="00642806">
      <w:pPr>
        <w:pStyle w:val="ListParagraph"/>
        <w:ind w:left="1080"/>
        <w:jc w:val="both"/>
        <w:rPr>
          <w:rFonts w:ascii="Times New Roman" w:hAnsi="Times New Roman" w:cs="Times New Roman"/>
          <w:b/>
          <w:i/>
          <w:sz w:val="24"/>
          <w:szCs w:val="24"/>
        </w:rPr>
      </w:pPr>
    </w:p>
    <w:p w:rsidR="0083518E" w:rsidRPr="00642806" w:rsidRDefault="0083518E"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 xml:space="preserve">The Honourable High Court in the penultimate paragraph of the judgement merely stated that the judgement and order of conviction and sentence does not “call for any interference” but not a single reason was assigned by the Honourable High Court regarding the quantum and appropriateness of the sentence imposed by the Trial Court. </w:t>
      </w:r>
    </w:p>
    <w:p w:rsidR="005A5E28" w:rsidRPr="00642806" w:rsidRDefault="005A5E28" w:rsidP="00642806">
      <w:pPr>
        <w:pStyle w:val="ListParagraph"/>
        <w:ind w:left="1080"/>
        <w:jc w:val="both"/>
        <w:rPr>
          <w:rFonts w:ascii="Times New Roman" w:hAnsi="Times New Roman" w:cs="Times New Roman"/>
          <w:sz w:val="24"/>
          <w:szCs w:val="24"/>
        </w:rPr>
      </w:pPr>
    </w:p>
    <w:p w:rsidR="005A5E28" w:rsidRPr="00642806" w:rsidRDefault="005A5E28" w:rsidP="00642806">
      <w:pPr>
        <w:pStyle w:val="ListParagraph"/>
        <w:ind w:left="1080"/>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 xml:space="preserve">15) </w:t>
      </w:r>
      <w:r w:rsidR="00224A0B" w:rsidRPr="00642806">
        <w:rPr>
          <w:rFonts w:ascii="Times New Roman" w:hAnsi="Times New Roman" w:cs="Times New Roman"/>
          <w:b/>
          <w:sz w:val="24"/>
          <w:szCs w:val="24"/>
          <w:u w:val="single"/>
        </w:rPr>
        <w:t>Pranay Nath Vs. State of Tripura (Criminal Appeal 01 of 2016):</w:t>
      </w:r>
    </w:p>
    <w:p w:rsidR="00C428BD" w:rsidRPr="00642806" w:rsidRDefault="00C428BD" w:rsidP="00642806">
      <w:pPr>
        <w:pStyle w:val="ListParagraph"/>
        <w:ind w:left="1080"/>
        <w:jc w:val="both"/>
        <w:rPr>
          <w:rFonts w:ascii="Times New Roman" w:hAnsi="Times New Roman" w:cs="Times New Roman"/>
          <w:b/>
          <w:sz w:val="24"/>
          <w:szCs w:val="24"/>
        </w:rPr>
      </w:pPr>
    </w:p>
    <w:p w:rsidR="00224A0B" w:rsidRPr="00642806" w:rsidRDefault="00224A0B"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 xml:space="preserve">In this case, the convict-appellant had challenged the conviction and sentence imposed upon him by the learned </w:t>
      </w:r>
      <w:r w:rsidR="00E9289F" w:rsidRPr="00642806">
        <w:rPr>
          <w:rFonts w:ascii="Times New Roman" w:hAnsi="Times New Roman" w:cs="Times New Roman"/>
          <w:sz w:val="24"/>
          <w:szCs w:val="24"/>
        </w:rPr>
        <w:t>Special Judge, North Tripura, Dharmanagar whereunder the convict was c</w:t>
      </w:r>
      <w:r w:rsidR="00FE1142" w:rsidRPr="00642806">
        <w:rPr>
          <w:rFonts w:ascii="Times New Roman" w:hAnsi="Times New Roman" w:cs="Times New Roman"/>
          <w:sz w:val="24"/>
          <w:szCs w:val="24"/>
        </w:rPr>
        <w:t>onvicted under Section 376(2)(i) of IPC and sentenced to suffer rigorous imprisonment for ten years. In appeal, after evaluating the entire evidence on record, the Honourable High Court was pleased to affirm the conviction and sentence imposed upon the convict by concluding as follows:</w:t>
      </w:r>
    </w:p>
    <w:p w:rsidR="00FE1142" w:rsidRPr="00642806" w:rsidRDefault="00920052" w:rsidP="00642806">
      <w:pPr>
        <w:pStyle w:val="ListParagraph"/>
        <w:ind w:left="1080"/>
        <w:jc w:val="both"/>
        <w:rPr>
          <w:rFonts w:ascii="Times New Roman" w:hAnsi="Times New Roman" w:cs="Times New Roman"/>
          <w:b/>
          <w:i/>
          <w:sz w:val="24"/>
          <w:szCs w:val="24"/>
        </w:rPr>
      </w:pPr>
      <w:r w:rsidRPr="00642806">
        <w:rPr>
          <w:rFonts w:ascii="Times New Roman" w:hAnsi="Times New Roman" w:cs="Times New Roman"/>
          <w:b/>
          <w:i/>
          <w:sz w:val="24"/>
          <w:szCs w:val="24"/>
        </w:rPr>
        <w:lastRenderedPageBreak/>
        <w:t>“In our considered view, had the accused-appellant appeared before the village meeting and participated the process of settlement, then, the case would have been looked upon otherwise, but, in the context of the present case, it is aptly proved that the accused-appellant obtained the consent of the prosecutrix by way of misrepresentation of fact that he would marry her and, thereby, the argued case of the appellant that it was consensual sex, is repelled in view of Section 90 of IPC. Accordingly, in our judicial conscious, we find no infirmity in the finding returned by the learned Special Judge while declaring the conviction and sentence against the accused-appellant and it does not call for any interference by this Court.”</w:t>
      </w:r>
    </w:p>
    <w:p w:rsidR="00920052" w:rsidRPr="00642806" w:rsidRDefault="00920052" w:rsidP="00642806">
      <w:pPr>
        <w:pStyle w:val="ListParagraph"/>
        <w:ind w:left="1080"/>
        <w:jc w:val="both"/>
        <w:rPr>
          <w:rFonts w:ascii="Times New Roman" w:hAnsi="Times New Roman" w:cs="Times New Roman"/>
          <w:b/>
          <w:i/>
          <w:sz w:val="24"/>
          <w:szCs w:val="24"/>
        </w:rPr>
      </w:pPr>
    </w:p>
    <w:p w:rsidR="00920052" w:rsidRPr="00642806" w:rsidRDefault="00920052"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The Honourable High Court did not assign any specific reason or made any comment regarding the appropriateness of the quantum of the sentence</w:t>
      </w:r>
      <w:r w:rsidR="00C80DB1" w:rsidRPr="00642806">
        <w:rPr>
          <w:rFonts w:ascii="Times New Roman" w:hAnsi="Times New Roman" w:cs="Times New Roman"/>
          <w:sz w:val="24"/>
          <w:szCs w:val="24"/>
        </w:rPr>
        <w:t xml:space="preserve"> and only made a generalized statement that the sentence does not call for any interference. </w:t>
      </w:r>
    </w:p>
    <w:p w:rsidR="00C80DB1" w:rsidRPr="00642806" w:rsidRDefault="00C80DB1" w:rsidP="00642806">
      <w:pPr>
        <w:pStyle w:val="ListParagraph"/>
        <w:ind w:left="1080"/>
        <w:jc w:val="both"/>
        <w:rPr>
          <w:rFonts w:ascii="Times New Roman" w:hAnsi="Times New Roman" w:cs="Times New Roman"/>
          <w:sz w:val="24"/>
          <w:szCs w:val="24"/>
        </w:rPr>
      </w:pPr>
    </w:p>
    <w:p w:rsidR="00C80DB1" w:rsidRPr="00642806" w:rsidRDefault="00965032" w:rsidP="00642806">
      <w:pPr>
        <w:pStyle w:val="ListParagraph"/>
        <w:ind w:left="1080"/>
        <w:jc w:val="both"/>
        <w:rPr>
          <w:rFonts w:ascii="Times New Roman" w:hAnsi="Times New Roman" w:cs="Times New Roman"/>
          <w:b/>
          <w:sz w:val="24"/>
          <w:szCs w:val="24"/>
          <w:u w:val="single"/>
        </w:rPr>
      </w:pPr>
      <w:r w:rsidRPr="00642806">
        <w:rPr>
          <w:rFonts w:ascii="Times New Roman" w:hAnsi="Times New Roman" w:cs="Times New Roman"/>
          <w:b/>
          <w:sz w:val="24"/>
          <w:szCs w:val="24"/>
          <w:u w:val="single"/>
        </w:rPr>
        <w:t>TREND WHICH EMERGED FROM THE JUDGEMENTS OF THE HONOURABLE HIGH COURT OF TRIPURA QUA RAPE SENTENCING:</w:t>
      </w:r>
    </w:p>
    <w:p w:rsidR="00965032" w:rsidRPr="00642806" w:rsidRDefault="00965032" w:rsidP="00642806">
      <w:pPr>
        <w:pStyle w:val="ListParagraph"/>
        <w:ind w:left="1080"/>
        <w:jc w:val="both"/>
        <w:rPr>
          <w:rFonts w:ascii="Times New Roman" w:hAnsi="Times New Roman" w:cs="Times New Roman"/>
          <w:sz w:val="24"/>
          <w:szCs w:val="24"/>
        </w:rPr>
      </w:pPr>
      <w:r w:rsidRPr="00642806">
        <w:rPr>
          <w:rFonts w:ascii="Times New Roman" w:hAnsi="Times New Roman" w:cs="Times New Roman"/>
          <w:sz w:val="24"/>
          <w:szCs w:val="24"/>
        </w:rPr>
        <w:t xml:space="preserve">On a careful scanning of some of the judgements of the Honourable High Court of Tripura of  rape convictions, a clear trend emerges that in most of the judgements analyzed it is found that no comment has been made by the Honourable High Court regarding the quantum of punishment and sentence imposed by the Trial Courts. </w:t>
      </w:r>
      <w:r w:rsidR="00FA3A93" w:rsidRPr="00642806">
        <w:rPr>
          <w:rFonts w:ascii="Times New Roman" w:hAnsi="Times New Roman" w:cs="Times New Roman"/>
          <w:sz w:val="24"/>
          <w:szCs w:val="24"/>
        </w:rPr>
        <w:t>Curiously enough even in cases where the State has prayed for enhancement of sentence, no specific and cogent reason was offered by the Honourable High Court for refusing to enhance the sentence</w:t>
      </w:r>
      <w:r w:rsidR="00D95648" w:rsidRPr="00642806">
        <w:rPr>
          <w:rFonts w:ascii="Times New Roman" w:hAnsi="Times New Roman" w:cs="Times New Roman"/>
          <w:sz w:val="24"/>
          <w:szCs w:val="24"/>
        </w:rPr>
        <w:t>.</w:t>
      </w:r>
      <w:r w:rsidR="0063650D" w:rsidRPr="00642806">
        <w:rPr>
          <w:rFonts w:ascii="Times New Roman" w:hAnsi="Times New Roman" w:cs="Times New Roman"/>
          <w:sz w:val="24"/>
          <w:szCs w:val="24"/>
        </w:rPr>
        <w:t xml:space="preserve"> Even when the High Court thought it fit to reduce sentence from imprisonment for life i.e. imprisonment for remainder of life to imprisonment for 14 years, no detailed explanation for such reduction was mentioned in the judgement apart from the mere alluding to the young age and lack of criminal antecedents of the convict. </w:t>
      </w:r>
    </w:p>
    <w:p w:rsidR="00965032" w:rsidRPr="00642806" w:rsidRDefault="00965032" w:rsidP="00642806">
      <w:pPr>
        <w:pStyle w:val="ListParagraph"/>
        <w:ind w:left="1080"/>
        <w:jc w:val="both"/>
        <w:rPr>
          <w:rFonts w:ascii="Times New Roman" w:hAnsi="Times New Roman" w:cs="Times New Roman"/>
          <w:sz w:val="24"/>
          <w:szCs w:val="24"/>
        </w:rPr>
      </w:pPr>
    </w:p>
    <w:p w:rsidR="00965032" w:rsidRPr="00642806" w:rsidRDefault="00965032" w:rsidP="00642806">
      <w:pPr>
        <w:pStyle w:val="ListParagraph"/>
        <w:ind w:left="1080"/>
        <w:jc w:val="both"/>
        <w:rPr>
          <w:rFonts w:ascii="Times New Roman" w:hAnsi="Times New Roman" w:cs="Times New Roman"/>
          <w:sz w:val="24"/>
          <w:szCs w:val="24"/>
        </w:rPr>
      </w:pPr>
    </w:p>
    <w:p w:rsidR="00EC4ED1" w:rsidRPr="00642806" w:rsidRDefault="00EC4ED1" w:rsidP="00642806">
      <w:pPr>
        <w:pStyle w:val="ListParagraph"/>
        <w:ind w:left="1080"/>
        <w:jc w:val="both"/>
        <w:rPr>
          <w:rFonts w:ascii="Times New Roman" w:hAnsi="Times New Roman" w:cs="Times New Roman"/>
          <w:sz w:val="24"/>
          <w:szCs w:val="24"/>
        </w:rPr>
      </w:pPr>
    </w:p>
    <w:p w:rsidR="00EC4ED1" w:rsidRPr="00642806" w:rsidRDefault="00EC4ED1" w:rsidP="00642806">
      <w:pPr>
        <w:pStyle w:val="ListParagraph"/>
        <w:ind w:left="1080"/>
        <w:jc w:val="both"/>
        <w:rPr>
          <w:rFonts w:ascii="Times New Roman" w:hAnsi="Times New Roman" w:cs="Times New Roman"/>
          <w:sz w:val="24"/>
          <w:szCs w:val="24"/>
        </w:rPr>
      </w:pPr>
    </w:p>
    <w:p w:rsidR="00F8014F" w:rsidRPr="00642806" w:rsidRDefault="00F8014F" w:rsidP="00642806">
      <w:pPr>
        <w:pStyle w:val="ListParagraph"/>
        <w:ind w:left="1080"/>
        <w:jc w:val="both"/>
        <w:rPr>
          <w:rFonts w:ascii="Times New Roman" w:hAnsi="Times New Roman" w:cs="Times New Roman"/>
          <w:sz w:val="24"/>
          <w:szCs w:val="24"/>
        </w:rPr>
      </w:pPr>
    </w:p>
    <w:p w:rsidR="00F8014F" w:rsidRPr="00642806" w:rsidRDefault="00F8014F" w:rsidP="00642806">
      <w:pPr>
        <w:pStyle w:val="ListParagraph"/>
        <w:ind w:left="1080"/>
        <w:jc w:val="both"/>
        <w:rPr>
          <w:rFonts w:ascii="Times New Roman" w:hAnsi="Times New Roman" w:cs="Times New Roman"/>
          <w:sz w:val="24"/>
          <w:szCs w:val="24"/>
        </w:rPr>
      </w:pPr>
    </w:p>
    <w:p w:rsidR="00F8014F" w:rsidRPr="00642806" w:rsidRDefault="00F8014F" w:rsidP="00642806">
      <w:pPr>
        <w:pStyle w:val="ListParagraph"/>
        <w:ind w:left="1080"/>
        <w:jc w:val="both"/>
        <w:rPr>
          <w:rFonts w:ascii="Times New Roman" w:hAnsi="Times New Roman" w:cs="Times New Roman"/>
          <w:sz w:val="24"/>
          <w:szCs w:val="24"/>
        </w:rPr>
      </w:pPr>
    </w:p>
    <w:p w:rsidR="00F8014F" w:rsidRPr="00642806" w:rsidRDefault="00F8014F" w:rsidP="00642806">
      <w:pPr>
        <w:pStyle w:val="ListParagraph"/>
        <w:ind w:left="1080"/>
        <w:jc w:val="both"/>
        <w:rPr>
          <w:rFonts w:ascii="Times New Roman" w:hAnsi="Times New Roman" w:cs="Times New Roman"/>
          <w:sz w:val="24"/>
          <w:szCs w:val="24"/>
        </w:rPr>
      </w:pPr>
    </w:p>
    <w:sectPr w:rsidR="00F8014F" w:rsidRPr="00642806" w:rsidSect="00EA1E19">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1448" w:rsidRDefault="00001448" w:rsidP="00D65623">
      <w:pPr>
        <w:spacing w:after="0" w:line="240" w:lineRule="auto"/>
      </w:pPr>
      <w:r>
        <w:separator/>
      </w:r>
    </w:p>
  </w:endnote>
  <w:endnote w:type="continuationSeparator" w:id="1">
    <w:p w:rsidR="00001448" w:rsidRDefault="00001448" w:rsidP="00D6562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1448" w:rsidRDefault="00001448" w:rsidP="00D65623">
      <w:pPr>
        <w:spacing w:after="0" w:line="240" w:lineRule="auto"/>
      </w:pPr>
      <w:r>
        <w:separator/>
      </w:r>
    </w:p>
  </w:footnote>
  <w:footnote w:type="continuationSeparator" w:id="1">
    <w:p w:rsidR="00001448" w:rsidRDefault="00001448" w:rsidP="00D6562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B26AF1"/>
    <w:multiLevelType w:val="hybridMultilevel"/>
    <w:tmpl w:val="783ACC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A0F7816"/>
    <w:multiLevelType w:val="hybridMultilevel"/>
    <w:tmpl w:val="BF00E092"/>
    <w:lvl w:ilvl="0" w:tplc="AE72E6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6BA6D57"/>
    <w:multiLevelType w:val="hybridMultilevel"/>
    <w:tmpl w:val="D5DACC88"/>
    <w:lvl w:ilvl="0" w:tplc="091AA4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8BC112E"/>
    <w:multiLevelType w:val="hybridMultilevel"/>
    <w:tmpl w:val="F74A89B4"/>
    <w:lvl w:ilvl="0" w:tplc="2876BB0C">
      <w:start w:val="1"/>
      <w:numFmt w:val="decimal"/>
      <w:lvlText w:val="%1)"/>
      <w:lvlJc w:val="left"/>
      <w:pPr>
        <w:ind w:left="1260" w:hanging="360"/>
      </w:pPr>
      <w:rPr>
        <w:rFonts w:hint="default"/>
        <w:i w:val="0"/>
        <w:color w:val="00000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499A6C51"/>
    <w:multiLevelType w:val="hybridMultilevel"/>
    <w:tmpl w:val="32D6B692"/>
    <w:lvl w:ilvl="0" w:tplc="7C6A81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CAA66BD"/>
    <w:multiLevelType w:val="hybridMultilevel"/>
    <w:tmpl w:val="3438B526"/>
    <w:lvl w:ilvl="0" w:tplc="21E0D27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DB22550"/>
    <w:multiLevelType w:val="hybridMultilevel"/>
    <w:tmpl w:val="F1ECB56E"/>
    <w:lvl w:ilvl="0" w:tplc="217AA4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687609C"/>
    <w:multiLevelType w:val="hybridMultilevel"/>
    <w:tmpl w:val="55364AEE"/>
    <w:lvl w:ilvl="0" w:tplc="0804C6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0"/>
  </w:num>
  <w:num w:numId="3">
    <w:abstractNumId w:val="1"/>
  </w:num>
  <w:num w:numId="4">
    <w:abstractNumId w:val="2"/>
  </w:num>
  <w:num w:numId="5">
    <w:abstractNumId w:val="6"/>
  </w:num>
  <w:num w:numId="6">
    <w:abstractNumId w:val="5"/>
  </w:num>
  <w:num w:numId="7">
    <w:abstractNumId w:val="7"/>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defaultTabStop w:val="720"/>
  <w:characterSpacingControl w:val="doNotCompress"/>
  <w:footnotePr>
    <w:footnote w:id="0"/>
    <w:footnote w:id="1"/>
  </w:footnotePr>
  <w:endnotePr>
    <w:endnote w:id="0"/>
    <w:endnote w:id="1"/>
  </w:endnotePr>
  <w:compat>
    <w:useFELayout/>
  </w:compat>
  <w:rsids>
    <w:rsidRoot w:val="00F928A2"/>
    <w:rsid w:val="00001448"/>
    <w:rsid w:val="000031F2"/>
    <w:rsid w:val="00006712"/>
    <w:rsid w:val="00013E54"/>
    <w:rsid w:val="000855C7"/>
    <w:rsid w:val="000A72DF"/>
    <w:rsid w:val="000B245C"/>
    <w:rsid w:val="000C0231"/>
    <w:rsid w:val="000C50E2"/>
    <w:rsid w:val="000D012D"/>
    <w:rsid w:val="000D1BBD"/>
    <w:rsid w:val="000D5469"/>
    <w:rsid w:val="000D6CE3"/>
    <w:rsid w:val="000F2196"/>
    <w:rsid w:val="00107025"/>
    <w:rsid w:val="001126D5"/>
    <w:rsid w:val="0012162A"/>
    <w:rsid w:val="00136218"/>
    <w:rsid w:val="00144BF1"/>
    <w:rsid w:val="00154CA3"/>
    <w:rsid w:val="00167DFE"/>
    <w:rsid w:val="00175E95"/>
    <w:rsid w:val="001A1259"/>
    <w:rsid w:val="001F4405"/>
    <w:rsid w:val="00202D52"/>
    <w:rsid w:val="00224A0B"/>
    <w:rsid w:val="00246F35"/>
    <w:rsid w:val="00252F48"/>
    <w:rsid w:val="002720A1"/>
    <w:rsid w:val="002758E8"/>
    <w:rsid w:val="00291AD5"/>
    <w:rsid w:val="002A7A34"/>
    <w:rsid w:val="002C39BE"/>
    <w:rsid w:val="002C677A"/>
    <w:rsid w:val="0030676B"/>
    <w:rsid w:val="00311335"/>
    <w:rsid w:val="00314905"/>
    <w:rsid w:val="00326FE9"/>
    <w:rsid w:val="0033232E"/>
    <w:rsid w:val="00341AB8"/>
    <w:rsid w:val="003771D9"/>
    <w:rsid w:val="003A2774"/>
    <w:rsid w:val="003E13C6"/>
    <w:rsid w:val="003E4BAD"/>
    <w:rsid w:val="00402E3F"/>
    <w:rsid w:val="00423DA3"/>
    <w:rsid w:val="00460667"/>
    <w:rsid w:val="00463620"/>
    <w:rsid w:val="004A64DE"/>
    <w:rsid w:val="004B4054"/>
    <w:rsid w:val="004B798D"/>
    <w:rsid w:val="004C52E5"/>
    <w:rsid w:val="004D3D2A"/>
    <w:rsid w:val="004F7EB2"/>
    <w:rsid w:val="00511EB1"/>
    <w:rsid w:val="00514EE4"/>
    <w:rsid w:val="0052087B"/>
    <w:rsid w:val="00524E74"/>
    <w:rsid w:val="0053101E"/>
    <w:rsid w:val="0053178C"/>
    <w:rsid w:val="00541220"/>
    <w:rsid w:val="00567047"/>
    <w:rsid w:val="0058222B"/>
    <w:rsid w:val="005855C2"/>
    <w:rsid w:val="00592D8E"/>
    <w:rsid w:val="00592F65"/>
    <w:rsid w:val="005A23D5"/>
    <w:rsid w:val="005A5E28"/>
    <w:rsid w:val="005C54EF"/>
    <w:rsid w:val="005D51F2"/>
    <w:rsid w:val="005F1526"/>
    <w:rsid w:val="005F3AD6"/>
    <w:rsid w:val="0063650D"/>
    <w:rsid w:val="00642806"/>
    <w:rsid w:val="00660386"/>
    <w:rsid w:val="006B4446"/>
    <w:rsid w:val="006C29E2"/>
    <w:rsid w:val="006D36FA"/>
    <w:rsid w:val="006E10EC"/>
    <w:rsid w:val="006F53BB"/>
    <w:rsid w:val="00701780"/>
    <w:rsid w:val="00702959"/>
    <w:rsid w:val="007077AB"/>
    <w:rsid w:val="00710F9D"/>
    <w:rsid w:val="007141D1"/>
    <w:rsid w:val="00726AFB"/>
    <w:rsid w:val="00731626"/>
    <w:rsid w:val="00735668"/>
    <w:rsid w:val="00735AA3"/>
    <w:rsid w:val="00742AC0"/>
    <w:rsid w:val="00743710"/>
    <w:rsid w:val="00793D39"/>
    <w:rsid w:val="007B6BE5"/>
    <w:rsid w:val="007C01DA"/>
    <w:rsid w:val="007F3DFF"/>
    <w:rsid w:val="00803F16"/>
    <w:rsid w:val="0081384D"/>
    <w:rsid w:val="008265BF"/>
    <w:rsid w:val="0083518E"/>
    <w:rsid w:val="00840012"/>
    <w:rsid w:val="00861A9F"/>
    <w:rsid w:val="00885BB6"/>
    <w:rsid w:val="008918EA"/>
    <w:rsid w:val="0089369D"/>
    <w:rsid w:val="00894E51"/>
    <w:rsid w:val="008A3855"/>
    <w:rsid w:val="008A4F75"/>
    <w:rsid w:val="008A71E0"/>
    <w:rsid w:val="008E370B"/>
    <w:rsid w:val="008E64FF"/>
    <w:rsid w:val="00911E6B"/>
    <w:rsid w:val="00920052"/>
    <w:rsid w:val="00947F5C"/>
    <w:rsid w:val="009564AA"/>
    <w:rsid w:val="009578DA"/>
    <w:rsid w:val="00965032"/>
    <w:rsid w:val="009844FB"/>
    <w:rsid w:val="00995FF6"/>
    <w:rsid w:val="009A16CA"/>
    <w:rsid w:val="009B7B7D"/>
    <w:rsid w:val="009F6338"/>
    <w:rsid w:val="009F7288"/>
    <w:rsid w:val="00A0491A"/>
    <w:rsid w:val="00A308DD"/>
    <w:rsid w:val="00A315A1"/>
    <w:rsid w:val="00A31707"/>
    <w:rsid w:val="00A66943"/>
    <w:rsid w:val="00A7334B"/>
    <w:rsid w:val="00A76405"/>
    <w:rsid w:val="00AA21B4"/>
    <w:rsid w:val="00AB132F"/>
    <w:rsid w:val="00AB5F4B"/>
    <w:rsid w:val="00AB6216"/>
    <w:rsid w:val="00AD322F"/>
    <w:rsid w:val="00AE2CF4"/>
    <w:rsid w:val="00AF2F03"/>
    <w:rsid w:val="00AF6E3B"/>
    <w:rsid w:val="00B1141B"/>
    <w:rsid w:val="00B17166"/>
    <w:rsid w:val="00B40F13"/>
    <w:rsid w:val="00B742C5"/>
    <w:rsid w:val="00B87163"/>
    <w:rsid w:val="00B96B72"/>
    <w:rsid w:val="00BA76DA"/>
    <w:rsid w:val="00BD1453"/>
    <w:rsid w:val="00BE3432"/>
    <w:rsid w:val="00BF4809"/>
    <w:rsid w:val="00C04887"/>
    <w:rsid w:val="00C10BC7"/>
    <w:rsid w:val="00C2183F"/>
    <w:rsid w:val="00C428BD"/>
    <w:rsid w:val="00C6306C"/>
    <w:rsid w:val="00C73642"/>
    <w:rsid w:val="00C80DB1"/>
    <w:rsid w:val="00C85208"/>
    <w:rsid w:val="00C87AAB"/>
    <w:rsid w:val="00C9411F"/>
    <w:rsid w:val="00C942F4"/>
    <w:rsid w:val="00C96A29"/>
    <w:rsid w:val="00CC1774"/>
    <w:rsid w:val="00CD0338"/>
    <w:rsid w:val="00CD3E11"/>
    <w:rsid w:val="00CE654E"/>
    <w:rsid w:val="00CF3BA6"/>
    <w:rsid w:val="00CF6B5F"/>
    <w:rsid w:val="00D279DE"/>
    <w:rsid w:val="00D5259B"/>
    <w:rsid w:val="00D542FB"/>
    <w:rsid w:val="00D56F06"/>
    <w:rsid w:val="00D627D2"/>
    <w:rsid w:val="00D65623"/>
    <w:rsid w:val="00D672F4"/>
    <w:rsid w:val="00D82F9E"/>
    <w:rsid w:val="00D83400"/>
    <w:rsid w:val="00D9199B"/>
    <w:rsid w:val="00D95648"/>
    <w:rsid w:val="00DA0655"/>
    <w:rsid w:val="00DA7E73"/>
    <w:rsid w:val="00DB4B3D"/>
    <w:rsid w:val="00DB66C0"/>
    <w:rsid w:val="00DE4E44"/>
    <w:rsid w:val="00DE7661"/>
    <w:rsid w:val="00DF5B14"/>
    <w:rsid w:val="00E45E51"/>
    <w:rsid w:val="00E53407"/>
    <w:rsid w:val="00E54592"/>
    <w:rsid w:val="00E54DFF"/>
    <w:rsid w:val="00E609B5"/>
    <w:rsid w:val="00E74B36"/>
    <w:rsid w:val="00E7767C"/>
    <w:rsid w:val="00E9289F"/>
    <w:rsid w:val="00E96046"/>
    <w:rsid w:val="00EA1E19"/>
    <w:rsid w:val="00EA5A4C"/>
    <w:rsid w:val="00EC184E"/>
    <w:rsid w:val="00EC4ED1"/>
    <w:rsid w:val="00ED7FDD"/>
    <w:rsid w:val="00EE25F4"/>
    <w:rsid w:val="00EF51D9"/>
    <w:rsid w:val="00EF7C9C"/>
    <w:rsid w:val="00F04250"/>
    <w:rsid w:val="00F11468"/>
    <w:rsid w:val="00F11649"/>
    <w:rsid w:val="00F365F8"/>
    <w:rsid w:val="00F36CC9"/>
    <w:rsid w:val="00F452C9"/>
    <w:rsid w:val="00F541ED"/>
    <w:rsid w:val="00F754F4"/>
    <w:rsid w:val="00F76E6F"/>
    <w:rsid w:val="00F8014F"/>
    <w:rsid w:val="00F92211"/>
    <w:rsid w:val="00F928A2"/>
    <w:rsid w:val="00FA3360"/>
    <w:rsid w:val="00FA3A93"/>
    <w:rsid w:val="00FA7A1F"/>
    <w:rsid w:val="00FB3408"/>
    <w:rsid w:val="00FD6FFC"/>
    <w:rsid w:val="00FE11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1E1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C85208"/>
    <w:pPr>
      <w:ind w:left="720"/>
      <w:contextualSpacing/>
    </w:pPr>
  </w:style>
  <w:style w:type="paragraph" w:styleId="NormalWeb">
    <w:name w:val="Normal (Web)"/>
    <w:basedOn w:val="Normal"/>
    <w:uiPriority w:val="99"/>
    <w:semiHidden/>
    <w:unhideWhenUsed/>
    <w:rsid w:val="00E54DF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54DFF"/>
    <w:rPr>
      <w:color w:val="0000FF"/>
      <w:u w:val="single"/>
    </w:rPr>
  </w:style>
  <w:style w:type="paragraph" w:styleId="BodyText">
    <w:name w:val="Body Text"/>
    <w:basedOn w:val="Normal"/>
    <w:link w:val="BodyTextChar"/>
    <w:rsid w:val="008A3855"/>
    <w:pPr>
      <w:suppressAutoHyphens/>
      <w:spacing w:after="140"/>
    </w:pPr>
  </w:style>
  <w:style w:type="character" w:customStyle="1" w:styleId="BodyTextChar">
    <w:name w:val="Body Text Char"/>
    <w:basedOn w:val="DefaultParagraphFont"/>
    <w:link w:val="BodyText"/>
    <w:rsid w:val="008A3855"/>
  </w:style>
  <w:style w:type="paragraph" w:styleId="FootnoteText">
    <w:name w:val="footnote text"/>
    <w:basedOn w:val="Normal"/>
    <w:link w:val="FootnoteTextChar"/>
    <w:uiPriority w:val="99"/>
    <w:semiHidden/>
    <w:unhideWhenUsed/>
    <w:rsid w:val="00D65623"/>
    <w:pPr>
      <w:spacing w:after="0" w:line="240" w:lineRule="auto"/>
    </w:pPr>
    <w:rPr>
      <w:sz w:val="20"/>
      <w:szCs w:val="20"/>
      <w:lang w:val="en-IN" w:eastAsia="en-IN"/>
    </w:rPr>
  </w:style>
  <w:style w:type="character" w:customStyle="1" w:styleId="FootnoteTextChar">
    <w:name w:val="Footnote Text Char"/>
    <w:basedOn w:val="DefaultParagraphFont"/>
    <w:link w:val="FootnoteText"/>
    <w:uiPriority w:val="99"/>
    <w:semiHidden/>
    <w:rsid w:val="00D65623"/>
    <w:rPr>
      <w:sz w:val="20"/>
      <w:szCs w:val="20"/>
      <w:lang w:val="en-IN" w:eastAsia="en-IN"/>
    </w:rPr>
  </w:style>
  <w:style w:type="character" w:styleId="FootnoteReference">
    <w:name w:val="footnote reference"/>
    <w:basedOn w:val="DefaultParagraphFont"/>
    <w:uiPriority w:val="99"/>
    <w:semiHidden/>
    <w:unhideWhenUsed/>
    <w:rsid w:val="00D65623"/>
    <w:rPr>
      <w:vertAlign w:val="superscript"/>
    </w:rPr>
  </w:style>
  <w:style w:type="paragraph" w:styleId="HTMLPreformatted">
    <w:name w:val="HTML Preformatted"/>
    <w:basedOn w:val="Normal"/>
    <w:link w:val="HTMLPreformattedChar"/>
    <w:uiPriority w:val="99"/>
    <w:semiHidden/>
    <w:unhideWhenUsed/>
    <w:rsid w:val="00911E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911E6B"/>
    <w:rPr>
      <w:rFonts w:ascii="Courier New" w:eastAsia="Times New Roman" w:hAnsi="Courier New" w:cs="Courier New"/>
      <w:sz w:val="20"/>
      <w:szCs w:val="20"/>
      <w:lang w:val="en-IN" w:eastAsia="en-IN"/>
    </w:rPr>
  </w:style>
</w:styles>
</file>

<file path=word/webSettings.xml><?xml version="1.0" encoding="utf-8"?>
<w:webSettings xmlns:r="http://schemas.openxmlformats.org/officeDocument/2006/relationships" xmlns:w="http://schemas.openxmlformats.org/wordprocessingml/2006/main">
  <w:divs>
    <w:div w:id="42560887">
      <w:bodyDiv w:val="1"/>
      <w:marLeft w:val="0"/>
      <w:marRight w:val="0"/>
      <w:marTop w:val="0"/>
      <w:marBottom w:val="0"/>
      <w:divBdr>
        <w:top w:val="none" w:sz="0" w:space="0" w:color="auto"/>
        <w:left w:val="none" w:sz="0" w:space="0" w:color="auto"/>
        <w:bottom w:val="none" w:sz="0" w:space="0" w:color="auto"/>
        <w:right w:val="none" w:sz="0" w:space="0" w:color="auto"/>
      </w:divBdr>
    </w:div>
    <w:div w:id="579826737">
      <w:bodyDiv w:val="1"/>
      <w:marLeft w:val="0"/>
      <w:marRight w:val="0"/>
      <w:marTop w:val="0"/>
      <w:marBottom w:val="0"/>
      <w:divBdr>
        <w:top w:val="none" w:sz="0" w:space="0" w:color="auto"/>
        <w:left w:val="none" w:sz="0" w:space="0" w:color="auto"/>
        <w:bottom w:val="none" w:sz="0" w:space="0" w:color="auto"/>
        <w:right w:val="none" w:sz="0" w:space="0" w:color="auto"/>
      </w:divBdr>
      <w:divsChild>
        <w:div w:id="363403170">
          <w:blockQuote w:val="1"/>
          <w:marLeft w:val="720"/>
          <w:marRight w:val="720"/>
          <w:marTop w:val="100"/>
          <w:marBottom w:val="100"/>
          <w:divBdr>
            <w:top w:val="none" w:sz="0" w:space="0" w:color="auto"/>
            <w:left w:val="none" w:sz="0" w:space="0" w:color="auto"/>
            <w:bottom w:val="none" w:sz="0" w:space="0" w:color="auto"/>
            <w:right w:val="none" w:sz="0" w:space="0" w:color="auto"/>
          </w:divBdr>
        </w:div>
        <w:div w:id="608121983">
          <w:blockQuote w:val="1"/>
          <w:marLeft w:val="720"/>
          <w:marRight w:val="720"/>
          <w:marTop w:val="100"/>
          <w:marBottom w:val="100"/>
          <w:divBdr>
            <w:top w:val="none" w:sz="0" w:space="0" w:color="auto"/>
            <w:left w:val="none" w:sz="0" w:space="0" w:color="auto"/>
            <w:bottom w:val="none" w:sz="0" w:space="0" w:color="auto"/>
            <w:right w:val="none" w:sz="0" w:space="0" w:color="auto"/>
          </w:divBdr>
        </w:div>
        <w:div w:id="310672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004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661BE0-C012-491C-A0FB-7CCE35ECA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537</TotalTime>
  <Pages>1</Pages>
  <Words>11365</Words>
  <Characters>64784</Characters>
  <Application>Microsoft Office Word</Application>
  <DocSecurity>0</DocSecurity>
  <Lines>539</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204</cp:revision>
  <dcterms:created xsi:type="dcterms:W3CDTF">2022-12-06T13:35:00Z</dcterms:created>
  <dcterms:modified xsi:type="dcterms:W3CDTF">2022-12-15T17:16:00Z</dcterms:modified>
</cp:coreProperties>
</file>