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0470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Chapter V: Missionary Schools vis-à-vis Government Schools</w:t>
      </w:r>
    </w:p>
    <w:p w14:paraId="1B6F043F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5.1 Introduction</w:t>
      </w:r>
    </w:p>
    <w:p w14:paraId="0D02AA46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5.2 Administrative Structure</w:t>
      </w:r>
    </w:p>
    <w:p w14:paraId="3A4AFA8C" w14:textId="77777777" w:rsidR="00F83CE8" w:rsidRPr="00F83CE8" w:rsidRDefault="00F83CE8" w:rsidP="00F83CE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Government control </w:t>
      </w:r>
    </w:p>
    <w:p w14:paraId="697AB2C2" w14:textId="77777777" w:rsidR="00F83CE8" w:rsidRPr="00F83CE8" w:rsidRDefault="00F83CE8" w:rsidP="00F83CE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Mission management systems </w:t>
      </w:r>
    </w:p>
    <w:p w14:paraId="2328BDE1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5.3 Curriculum Comparison</w:t>
      </w:r>
    </w:p>
    <w:p w14:paraId="6D092ED0" w14:textId="77777777" w:rsidR="00F83CE8" w:rsidRPr="00F83CE8" w:rsidRDefault="00F83CE8" w:rsidP="00F83CE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Teaching methods </w:t>
      </w:r>
    </w:p>
    <w:p w14:paraId="1455C5BF" w14:textId="77777777" w:rsidR="00F83CE8" w:rsidRPr="00F83CE8" w:rsidRDefault="00F83CE8" w:rsidP="00F83CE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Value education </w:t>
      </w:r>
    </w:p>
    <w:p w14:paraId="398FDE52" w14:textId="77777777" w:rsidR="00F83CE8" w:rsidRPr="00F83CE8" w:rsidRDefault="00F83CE8" w:rsidP="00F83CE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Language instruction </w:t>
      </w:r>
    </w:p>
    <w:p w14:paraId="5F50B087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5.4 Infrastructure Comparison</w:t>
      </w:r>
    </w:p>
    <w:p w14:paraId="3591027C" w14:textId="77777777" w:rsidR="00F83CE8" w:rsidRPr="00F83CE8" w:rsidRDefault="00F83CE8" w:rsidP="00F83CE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Buildings </w:t>
      </w:r>
    </w:p>
    <w:p w14:paraId="171927EA" w14:textId="77777777" w:rsidR="00F83CE8" w:rsidRPr="00F83CE8" w:rsidRDefault="00F83CE8" w:rsidP="00F83CE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Hostel facilities </w:t>
      </w:r>
    </w:p>
    <w:p w14:paraId="3B1CFFD2" w14:textId="77777777" w:rsidR="00F83CE8" w:rsidRPr="00F83CE8" w:rsidRDefault="00F83CE8" w:rsidP="00F83CE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Educational resources </w:t>
      </w:r>
    </w:p>
    <w:p w14:paraId="628EDD86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5.5 Teacher Recruitment and Quality</w:t>
      </w:r>
    </w:p>
    <w:p w14:paraId="1DD54D66" w14:textId="77777777" w:rsidR="00F83CE8" w:rsidRPr="00F83CE8" w:rsidRDefault="00F83CE8" w:rsidP="00F83CE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Qualification </w:t>
      </w:r>
    </w:p>
    <w:p w14:paraId="1B07153A" w14:textId="77777777" w:rsidR="00F83CE8" w:rsidRPr="00F83CE8" w:rsidRDefault="00F83CE8" w:rsidP="00F83CE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Discipline </w:t>
      </w:r>
    </w:p>
    <w:p w14:paraId="79C61D5F" w14:textId="77777777" w:rsidR="00F83CE8" w:rsidRPr="00F83CE8" w:rsidRDefault="00F83CE8" w:rsidP="00F83CE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Teacher-student relationship </w:t>
      </w:r>
    </w:p>
    <w:p w14:paraId="4061B468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5.6 Student Enrolment and Accessibility</w:t>
      </w:r>
    </w:p>
    <w:p w14:paraId="7F52CD06" w14:textId="77777777" w:rsidR="00F83CE8" w:rsidRPr="00F83CE8" w:rsidRDefault="00F83CE8" w:rsidP="00F83CE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Tribal representation </w:t>
      </w:r>
    </w:p>
    <w:p w14:paraId="269057D1" w14:textId="77777777" w:rsidR="00F83CE8" w:rsidRPr="00F83CE8" w:rsidRDefault="00F83CE8" w:rsidP="00F83CE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Gender ratio </w:t>
      </w:r>
    </w:p>
    <w:p w14:paraId="0A85B17D" w14:textId="77777777" w:rsidR="00F83CE8" w:rsidRPr="00F83CE8" w:rsidRDefault="00F83CE8" w:rsidP="00F83CE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Remote area outreach </w:t>
      </w:r>
    </w:p>
    <w:p w14:paraId="45F6C39A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5.7 Academic Performance</w:t>
      </w:r>
    </w:p>
    <w:p w14:paraId="26BAD7D1" w14:textId="77777777" w:rsidR="00F83CE8" w:rsidRPr="00F83CE8" w:rsidRDefault="00F83CE8" w:rsidP="00F83CE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Board examination results </w:t>
      </w:r>
    </w:p>
    <w:p w14:paraId="68F643D7" w14:textId="77777777" w:rsidR="00F83CE8" w:rsidRPr="00F83CE8" w:rsidRDefault="00F83CE8" w:rsidP="00F83CE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Co-curricular achievements </w:t>
      </w:r>
    </w:p>
    <w:p w14:paraId="4A9583EB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lastRenderedPageBreak/>
        <w:t>5.8 Social Perception of Schools</w:t>
      </w:r>
    </w:p>
    <w:p w14:paraId="64F2AF07" w14:textId="77777777" w:rsidR="00F83CE8" w:rsidRPr="00F83CE8" w:rsidRDefault="00F83CE8" w:rsidP="00F83CE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Public trust </w:t>
      </w:r>
    </w:p>
    <w:p w14:paraId="4D318585" w14:textId="77777777" w:rsidR="00F83CE8" w:rsidRPr="00F83CE8" w:rsidRDefault="00F83CE8" w:rsidP="00F83CE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Elite preference </w:t>
      </w:r>
    </w:p>
    <w:p w14:paraId="7FDC2152" w14:textId="77777777" w:rsidR="00F83CE8" w:rsidRPr="00F83CE8" w:rsidRDefault="00F83CE8" w:rsidP="00F83CE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Alumni opinions </w:t>
      </w:r>
    </w:p>
    <w:p w14:paraId="3AF7371B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5.9 Economic Background of Students</w:t>
      </w:r>
    </w:p>
    <w:p w14:paraId="3909EB70" w14:textId="77777777" w:rsidR="00F83CE8" w:rsidRPr="00F83CE8" w:rsidRDefault="00F83CE8" w:rsidP="00F83CE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Affluent vs poor households </w:t>
      </w:r>
    </w:p>
    <w:p w14:paraId="4C99FF5A" w14:textId="77777777" w:rsidR="00F83CE8" w:rsidRPr="00F83CE8" w:rsidRDefault="00F83CE8" w:rsidP="00F83CE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Scholarship and support systems </w:t>
      </w:r>
    </w:p>
    <w:p w14:paraId="4AE60D77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5.10 Educational Impact on Society</w:t>
      </w:r>
    </w:p>
    <w:p w14:paraId="769F6C0A" w14:textId="77777777" w:rsidR="00F83CE8" w:rsidRPr="00F83CE8" w:rsidRDefault="00F83CE8" w:rsidP="00F83CE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Literacy growth </w:t>
      </w:r>
    </w:p>
    <w:p w14:paraId="5D00A55B" w14:textId="77777777" w:rsidR="00F83CE8" w:rsidRPr="00F83CE8" w:rsidRDefault="00F83CE8" w:rsidP="00F83CE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Employment opportunities </w:t>
      </w:r>
    </w:p>
    <w:p w14:paraId="7CD47949" w14:textId="77777777" w:rsidR="00F83CE8" w:rsidRPr="00F83CE8" w:rsidRDefault="00F83CE8" w:rsidP="00F83CE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Administrative leadership </w:t>
      </w:r>
    </w:p>
    <w:p w14:paraId="7E3DCE91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5.11 Comparative Statistical Analysis</w:t>
      </w:r>
    </w:p>
    <w:p w14:paraId="242A83FE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>(Tables and charts)</w:t>
      </w:r>
    </w:p>
    <w:p w14:paraId="0E166FBC" w14:textId="77777777" w:rsidR="00F83CE8" w:rsidRPr="00F83CE8" w:rsidRDefault="00F83CE8" w:rsidP="00F83CE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Enrolment trends </w:t>
      </w:r>
    </w:p>
    <w:p w14:paraId="0DC92537" w14:textId="77777777" w:rsidR="00F83CE8" w:rsidRPr="00F83CE8" w:rsidRDefault="00F83CE8" w:rsidP="00F83CE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Gender participation </w:t>
      </w:r>
    </w:p>
    <w:p w14:paraId="78A55F02" w14:textId="77777777" w:rsidR="00F83CE8" w:rsidRPr="00F83CE8" w:rsidRDefault="00F83CE8" w:rsidP="00F83CE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School growth rates </w:t>
      </w:r>
    </w:p>
    <w:p w14:paraId="7B3ABA1F" w14:textId="77777777" w:rsidR="00F83CE8" w:rsidRPr="00F83CE8" w:rsidRDefault="00F83CE8" w:rsidP="00F83CE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Pass percentages </w:t>
      </w:r>
    </w:p>
    <w:p w14:paraId="170334C5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5.12 Challenges Faced by Missionary Schools</w:t>
      </w:r>
    </w:p>
    <w:p w14:paraId="710C26A1" w14:textId="77777777" w:rsidR="00F83CE8" w:rsidRPr="00F83CE8" w:rsidRDefault="00F83CE8" w:rsidP="00F83CE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Funding </w:t>
      </w:r>
    </w:p>
    <w:p w14:paraId="7A32F01C" w14:textId="77777777" w:rsidR="00F83CE8" w:rsidRPr="00F83CE8" w:rsidRDefault="00F83CE8" w:rsidP="00F83CE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Cultural resistance </w:t>
      </w:r>
    </w:p>
    <w:p w14:paraId="0F326BAB" w14:textId="77777777" w:rsidR="00F83CE8" w:rsidRPr="00F83CE8" w:rsidRDefault="00F83CE8" w:rsidP="00F83CE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Political criticism </w:t>
      </w:r>
    </w:p>
    <w:p w14:paraId="1C593E96" w14:textId="77777777" w:rsidR="00F83CE8" w:rsidRPr="00F83CE8" w:rsidRDefault="00F83CE8" w:rsidP="00F83CE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Remote accessibility </w:t>
      </w:r>
    </w:p>
    <w:p w14:paraId="26C2D490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5.13 Case Studies</w:t>
      </w:r>
    </w:p>
    <w:p w14:paraId="1B616A83" w14:textId="77777777" w:rsidR="00F83CE8" w:rsidRPr="00F83CE8" w:rsidRDefault="00F83CE8" w:rsidP="00F83CE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t xml:space="preserve">Selected missionary schools </w:t>
      </w:r>
    </w:p>
    <w:p w14:paraId="033FE109" w14:textId="77777777" w:rsidR="00F83CE8" w:rsidRPr="00F83CE8" w:rsidRDefault="00F83CE8" w:rsidP="00F83CE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83CE8">
        <w:rPr>
          <w:rFonts w:ascii="Times New Roman" w:hAnsi="Times New Roman" w:cs="Times New Roman"/>
        </w:rPr>
        <w:lastRenderedPageBreak/>
        <w:t xml:space="preserve">Comparative institutional analysis </w:t>
      </w:r>
    </w:p>
    <w:p w14:paraId="44A8C7A6" w14:textId="77777777" w:rsidR="00F83CE8" w:rsidRPr="00F83CE8" w:rsidRDefault="00F83CE8" w:rsidP="00F83C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83CE8">
        <w:rPr>
          <w:rFonts w:ascii="Times New Roman" w:hAnsi="Times New Roman" w:cs="Times New Roman"/>
          <w:b/>
          <w:bCs/>
        </w:rPr>
        <w:t>5.14 Conclusion</w:t>
      </w:r>
    </w:p>
    <w:p w14:paraId="3FC0AEA8" w14:textId="77777777" w:rsidR="000F5172" w:rsidRPr="00F83CE8" w:rsidRDefault="000F5172" w:rsidP="00F83CE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F5172" w:rsidRPr="00F8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186B"/>
    <w:multiLevelType w:val="multilevel"/>
    <w:tmpl w:val="E0B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32482"/>
    <w:multiLevelType w:val="multilevel"/>
    <w:tmpl w:val="95D8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62FB3"/>
    <w:multiLevelType w:val="multilevel"/>
    <w:tmpl w:val="497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422C"/>
    <w:multiLevelType w:val="multilevel"/>
    <w:tmpl w:val="A71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31791"/>
    <w:multiLevelType w:val="multilevel"/>
    <w:tmpl w:val="7EF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02875"/>
    <w:multiLevelType w:val="multilevel"/>
    <w:tmpl w:val="9DB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E4580"/>
    <w:multiLevelType w:val="multilevel"/>
    <w:tmpl w:val="271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03349"/>
    <w:multiLevelType w:val="multilevel"/>
    <w:tmpl w:val="8F2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C638D"/>
    <w:multiLevelType w:val="multilevel"/>
    <w:tmpl w:val="C13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0A88"/>
    <w:multiLevelType w:val="multilevel"/>
    <w:tmpl w:val="8D2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179D2"/>
    <w:multiLevelType w:val="multilevel"/>
    <w:tmpl w:val="648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27B8C"/>
    <w:multiLevelType w:val="multilevel"/>
    <w:tmpl w:val="F5A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800818">
    <w:abstractNumId w:val="11"/>
  </w:num>
  <w:num w:numId="2" w16cid:durableId="1384476016">
    <w:abstractNumId w:val="0"/>
  </w:num>
  <w:num w:numId="3" w16cid:durableId="969213039">
    <w:abstractNumId w:val="5"/>
  </w:num>
  <w:num w:numId="4" w16cid:durableId="1436826783">
    <w:abstractNumId w:val="6"/>
  </w:num>
  <w:num w:numId="5" w16cid:durableId="1088305918">
    <w:abstractNumId w:val="9"/>
  </w:num>
  <w:num w:numId="6" w16cid:durableId="687944758">
    <w:abstractNumId w:val="8"/>
  </w:num>
  <w:num w:numId="7" w16cid:durableId="531235570">
    <w:abstractNumId w:val="3"/>
  </w:num>
  <w:num w:numId="8" w16cid:durableId="385102296">
    <w:abstractNumId w:val="1"/>
  </w:num>
  <w:num w:numId="9" w16cid:durableId="2097290076">
    <w:abstractNumId w:val="10"/>
  </w:num>
  <w:num w:numId="10" w16cid:durableId="2094668802">
    <w:abstractNumId w:val="4"/>
  </w:num>
  <w:num w:numId="11" w16cid:durableId="1914312637">
    <w:abstractNumId w:val="2"/>
  </w:num>
  <w:num w:numId="12" w16cid:durableId="1915505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72"/>
    <w:rsid w:val="000F5172"/>
    <w:rsid w:val="00F83CE8"/>
    <w:rsid w:val="00F9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9AD4"/>
  <w15:chartTrackingRefBased/>
  <w15:docId w15:val="{C66642B8-B25E-415D-9C71-873AE271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51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51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 Chetan</dc:creator>
  <cp:keywords/>
  <dc:description/>
  <cp:lastModifiedBy>Mayank Singh Chetan</cp:lastModifiedBy>
  <cp:revision>3</cp:revision>
  <dcterms:created xsi:type="dcterms:W3CDTF">2026-05-16T08:13:00Z</dcterms:created>
  <dcterms:modified xsi:type="dcterms:W3CDTF">2026-05-16T08:14:00Z</dcterms:modified>
</cp:coreProperties>
</file>