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791B9F" w14:textId="77777777" w:rsidR="00F83579" w:rsidRPr="006C0105" w:rsidRDefault="00F83579" w:rsidP="00CE550D">
      <w:pPr>
        <w:pStyle w:val="Heading1"/>
        <w:spacing w:line="360" w:lineRule="auto"/>
        <w:rPr>
          <w:rFonts w:ascii="Times New Roman" w:hAnsi="Times New Roman" w:cs="Times New Roman"/>
          <w:b/>
          <w:bCs/>
          <w:color w:val="auto"/>
          <w:sz w:val="24"/>
          <w:szCs w:val="24"/>
        </w:rPr>
      </w:pPr>
      <w:r w:rsidRPr="006C0105">
        <w:rPr>
          <w:rFonts w:ascii="Times New Roman" w:hAnsi="Times New Roman" w:cs="Times New Roman"/>
          <w:b/>
          <w:bCs/>
          <w:color w:val="auto"/>
          <w:sz w:val="24"/>
          <w:szCs w:val="24"/>
        </w:rPr>
        <w:t>Abstract</w:t>
      </w:r>
    </w:p>
    <w:p w14:paraId="1925830C" w14:textId="77777777" w:rsidR="00F83579" w:rsidRPr="006C0105" w:rsidRDefault="00F83579" w:rsidP="00CE550D">
      <w:pPr>
        <w:spacing w:before="80" w:after="80" w:line="360" w:lineRule="auto"/>
        <w:jc w:val="both"/>
        <w:rPr>
          <w:rFonts w:ascii="Times New Roman" w:hAnsi="Times New Roman" w:cs="Times New Roman"/>
          <w:sz w:val="24"/>
          <w:szCs w:val="24"/>
        </w:rPr>
      </w:pPr>
      <w:r w:rsidRPr="006C0105">
        <w:rPr>
          <w:rFonts w:ascii="Times New Roman" w:hAnsi="Times New Roman" w:cs="Times New Roman"/>
          <w:b/>
          <w:bCs/>
          <w:sz w:val="24"/>
          <w:szCs w:val="24"/>
        </w:rPr>
        <w:t>Background:</w:t>
      </w:r>
      <w:r w:rsidRPr="006C0105">
        <w:rPr>
          <w:rFonts w:ascii="Times New Roman" w:hAnsi="Times New Roman" w:cs="Times New Roman"/>
          <w:sz w:val="24"/>
          <w:szCs w:val="24"/>
        </w:rPr>
        <w:t xml:space="preserve"> The global proliferation of university ranking systems has transformed institutional performance measurement into a strategic imperative. Leadership, as a central governance mechanism, is increasingly recognized as a pivotal driver of the performance indicators captured by rankings. However, empirical evidence linking specific leadership styles to ranking-measured institutional outcomes through mediating organizational pathways remains dispersed. This bibliometric review synthesizes Scopus-indexed evidence on how leadership styles—particularly transformational, transactional, distributed, and strategic leadership—influence institutional performance through the mediating constructs of employee motivation, organizational commitment, team effectiveness, and organizational learning, and how these, in turn, determine institutional performance as measured by national and international ranking frameworks.</w:t>
      </w:r>
    </w:p>
    <w:p w14:paraId="4F21267F" w14:textId="77777777" w:rsidR="00F83579" w:rsidRPr="006C0105" w:rsidRDefault="00F83579" w:rsidP="00CE550D">
      <w:pPr>
        <w:spacing w:before="80" w:after="80" w:line="360" w:lineRule="auto"/>
        <w:jc w:val="both"/>
        <w:rPr>
          <w:rFonts w:ascii="Times New Roman" w:hAnsi="Times New Roman" w:cs="Times New Roman"/>
          <w:sz w:val="24"/>
          <w:szCs w:val="24"/>
        </w:rPr>
      </w:pPr>
      <w:r w:rsidRPr="006C0105">
        <w:rPr>
          <w:rFonts w:ascii="Times New Roman" w:hAnsi="Times New Roman" w:cs="Times New Roman"/>
          <w:b/>
          <w:bCs/>
          <w:sz w:val="24"/>
          <w:szCs w:val="24"/>
        </w:rPr>
        <w:t>Method:</w:t>
      </w:r>
      <w:r w:rsidRPr="006C0105">
        <w:rPr>
          <w:rFonts w:ascii="Times New Roman" w:hAnsi="Times New Roman" w:cs="Times New Roman"/>
          <w:sz w:val="24"/>
          <w:szCs w:val="24"/>
        </w:rPr>
        <w:t xml:space="preserve"> Following PRISMA 2020 guidelines, a systematic search of the Scopus database yielded 278 peer-reviewed articles (2011–2025). A multi-layered bibliometric analysis was conducted using publication trend analysis, keyword co-occurrence mapping, citation analysis, and thematic synthesis. Data were extracted and analysed across leadership style categories, mediating variables, and ranking-relevant performance indicators.</w:t>
      </w:r>
    </w:p>
    <w:p w14:paraId="45CEA663" w14:textId="77777777" w:rsidR="00F83579" w:rsidRPr="006C0105" w:rsidRDefault="00F83579" w:rsidP="00CE550D">
      <w:pPr>
        <w:spacing w:before="80" w:after="80" w:line="360" w:lineRule="auto"/>
        <w:jc w:val="both"/>
        <w:rPr>
          <w:rFonts w:ascii="Times New Roman" w:hAnsi="Times New Roman" w:cs="Times New Roman"/>
          <w:sz w:val="24"/>
          <w:szCs w:val="24"/>
        </w:rPr>
      </w:pPr>
      <w:r w:rsidRPr="006C0105">
        <w:rPr>
          <w:rFonts w:ascii="Times New Roman" w:hAnsi="Times New Roman" w:cs="Times New Roman"/>
          <w:b/>
          <w:bCs/>
          <w:sz w:val="24"/>
          <w:szCs w:val="24"/>
        </w:rPr>
        <w:t>Results:</w:t>
      </w:r>
      <w:r w:rsidRPr="006C0105">
        <w:rPr>
          <w:rFonts w:ascii="Times New Roman" w:hAnsi="Times New Roman" w:cs="Times New Roman"/>
          <w:sz w:val="24"/>
          <w:szCs w:val="24"/>
        </w:rPr>
        <w:t xml:space="preserve"> The literature demonstrates a clear and growing research interest, with 140 of 278 articles (50.4%) published in 2024–2025 alone. Transformational leadership represents the most studied style, influencing all aspects significantly. Consideration is often given to the impact on employee motivation and the level of commitment to the organization. Discussion of organizational performance typically revolves around aspects such as the quality of teaching, the volume of research conducted, faculty involvement, and the management of the institution. Studies conducted in eighty-eight colleges and universities indicate that leadership in these institutions significantly impacts faculty performance, student satisfaction, and the overall reputation of the institution. Transformational leadership holds significant importance in these contexts.</w:t>
      </w:r>
    </w:p>
    <w:p w14:paraId="23D1EC0C" w14:textId="77777777" w:rsidR="00F83579" w:rsidRPr="006C0105" w:rsidRDefault="00F83579" w:rsidP="00CE550D">
      <w:pPr>
        <w:spacing w:before="80" w:after="80" w:line="360" w:lineRule="auto"/>
        <w:jc w:val="both"/>
        <w:rPr>
          <w:rFonts w:ascii="Times New Roman" w:hAnsi="Times New Roman" w:cs="Times New Roman"/>
          <w:sz w:val="24"/>
          <w:szCs w:val="24"/>
        </w:rPr>
      </w:pPr>
      <w:r w:rsidRPr="006C0105">
        <w:rPr>
          <w:rFonts w:ascii="Times New Roman" w:hAnsi="Times New Roman" w:cs="Times New Roman"/>
          <w:b/>
          <w:bCs/>
          <w:sz w:val="24"/>
          <w:szCs w:val="24"/>
        </w:rPr>
        <w:t>Conclusions:</w:t>
      </w:r>
      <w:r w:rsidRPr="006C0105">
        <w:rPr>
          <w:rFonts w:ascii="Times New Roman" w:hAnsi="Times New Roman" w:cs="Times New Roman"/>
          <w:sz w:val="24"/>
          <w:szCs w:val="24"/>
        </w:rPr>
        <w:t xml:space="preserve"> This review establishes a robust evidence base for a Leadership → Motivation → Commitment → Team Effectiveness → Organizational Learning → Institutional Performance pathway in higher education. Transformational leadership is consistently the most effective style for improving the organizational conditions that rankings measure. A significant amount of </w:t>
      </w:r>
      <w:r w:rsidRPr="006C0105">
        <w:rPr>
          <w:rFonts w:ascii="Times New Roman" w:hAnsi="Times New Roman" w:cs="Times New Roman"/>
          <w:sz w:val="24"/>
          <w:szCs w:val="24"/>
        </w:rPr>
        <w:lastRenderedPageBreak/>
        <w:t>information remains unknown regarding studies, particularly in relation to the Global South. Understanding the ranking of leaders and its impact on leadership is essential. Insights gained from these studies will assist in shaping policies for higher education and enhancing institutional operations. Development of leaders will also be supported by this. The Global South presents significant opportunities for exploration in higher education policy and leadership development.</w:t>
      </w:r>
    </w:p>
    <w:p w14:paraId="47595828" w14:textId="77777777" w:rsidR="00F83579" w:rsidRPr="006C0105" w:rsidRDefault="00F83579" w:rsidP="00CE550D">
      <w:pPr>
        <w:spacing w:before="80" w:after="80" w:line="360" w:lineRule="auto"/>
        <w:jc w:val="both"/>
        <w:rPr>
          <w:rFonts w:ascii="Times New Roman" w:hAnsi="Times New Roman" w:cs="Times New Roman"/>
          <w:sz w:val="24"/>
          <w:szCs w:val="24"/>
        </w:rPr>
      </w:pPr>
      <w:r w:rsidRPr="006C0105">
        <w:rPr>
          <w:rFonts w:ascii="Times New Roman" w:hAnsi="Times New Roman" w:cs="Times New Roman"/>
          <w:i/>
          <w:iCs/>
          <w:sz w:val="24"/>
          <w:szCs w:val="24"/>
        </w:rPr>
        <w:t>Keywords: Transformational leadership, higher education performance, university rankings, employee motivation, organizational commitment, team effectiveness, organizational learning, bibliometric analysis, PRISMA, Scopus</w:t>
      </w:r>
    </w:p>
    <w:p w14:paraId="4997E187" w14:textId="56B2C730" w:rsidR="00F83579" w:rsidRPr="006C0105" w:rsidRDefault="00F83579" w:rsidP="00CE550D">
      <w:pPr>
        <w:pStyle w:val="Heading1"/>
        <w:numPr>
          <w:ilvl w:val="0"/>
          <w:numId w:val="3"/>
        </w:numPr>
        <w:spacing w:line="360" w:lineRule="auto"/>
        <w:ind w:left="284" w:hanging="284"/>
        <w:rPr>
          <w:rFonts w:ascii="Times New Roman" w:hAnsi="Times New Roman" w:cs="Times New Roman"/>
          <w:b/>
          <w:bCs/>
          <w:color w:val="auto"/>
          <w:sz w:val="24"/>
          <w:szCs w:val="24"/>
        </w:rPr>
      </w:pPr>
      <w:r w:rsidRPr="006C0105">
        <w:rPr>
          <w:rFonts w:ascii="Times New Roman" w:hAnsi="Times New Roman" w:cs="Times New Roman"/>
          <w:b/>
          <w:bCs/>
          <w:color w:val="auto"/>
          <w:sz w:val="24"/>
          <w:szCs w:val="24"/>
        </w:rPr>
        <w:lastRenderedPageBreak/>
        <w:t>Introduction</w:t>
      </w:r>
    </w:p>
    <w:p w14:paraId="62B3E091" w14:textId="6A2C2B2F" w:rsidR="00F83579" w:rsidRPr="006C0105" w:rsidRDefault="00F83579" w:rsidP="00004ADB">
      <w:pPr>
        <w:pStyle w:val="Heading2"/>
        <w:numPr>
          <w:ilvl w:val="1"/>
          <w:numId w:val="3"/>
        </w:numPr>
        <w:spacing w:line="360" w:lineRule="auto"/>
        <w:ind w:left="426" w:hanging="426"/>
        <w:rPr>
          <w:rFonts w:ascii="Times New Roman" w:hAnsi="Times New Roman" w:cs="Times New Roman"/>
          <w:b/>
          <w:bCs/>
          <w:color w:val="auto"/>
          <w:sz w:val="24"/>
          <w:szCs w:val="24"/>
        </w:rPr>
      </w:pPr>
      <w:r w:rsidRPr="006C0105">
        <w:rPr>
          <w:rFonts w:ascii="Times New Roman" w:hAnsi="Times New Roman" w:cs="Times New Roman"/>
          <w:b/>
          <w:bCs/>
          <w:color w:val="auto"/>
          <w:sz w:val="24"/>
          <w:szCs w:val="24"/>
        </w:rPr>
        <w:t xml:space="preserve"> Background and Rationale</w:t>
      </w:r>
    </w:p>
    <w:p w14:paraId="29BB036D" w14:textId="77777777" w:rsidR="00F83579" w:rsidRPr="006C0105" w:rsidRDefault="00F83579" w:rsidP="00CE550D">
      <w:pPr>
        <w:pStyle w:val="Heading2"/>
        <w:spacing w:line="360" w:lineRule="auto"/>
        <w:jc w:val="both"/>
        <w:rPr>
          <w:rFonts w:ascii="Times New Roman" w:hAnsi="Times New Roman" w:cs="Times New Roman"/>
          <w:b/>
          <w:bCs/>
          <w:color w:val="auto"/>
          <w:sz w:val="24"/>
          <w:szCs w:val="24"/>
        </w:rPr>
      </w:pPr>
      <w:r w:rsidRPr="006C0105">
        <w:rPr>
          <w:rFonts w:ascii="Times New Roman" w:hAnsi="Times New Roman" w:cs="Times New Roman"/>
          <w:color w:val="auto"/>
          <w:sz w:val="24"/>
          <w:szCs w:val="24"/>
        </w:rPr>
        <w:t>Education operates in a highly competitive environment, where rankings significantly influence a university's reputation and funding. Rankings such as QS World University Rankings, Times Higher Education Rankings, and India's National Institutional Ranking Framework hold significant importance. Decisions are made regarding university funding, selection of students and faculty, and policy matters.</w:t>
      </w:r>
    </w:p>
    <w:p w14:paraId="067F43E5" w14:textId="77777777" w:rsidR="00F83579" w:rsidRPr="006C0105" w:rsidRDefault="00F83579" w:rsidP="00CE550D">
      <w:pPr>
        <w:pStyle w:val="Heading2"/>
        <w:spacing w:line="360" w:lineRule="auto"/>
        <w:jc w:val="both"/>
        <w:rPr>
          <w:rFonts w:ascii="Times New Roman" w:hAnsi="Times New Roman" w:cs="Times New Roman"/>
          <w:b/>
          <w:bCs/>
          <w:color w:val="auto"/>
          <w:sz w:val="24"/>
          <w:szCs w:val="24"/>
        </w:rPr>
      </w:pPr>
      <w:r w:rsidRPr="006C0105">
        <w:rPr>
          <w:rFonts w:ascii="Times New Roman" w:hAnsi="Times New Roman" w:cs="Times New Roman"/>
          <w:color w:val="auto"/>
          <w:sz w:val="24"/>
          <w:szCs w:val="24"/>
        </w:rPr>
        <w:t>Decisions made by university leaders, such as presidents and deans, influence the direction, resources, and culture of their institutions. Rankings measure aspects such as research, teaching, and industry engagement; therefore, improvement in these areas is essential for leaders. Leadership style influences performance in businesses. Knowledge about its impact on universities and rankings remains limited.</w:t>
      </w:r>
    </w:p>
    <w:p w14:paraId="5B5C4CC1" w14:textId="77777777" w:rsidR="00F83579" w:rsidRPr="006C0105" w:rsidRDefault="00F83579" w:rsidP="00CE550D">
      <w:pPr>
        <w:pStyle w:val="Heading2"/>
        <w:spacing w:line="360" w:lineRule="auto"/>
        <w:jc w:val="both"/>
        <w:rPr>
          <w:rFonts w:ascii="Times New Roman" w:hAnsi="Times New Roman" w:cs="Times New Roman"/>
          <w:b/>
          <w:bCs/>
          <w:color w:val="auto"/>
          <w:sz w:val="24"/>
          <w:szCs w:val="24"/>
        </w:rPr>
      </w:pPr>
      <w:r w:rsidRPr="006C0105">
        <w:rPr>
          <w:rFonts w:ascii="Times New Roman" w:hAnsi="Times New Roman" w:cs="Times New Roman"/>
          <w:color w:val="auto"/>
          <w:sz w:val="24"/>
          <w:szCs w:val="24"/>
        </w:rPr>
        <w:t xml:space="preserve">This study examines the impact of leadership style on university performance. Leadership style influences performance through four factors: Employee Motivation, Employee Commitment, Team Effectiveness, and Organizational Learning. Connections exist between these factors and ranking indicators, resulting in a model that is logical and testable. Leadership does not directly influence performance; rather, it </w:t>
      </w:r>
      <w:proofErr w:type="spellStart"/>
      <w:r w:rsidRPr="006C0105">
        <w:rPr>
          <w:rFonts w:ascii="Times New Roman" w:hAnsi="Times New Roman" w:cs="Times New Roman"/>
          <w:color w:val="auto"/>
          <w:sz w:val="24"/>
          <w:szCs w:val="24"/>
        </w:rPr>
        <w:t>molds</w:t>
      </w:r>
      <w:proofErr w:type="spellEnd"/>
      <w:r w:rsidRPr="006C0105">
        <w:rPr>
          <w:rFonts w:ascii="Times New Roman" w:hAnsi="Times New Roman" w:cs="Times New Roman"/>
          <w:color w:val="auto"/>
          <w:sz w:val="24"/>
          <w:szCs w:val="24"/>
        </w:rPr>
        <w:t xml:space="preserve"> the individuals and systems that generate outcomes.</w:t>
      </w:r>
    </w:p>
    <w:p w14:paraId="7EF97A86" w14:textId="77777777" w:rsidR="00F83579" w:rsidRPr="006C0105" w:rsidRDefault="00F83579" w:rsidP="00CE550D">
      <w:pPr>
        <w:pStyle w:val="Heading2"/>
        <w:spacing w:line="360" w:lineRule="auto"/>
        <w:jc w:val="both"/>
        <w:rPr>
          <w:rFonts w:ascii="Times New Roman" w:hAnsi="Times New Roman" w:cs="Times New Roman"/>
          <w:b/>
          <w:bCs/>
          <w:color w:val="auto"/>
          <w:sz w:val="24"/>
          <w:szCs w:val="24"/>
        </w:rPr>
      </w:pPr>
      <w:r w:rsidRPr="006C0105">
        <w:rPr>
          <w:rFonts w:ascii="Times New Roman" w:hAnsi="Times New Roman" w:cs="Times New Roman"/>
          <w:color w:val="auto"/>
          <w:sz w:val="24"/>
          <w:szCs w:val="24"/>
        </w:rPr>
        <w:t>Understanding this relationship allows for the identification of what drives sustained performance, a question that has become crucial for administrators, policymakers, and scholars in today's competitive higher education landscape. Improvement of indicators must be prioritized by university leaders, with this study aiming to contribute to that effort.</w:t>
      </w:r>
    </w:p>
    <w:p w14:paraId="43DE74E5" w14:textId="35C3BE88" w:rsidR="00F83579" w:rsidRPr="006C0105" w:rsidRDefault="00F83579" w:rsidP="00004ADB">
      <w:pPr>
        <w:pStyle w:val="Heading2"/>
        <w:numPr>
          <w:ilvl w:val="1"/>
          <w:numId w:val="3"/>
        </w:numPr>
        <w:spacing w:line="360" w:lineRule="auto"/>
        <w:ind w:left="426" w:hanging="426"/>
        <w:rPr>
          <w:rFonts w:ascii="Times New Roman" w:hAnsi="Times New Roman" w:cs="Times New Roman"/>
          <w:b/>
          <w:bCs/>
          <w:color w:val="auto"/>
          <w:sz w:val="24"/>
          <w:szCs w:val="24"/>
        </w:rPr>
      </w:pPr>
      <w:r w:rsidRPr="006C0105">
        <w:rPr>
          <w:rFonts w:ascii="Times New Roman" w:hAnsi="Times New Roman" w:cs="Times New Roman"/>
          <w:b/>
          <w:bCs/>
          <w:color w:val="auto"/>
          <w:sz w:val="24"/>
          <w:szCs w:val="24"/>
        </w:rPr>
        <w:t>Conceptual Model of the Study</w:t>
      </w:r>
    </w:p>
    <w:p w14:paraId="483745BD" w14:textId="77777777" w:rsidR="00F83579" w:rsidRPr="006C0105" w:rsidRDefault="00F83579" w:rsidP="00CE550D">
      <w:pPr>
        <w:spacing w:before="80" w:after="80" w:line="360" w:lineRule="auto"/>
        <w:jc w:val="both"/>
        <w:rPr>
          <w:rFonts w:ascii="Times New Roman" w:hAnsi="Times New Roman" w:cs="Times New Roman"/>
          <w:sz w:val="24"/>
          <w:szCs w:val="24"/>
        </w:rPr>
      </w:pPr>
      <w:r w:rsidRPr="006C0105">
        <w:rPr>
          <w:rFonts w:ascii="Times New Roman" w:hAnsi="Times New Roman" w:cs="Times New Roman"/>
          <w:sz w:val="24"/>
          <w:szCs w:val="24"/>
        </w:rPr>
        <w:t>The conceptual framework guiding this review is presented below. Leadership Styles (transformational, transactional, distributed, strategic, and instructional leadership) act as independent variables. They influence four mediating variables:</w:t>
      </w:r>
    </w:p>
    <w:p w14:paraId="0B7B479E" w14:textId="77777777" w:rsidR="00F83579" w:rsidRPr="006C0105" w:rsidRDefault="00F83579" w:rsidP="00CE550D">
      <w:pPr>
        <w:spacing w:before="60" w:after="60" w:line="360" w:lineRule="auto"/>
        <w:ind w:left="720" w:hanging="360"/>
        <w:jc w:val="both"/>
        <w:rPr>
          <w:rFonts w:ascii="Times New Roman" w:hAnsi="Times New Roman" w:cs="Times New Roman"/>
          <w:sz w:val="24"/>
          <w:szCs w:val="24"/>
        </w:rPr>
      </w:pPr>
      <w:r w:rsidRPr="006C0105">
        <w:rPr>
          <w:rFonts w:ascii="Times New Roman" w:hAnsi="Times New Roman" w:cs="Times New Roman"/>
          <w:sz w:val="24"/>
          <w:szCs w:val="24"/>
        </w:rPr>
        <w:t>•  Employee Motivation: The degree to which leadership behaviour energizes faculty and staff toward institutional goals.</w:t>
      </w:r>
    </w:p>
    <w:p w14:paraId="137737B7" w14:textId="77777777" w:rsidR="00F83579" w:rsidRPr="006C0105" w:rsidRDefault="00F83579" w:rsidP="00CE550D">
      <w:pPr>
        <w:spacing w:before="60" w:after="60" w:line="360" w:lineRule="auto"/>
        <w:ind w:left="720" w:hanging="360"/>
        <w:jc w:val="both"/>
        <w:rPr>
          <w:rFonts w:ascii="Times New Roman" w:hAnsi="Times New Roman" w:cs="Times New Roman"/>
          <w:sz w:val="24"/>
          <w:szCs w:val="24"/>
        </w:rPr>
      </w:pPr>
      <w:r w:rsidRPr="006C0105">
        <w:rPr>
          <w:rFonts w:ascii="Times New Roman" w:hAnsi="Times New Roman" w:cs="Times New Roman"/>
          <w:sz w:val="24"/>
          <w:szCs w:val="24"/>
        </w:rPr>
        <w:lastRenderedPageBreak/>
        <w:t>•  Employee/Organizational Commitment: The affective, normative, and continuance commitment of employees to the institution.</w:t>
      </w:r>
    </w:p>
    <w:p w14:paraId="5FA12D9D" w14:textId="77777777" w:rsidR="00F83579" w:rsidRPr="006C0105" w:rsidRDefault="00F83579" w:rsidP="00CE550D">
      <w:pPr>
        <w:spacing w:before="60" w:after="60" w:line="360" w:lineRule="auto"/>
        <w:ind w:left="720" w:hanging="360"/>
        <w:jc w:val="both"/>
        <w:rPr>
          <w:rFonts w:ascii="Times New Roman" w:hAnsi="Times New Roman" w:cs="Times New Roman"/>
          <w:sz w:val="24"/>
          <w:szCs w:val="24"/>
        </w:rPr>
      </w:pPr>
      <w:r w:rsidRPr="006C0105">
        <w:rPr>
          <w:rFonts w:ascii="Times New Roman" w:hAnsi="Times New Roman" w:cs="Times New Roman"/>
          <w:sz w:val="24"/>
          <w:szCs w:val="24"/>
        </w:rPr>
        <w:t>•  Team Effectiveness: The quality of collaborative academic and administrative functioning within the institution.</w:t>
      </w:r>
    </w:p>
    <w:p w14:paraId="455FBA79" w14:textId="77777777" w:rsidR="00F83579" w:rsidRPr="006C0105" w:rsidRDefault="00F83579" w:rsidP="00CE550D">
      <w:pPr>
        <w:spacing w:before="60" w:after="60" w:line="360" w:lineRule="auto"/>
        <w:ind w:left="720" w:hanging="360"/>
        <w:jc w:val="both"/>
        <w:rPr>
          <w:rFonts w:ascii="Times New Roman" w:hAnsi="Times New Roman" w:cs="Times New Roman"/>
          <w:sz w:val="24"/>
          <w:szCs w:val="24"/>
        </w:rPr>
      </w:pPr>
      <w:r w:rsidRPr="006C0105">
        <w:rPr>
          <w:rFonts w:ascii="Times New Roman" w:hAnsi="Times New Roman" w:cs="Times New Roman"/>
          <w:sz w:val="24"/>
          <w:szCs w:val="24"/>
        </w:rPr>
        <w:t>•  Organizational Learning: The institutional capacity to acquire, share, and apply knowledge for continuous improvement.</w:t>
      </w:r>
    </w:p>
    <w:p w14:paraId="04819704" w14:textId="77777777" w:rsidR="00F83579" w:rsidRPr="006C0105" w:rsidRDefault="00F83579" w:rsidP="00CE550D">
      <w:pPr>
        <w:spacing w:before="80" w:after="80" w:line="360" w:lineRule="auto"/>
        <w:jc w:val="both"/>
        <w:rPr>
          <w:rFonts w:ascii="Times New Roman" w:hAnsi="Times New Roman" w:cs="Times New Roman"/>
          <w:sz w:val="24"/>
          <w:szCs w:val="24"/>
        </w:rPr>
      </w:pPr>
      <w:r w:rsidRPr="006C0105">
        <w:rPr>
          <w:rFonts w:ascii="Times New Roman" w:hAnsi="Times New Roman" w:cs="Times New Roman"/>
          <w:sz w:val="24"/>
          <w:szCs w:val="24"/>
        </w:rPr>
        <w:t>These four mediators collectively determine Organizational/Institutional Performance, operationalized through ranking-relevant indicators including teaching and learning quality, research productivity, faculty satisfaction and retention, student outcomes, internationalization, governance quality, and accreditation standing.</w:t>
      </w:r>
    </w:p>
    <w:p w14:paraId="7A8B2CDF" w14:textId="317136C2" w:rsidR="00F83579" w:rsidRPr="006C0105" w:rsidRDefault="00F83579" w:rsidP="00004ADB">
      <w:pPr>
        <w:pStyle w:val="Heading2"/>
        <w:numPr>
          <w:ilvl w:val="1"/>
          <w:numId w:val="3"/>
        </w:numPr>
        <w:spacing w:line="360" w:lineRule="auto"/>
        <w:ind w:left="426" w:hanging="426"/>
        <w:rPr>
          <w:rFonts w:ascii="Times New Roman" w:hAnsi="Times New Roman" w:cs="Times New Roman"/>
          <w:color w:val="auto"/>
          <w:sz w:val="24"/>
          <w:szCs w:val="24"/>
        </w:rPr>
      </w:pPr>
      <w:r w:rsidRPr="006C0105">
        <w:rPr>
          <w:rFonts w:ascii="Times New Roman" w:hAnsi="Times New Roman" w:cs="Times New Roman"/>
          <w:b/>
          <w:bCs/>
          <w:color w:val="auto"/>
          <w:sz w:val="24"/>
          <w:szCs w:val="24"/>
        </w:rPr>
        <w:t>Institutional Rankings as Performance Proxies</w:t>
      </w:r>
    </w:p>
    <w:p w14:paraId="48455E99" w14:textId="77777777" w:rsidR="00F83579" w:rsidRPr="006C0105" w:rsidRDefault="00F83579" w:rsidP="00CE550D">
      <w:pPr>
        <w:spacing w:before="80" w:after="80" w:line="360" w:lineRule="auto"/>
        <w:jc w:val="both"/>
        <w:rPr>
          <w:rFonts w:ascii="Times New Roman" w:hAnsi="Times New Roman" w:cs="Times New Roman"/>
          <w:sz w:val="24"/>
          <w:szCs w:val="24"/>
        </w:rPr>
      </w:pPr>
      <w:r w:rsidRPr="006C0105">
        <w:rPr>
          <w:rFonts w:ascii="Times New Roman" w:hAnsi="Times New Roman" w:cs="Times New Roman"/>
          <w:sz w:val="24"/>
          <w:szCs w:val="24"/>
        </w:rPr>
        <w:t>University rankings have evolved into powerful performance governance instruments. The QS ranking weights academic reputation (40%), employer reputation (10%), faculty/student ratio (20%), citations per faculty (20%), and international indicators (10%). THE rankings include teaching (30%), research environment (29%), research quality (30%), industry (4%), and international outlook (7%). ARWU relies heavily on Nobel laureates, highly cited researchers, and publications in Nature and Science. India's NIRF framework assesses institutions across Teaching, Learning &amp; Resources; Research &amp; Professional Practice; Graduation Outcomes; Outreach &amp; Inclusivity; and Perception.</w:t>
      </w:r>
    </w:p>
    <w:p w14:paraId="284AE987" w14:textId="77777777" w:rsidR="00F83579" w:rsidRPr="006C0105" w:rsidRDefault="00F83579" w:rsidP="00CE550D">
      <w:pPr>
        <w:spacing w:before="80" w:after="80" w:line="360" w:lineRule="auto"/>
        <w:jc w:val="both"/>
        <w:rPr>
          <w:rFonts w:ascii="Times New Roman" w:hAnsi="Times New Roman" w:cs="Times New Roman"/>
          <w:sz w:val="24"/>
          <w:szCs w:val="24"/>
        </w:rPr>
      </w:pPr>
      <w:r w:rsidRPr="006C0105">
        <w:rPr>
          <w:rFonts w:ascii="Times New Roman" w:hAnsi="Times New Roman" w:cs="Times New Roman"/>
          <w:sz w:val="24"/>
          <w:szCs w:val="24"/>
        </w:rPr>
        <w:t>Effective leadership directly shapes an institution's positioning on these criteria. A leader who prioritizes research culture improves citations and publications; one who invests in faculty development improves teaching quality scores; one who pursues international partnerships boosts internationalization indicators. This review maps these connections through the empirical literature synthesized from the Scopus database.</w:t>
      </w:r>
    </w:p>
    <w:p w14:paraId="5CEDA0A1" w14:textId="5F4E71AA" w:rsidR="00F83579" w:rsidRPr="006C0105" w:rsidRDefault="00F83579" w:rsidP="00004ADB">
      <w:pPr>
        <w:pStyle w:val="Heading2"/>
        <w:numPr>
          <w:ilvl w:val="1"/>
          <w:numId w:val="3"/>
        </w:numPr>
        <w:spacing w:line="360" w:lineRule="auto"/>
        <w:ind w:left="426" w:hanging="426"/>
        <w:rPr>
          <w:rFonts w:ascii="Times New Roman" w:hAnsi="Times New Roman" w:cs="Times New Roman"/>
          <w:b/>
          <w:bCs/>
          <w:color w:val="auto"/>
          <w:sz w:val="24"/>
          <w:szCs w:val="24"/>
        </w:rPr>
      </w:pPr>
      <w:r w:rsidRPr="006C0105">
        <w:rPr>
          <w:rFonts w:ascii="Times New Roman" w:hAnsi="Times New Roman" w:cs="Times New Roman"/>
          <w:b/>
          <w:bCs/>
          <w:color w:val="auto"/>
          <w:sz w:val="24"/>
          <w:szCs w:val="24"/>
        </w:rPr>
        <w:t>Research Gap</w:t>
      </w:r>
    </w:p>
    <w:p w14:paraId="2338305C" w14:textId="77777777" w:rsidR="00F83579" w:rsidRPr="006C0105" w:rsidRDefault="00F83579" w:rsidP="00CE550D">
      <w:pPr>
        <w:spacing w:before="80" w:after="80" w:line="360" w:lineRule="auto"/>
        <w:jc w:val="both"/>
        <w:rPr>
          <w:rFonts w:ascii="Times New Roman" w:hAnsi="Times New Roman" w:cs="Times New Roman"/>
          <w:sz w:val="24"/>
          <w:szCs w:val="24"/>
        </w:rPr>
      </w:pPr>
      <w:r w:rsidRPr="006C0105">
        <w:rPr>
          <w:rFonts w:ascii="Times New Roman" w:hAnsi="Times New Roman" w:cs="Times New Roman"/>
          <w:sz w:val="24"/>
          <w:szCs w:val="24"/>
        </w:rPr>
        <w:t xml:space="preserve">Despite the extensive literature on leadership in organizations and a growing body of work on higher education management, a clear gap exists: no Scopus-only systematic bibliometric review has comprehensively mapped the relationship between specific leadership styles and ranking-measured institutional performance, mediated by the four constructs identified above. Existing </w:t>
      </w:r>
      <w:r w:rsidRPr="006C0105">
        <w:rPr>
          <w:rFonts w:ascii="Times New Roman" w:hAnsi="Times New Roman" w:cs="Times New Roman"/>
          <w:sz w:val="24"/>
          <w:szCs w:val="24"/>
        </w:rPr>
        <w:lastRenderedPageBreak/>
        <w:t>reviews are often conceptual, sector-generic, or focused on single mediating variables. This study addresses that gap by synthesizing 278 Scopus-indexed articles through a structured bibliometric lens.</w:t>
      </w:r>
    </w:p>
    <w:p w14:paraId="3DA3F42B" w14:textId="5F6B61A5" w:rsidR="00F83579" w:rsidRPr="006C0105" w:rsidRDefault="00F83579" w:rsidP="00004ADB">
      <w:pPr>
        <w:pStyle w:val="Heading2"/>
        <w:numPr>
          <w:ilvl w:val="1"/>
          <w:numId w:val="3"/>
        </w:numPr>
        <w:spacing w:line="360" w:lineRule="auto"/>
        <w:ind w:left="426" w:hanging="426"/>
        <w:rPr>
          <w:rFonts w:ascii="Times New Roman" w:hAnsi="Times New Roman" w:cs="Times New Roman"/>
          <w:b/>
          <w:bCs/>
          <w:color w:val="auto"/>
          <w:sz w:val="24"/>
          <w:szCs w:val="24"/>
        </w:rPr>
      </w:pPr>
      <w:r w:rsidRPr="006C0105">
        <w:rPr>
          <w:rFonts w:ascii="Times New Roman" w:hAnsi="Times New Roman" w:cs="Times New Roman"/>
          <w:b/>
          <w:bCs/>
          <w:color w:val="auto"/>
          <w:sz w:val="24"/>
          <w:szCs w:val="24"/>
        </w:rPr>
        <w:t>Research Questions</w:t>
      </w:r>
    </w:p>
    <w:p w14:paraId="55DAD8AE" w14:textId="77777777" w:rsidR="00F83579" w:rsidRPr="006C0105" w:rsidRDefault="00F83579" w:rsidP="00CE550D">
      <w:pPr>
        <w:spacing w:before="80" w:after="80" w:line="360" w:lineRule="auto"/>
        <w:jc w:val="both"/>
        <w:rPr>
          <w:rFonts w:ascii="Times New Roman" w:hAnsi="Times New Roman" w:cs="Times New Roman"/>
          <w:sz w:val="24"/>
          <w:szCs w:val="24"/>
        </w:rPr>
      </w:pPr>
      <w:r w:rsidRPr="006C0105">
        <w:rPr>
          <w:rFonts w:ascii="Times New Roman" w:hAnsi="Times New Roman" w:cs="Times New Roman"/>
          <w:sz w:val="24"/>
          <w:szCs w:val="24"/>
        </w:rPr>
        <w:t>This review is guided by the following research questions:</w:t>
      </w:r>
    </w:p>
    <w:p w14:paraId="47B77ADB" w14:textId="77777777" w:rsidR="00F83579" w:rsidRPr="006C0105" w:rsidRDefault="00F83579" w:rsidP="00CE550D">
      <w:pPr>
        <w:spacing w:before="60" w:after="60" w:line="360" w:lineRule="auto"/>
        <w:ind w:left="720" w:hanging="360"/>
        <w:jc w:val="both"/>
        <w:rPr>
          <w:rFonts w:ascii="Times New Roman" w:hAnsi="Times New Roman" w:cs="Times New Roman"/>
          <w:sz w:val="24"/>
          <w:szCs w:val="24"/>
        </w:rPr>
      </w:pPr>
      <w:r w:rsidRPr="006C0105">
        <w:rPr>
          <w:rFonts w:ascii="Times New Roman" w:hAnsi="Times New Roman" w:cs="Times New Roman"/>
          <w:sz w:val="24"/>
          <w:szCs w:val="24"/>
        </w:rPr>
        <w:t>•  RQ1: Which leadership styles are most frequently studied and empirically supported in the context of higher education institutional performance?</w:t>
      </w:r>
    </w:p>
    <w:p w14:paraId="64F0EFC2" w14:textId="77777777" w:rsidR="00F83579" w:rsidRPr="006C0105" w:rsidRDefault="00F83579" w:rsidP="00CE550D">
      <w:pPr>
        <w:spacing w:before="60" w:after="60" w:line="360" w:lineRule="auto"/>
        <w:ind w:left="720" w:hanging="360"/>
        <w:jc w:val="both"/>
        <w:rPr>
          <w:rFonts w:ascii="Times New Roman" w:hAnsi="Times New Roman" w:cs="Times New Roman"/>
          <w:sz w:val="24"/>
          <w:szCs w:val="24"/>
        </w:rPr>
      </w:pPr>
      <w:r w:rsidRPr="006C0105">
        <w:rPr>
          <w:rFonts w:ascii="Times New Roman" w:hAnsi="Times New Roman" w:cs="Times New Roman"/>
          <w:sz w:val="24"/>
          <w:szCs w:val="24"/>
        </w:rPr>
        <w:t>•  RQ2: How do employee motivation, organizational commitment, team effectiveness, and organizational learning mediate the relationship between leadership and institutional performance?</w:t>
      </w:r>
    </w:p>
    <w:p w14:paraId="0A2ADB44" w14:textId="77777777" w:rsidR="00F83579" w:rsidRPr="006C0105" w:rsidRDefault="00F83579" w:rsidP="00CE550D">
      <w:pPr>
        <w:spacing w:before="60" w:after="60" w:line="360" w:lineRule="auto"/>
        <w:ind w:left="720" w:hanging="360"/>
        <w:jc w:val="both"/>
        <w:rPr>
          <w:rFonts w:ascii="Times New Roman" w:hAnsi="Times New Roman" w:cs="Times New Roman"/>
          <w:sz w:val="24"/>
          <w:szCs w:val="24"/>
        </w:rPr>
      </w:pPr>
      <w:r w:rsidRPr="006C0105">
        <w:rPr>
          <w:rFonts w:ascii="Times New Roman" w:hAnsi="Times New Roman" w:cs="Times New Roman"/>
          <w:sz w:val="24"/>
          <w:szCs w:val="24"/>
        </w:rPr>
        <w:t>•  RQ3: Which ranking indicators are most influenced by leadership-driven organizational processes?</w:t>
      </w:r>
    </w:p>
    <w:p w14:paraId="292A87DC" w14:textId="77777777" w:rsidR="00F83579" w:rsidRPr="006C0105" w:rsidRDefault="00F83579" w:rsidP="00CE550D">
      <w:pPr>
        <w:spacing w:before="60" w:after="60" w:line="360" w:lineRule="auto"/>
        <w:ind w:left="720" w:hanging="360"/>
        <w:jc w:val="both"/>
        <w:rPr>
          <w:rFonts w:ascii="Times New Roman" w:hAnsi="Times New Roman" w:cs="Times New Roman"/>
          <w:sz w:val="24"/>
          <w:szCs w:val="24"/>
        </w:rPr>
      </w:pPr>
      <w:r w:rsidRPr="006C0105">
        <w:rPr>
          <w:rFonts w:ascii="Times New Roman" w:hAnsi="Times New Roman" w:cs="Times New Roman"/>
          <w:sz w:val="24"/>
          <w:szCs w:val="24"/>
        </w:rPr>
        <w:t>•  RQ4: What are the publication trends, geographical distributions, and thematic clusters in this literature?</w:t>
      </w:r>
    </w:p>
    <w:p w14:paraId="5FAAD9B0" w14:textId="77777777" w:rsidR="00F83579" w:rsidRPr="006C0105" w:rsidRDefault="00F83579" w:rsidP="00CE550D">
      <w:pPr>
        <w:spacing w:before="60" w:after="60" w:line="360" w:lineRule="auto"/>
        <w:ind w:left="720" w:hanging="360"/>
        <w:jc w:val="both"/>
        <w:rPr>
          <w:rFonts w:ascii="Times New Roman" w:hAnsi="Times New Roman" w:cs="Times New Roman"/>
          <w:sz w:val="24"/>
          <w:szCs w:val="24"/>
        </w:rPr>
      </w:pPr>
      <w:r w:rsidRPr="006C0105">
        <w:rPr>
          <w:rFonts w:ascii="Times New Roman" w:hAnsi="Times New Roman" w:cs="Times New Roman"/>
          <w:sz w:val="24"/>
          <w:szCs w:val="24"/>
        </w:rPr>
        <w:t>•  RQ5: What research gaps exist and what future directions are warranted?</w:t>
      </w:r>
    </w:p>
    <w:p w14:paraId="386E1BD1" w14:textId="77777777" w:rsidR="00F83579" w:rsidRPr="006C0105" w:rsidRDefault="00F83579" w:rsidP="00CE550D">
      <w:pPr>
        <w:pStyle w:val="Heading1"/>
        <w:numPr>
          <w:ilvl w:val="0"/>
          <w:numId w:val="3"/>
        </w:numPr>
        <w:spacing w:line="360" w:lineRule="auto"/>
        <w:ind w:left="284" w:hanging="284"/>
        <w:rPr>
          <w:rFonts w:ascii="Times New Roman" w:hAnsi="Times New Roman" w:cs="Times New Roman"/>
          <w:b/>
          <w:bCs/>
          <w:color w:val="auto"/>
          <w:sz w:val="24"/>
          <w:szCs w:val="24"/>
        </w:rPr>
      </w:pPr>
      <w:r w:rsidRPr="006C0105">
        <w:rPr>
          <w:rFonts w:ascii="Times New Roman" w:hAnsi="Times New Roman" w:cs="Times New Roman"/>
          <w:b/>
          <w:bCs/>
          <w:color w:val="auto"/>
          <w:sz w:val="24"/>
          <w:szCs w:val="24"/>
        </w:rPr>
        <w:lastRenderedPageBreak/>
        <w:t>2. Conceptual and Theoretical Framework</w:t>
      </w:r>
    </w:p>
    <w:p w14:paraId="732DE376" w14:textId="358DDD72" w:rsidR="00F83579" w:rsidRPr="006C0105" w:rsidRDefault="00F83579" w:rsidP="00004ADB">
      <w:pPr>
        <w:pStyle w:val="Heading2"/>
        <w:numPr>
          <w:ilvl w:val="1"/>
          <w:numId w:val="3"/>
        </w:numPr>
        <w:spacing w:line="360" w:lineRule="auto"/>
        <w:ind w:left="426" w:hanging="426"/>
        <w:rPr>
          <w:rFonts w:ascii="Times New Roman" w:hAnsi="Times New Roman" w:cs="Times New Roman"/>
          <w:color w:val="auto"/>
          <w:sz w:val="24"/>
          <w:szCs w:val="24"/>
        </w:rPr>
      </w:pPr>
      <w:r w:rsidRPr="006C0105">
        <w:rPr>
          <w:rFonts w:ascii="Times New Roman" w:hAnsi="Times New Roman" w:cs="Times New Roman"/>
          <w:b/>
          <w:bCs/>
          <w:color w:val="auto"/>
          <w:sz w:val="24"/>
          <w:szCs w:val="24"/>
        </w:rPr>
        <w:t>Leadership Theories in Higher Education Research</w:t>
      </w:r>
    </w:p>
    <w:p w14:paraId="427C0B18" w14:textId="77777777" w:rsidR="00F83579" w:rsidRPr="006C0105" w:rsidRDefault="00F83579" w:rsidP="00CE550D">
      <w:pPr>
        <w:pStyle w:val="Heading2"/>
        <w:spacing w:line="360" w:lineRule="auto"/>
        <w:rPr>
          <w:rFonts w:ascii="Times New Roman" w:hAnsi="Times New Roman" w:cs="Times New Roman"/>
          <w:b/>
          <w:bCs/>
          <w:color w:val="auto"/>
          <w:sz w:val="24"/>
          <w:szCs w:val="24"/>
        </w:rPr>
      </w:pPr>
      <w:r w:rsidRPr="006C0105">
        <w:rPr>
          <w:rFonts w:ascii="Times New Roman" w:hAnsi="Times New Roman" w:cs="Times New Roman"/>
          <w:color w:val="auto"/>
          <w:sz w:val="24"/>
          <w:szCs w:val="24"/>
        </w:rPr>
        <w:t>Leadership in institutions is studied in books and papers listed in Scopus. These studies use ideas to understand how leadership affects institutions. One popular idea is Transformational Leadership Theory, which was developed by Bass and Avolio in 1994. This kind of leadership is about motivating people by being an example giving inspiring talks encouraging new ideas and caring about individual needs.</w:t>
      </w:r>
    </w:p>
    <w:p w14:paraId="2BC280D8" w14:textId="77777777" w:rsidR="00F83579" w:rsidRPr="006C0105" w:rsidRDefault="00F83579" w:rsidP="00CE550D">
      <w:pPr>
        <w:pStyle w:val="Heading2"/>
        <w:spacing w:line="360" w:lineRule="auto"/>
        <w:rPr>
          <w:rFonts w:ascii="Times New Roman" w:hAnsi="Times New Roman" w:cs="Times New Roman"/>
          <w:b/>
          <w:bCs/>
          <w:color w:val="auto"/>
          <w:sz w:val="24"/>
          <w:szCs w:val="24"/>
        </w:rPr>
      </w:pPr>
      <w:r w:rsidRPr="006C0105">
        <w:rPr>
          <w:rFonts w:ascii="Times New Roman" w:hAnsi="Times New Roman" w:cs="Times New Roman"/>
          <w:color w:val="auto"/>
          <w:sz w:val="24"/>
          <w:szCs w:val="24"/>
        </w:rPr>
        <w:t xml:space="preserve">This type of leadership is very useful in education. It helps teachers get more involved do research and be more committed. This is what Singh and others found in 2025. Kumar and </w:t>
      </w:r>
      <w:proofErr w:type="spellStart"/>
      <w:r w:rsidRPr="006C0105">
        <w:rPr>
          <w:rFonts w:ascii="Times New Roman" w:hAnsi="Times New Roman" w:cs="Times New Roman"/>
          <w:color w:val="auto"/>
          <w:sz w:val="24"/>
          <w:szCs w:val="24"/>
        </w:rPr>
        <w:t>Bhandarker</w:t>
      </w:r>
      <w:proofErr w:type="spellEnd"/>
      <w:r w:rsidRPr="006C0105">
        <w:rPr>
          <w:rFonts w:ascii="Times New Roman" w:hAnsi="Times New Roman" w:cs="Times New Roman"/>
          <w:color w:val="auto"/>
          <w:sz w:val="24"/>
          <w:szCs w:val="24"/>
        </w:rPr>
        <w:t xml:space="preserve"> found in 2021. Transformational Leadership Theory is important for achieving success because it motivates people from within. It helps create a workplace culture that values learning and new ideas.</w:t>
      </w:r>
    </w:p>
    <w:p w14:paraId="5FD5B23D" w14:textId="77777777" w:rsidR="00F83579" w:rsidRPr="006C0105" w:rsidRDefault="00F83579" w:rsidP="00CE550D">
      <w:pPr>
        <w:pStyle w:val="Heading2"/>
        <w:spacing w:line="360" w:lineRule="auto"/>
        <w:rPr>
          <w:rFonts w:ascii="Times New Roman" w:hAnsi="Times New Roman" w:cs="Times New Roman"/>
          <w:b/>
          <w:bCs/>
          <w:color w:val="auto"/>
          <w:sz w:val="24"/>
          <w:szCs w:val="24"/>
        </w:rPr>
      </w:pPr>
      <w:r w:rsidRPr="006C0105">
        <w:rPr>
          <w:rFonts w:ascii="Times New Roman" w:hAnsi="Times New Roman" w:cs="Times New Roman"/>
          <w:color w:val="auto"/>
          <w:sz w:val="24"/>
          <w:szCs w:val="24"/>
        </w:rPr>
        <w:t xml:space="preserve">Transformational Leadership Theory makes institutions work better. Leaders who use this style help their institutions in ways. Another idea is Strategic Leadership </w:t>
      </w:r>
      <w:proofErr w:type="gramStart"/>
      <w:r w:rsidRPr="006C0105">
        <w:rPr>
          <w:rFonts w:ascii="Times New Roman" w:hAnsi="Times New Roman" w:cs="Times New Roman"/>
          <w:color w:val="auto"/>
          <w:sz w:val="24"/>
          <w:szCs w:val="24"/>
        </w:rPr>
        <w:t>Theory,</w:t>
      </w:r>
      <w:proofErr w:type="gramEnd"/>
      <w:r w:rsidRPr="006C0105">
        <w:rPr>
          <w:rFonts w:ascii="Times New Roman" w:hAnsi="Times New Roman" w:cs="Times New Roman"/>
          <w:color w:val="auto"/>
          <w:sz w:val="24"/>
          <w:szCs w:val="24"/>
        </w:rPr>
        <w:t xml:space="preserve"> which's about how senior leaders decide the direction of their organization allocate resources and compete with others. In terms of rankings strategic leaders invest in things like research equipment, international partnerships and hiring teachers which directly improves their ranking scores.</w:t>
      </w:r>
    </w:p>
    <w:p w14:paraId="2423AAD9" w14:textId="77777777" w:rsidR="00F83579" w:rsidRPr="006C0105" w:rsidRDefault="00F83579" w:rsidP="00CE550D">
      <w:pPr>
        <w:pStyle w:val="Heading2"/>
        <w:spacing w:line="360" w:lineRule="auto"/>
        <w:rPr>
          <w:rFonts w:ascii="Times New Roman" w:hAnsi="Times New Roman" w:cs="Times New Roman"/>
          <w:b/>
          <w:bCs/>
          <w:color w:val="auto"/>
          <w:sz w:val="24"/>
          <w:szCs w:val="24"/>
        </w:rPr>
      </w:pPr>
      <w:r w:rsidRPr="006C0105">
        <w:rPr>
          <w:rFonts w:ascii="Times New Roman" w:hAnsi="Times New Roman" w:cs="Times New Roman"/>
          <w:color w:val="auto"/>
          <w:sz w:val="24"/>
          <w:szCs w:val="24"/>
        </w:rPr>
        <w:t xml:space="preserve">The story of AICTEs leadership journey as told by Kumar and </w:t>
      </w:r>
      <w:proofErr w:type="spellStart"/>
      <w:r w:rsidRPr="006C0105">
        <w:rPr>
          <w:rFonts w:ascii="Times New Roman" w:hAnsi="Times New Roman" w:cs="Times New Roman"/>
          <w:color w:val="auto"/>
          <w:sz w:val="24"/>
          <w:szCs w:val="24"/>
        </w:rPr>
        <w:t>Bhandarker</w:t>
      </w:r>
      <w:proofErr w:type="spellEnd"/>
      <w:r w:rsidRPr="006C0105">
        <w:rPr>
          <w:rFonts w:ascii="Times New Roman" w:hAnsi="Times New Roman" w:cs="Times New Roman"/>
          <w:color w:val="auto"/>
          <w:sz w:val="24"/>
          <w:szCs w:val="24"/>
        </w:rPr>
        <w:t xml:space="preserve"> in 2021 shows how leaders can use a combination of strategic and transformational leadership to make their organization more transparent and excellent. Distributed Leadership Theory says that leadership is not about senior administrators. Other people, like deans and department heads also exercise leadership that affects their departments and research.</w:t>
      </w:r>
    </w:p>
    <w:p w14:paraId="075E14C3" w14:textId="77777777" w:rsidR="00F83579" w:rsidRPr="006C0105" w:rsidRDefault="00F83579" w:rsidP="00CE550D">
      <w:pPr>
        <w:pStyle w:val="Heading2"/>
        <w:spacing w:line="360" w:lineRule="auto"/>
        <w:rPr>
          <w:rFonts w:ascii="Times New Roman" w:hAnsi="Times New Roman" w:cs="Times New Roman"/>
          <w:b/>
          <w:bCs/>
          <w:color w:val="auto"/>
          <w:sz w:val="24"/>
          <w:szCs w:val="24"/>
        </w:rPr>
      </w:pPr>
      <w:r w:rsidRPr="006C0105">
        <w:rPr>
          <w:rFonts w:ascii="Times New Roman" w:hAnsi="Times New Roman" w:cs="Times New Roman"/>
          <w:color w:val="auto"/>
          <w:sz w:val="24"/>
          <w:szCs w:val="24"/>
        </w:rPr>
        <w:t>Leader-Member Exchange Theory looks at the relationships between leaders and their team members. Studies, such as those by Assefa et al. In 2024 and Levia and Kaur in 2023 show that good relationships between leaders and team members in education institutions lead to better communication, less bullying and more commitment all of which help institutions work better. Transformational Leadership Theory is still very important, for institutions. It helps leaders make their institutions better by motivating people and creating a workplace culture.</w:t>
      </w:r>
    </w:p>
    <w:p w14:paraId="3F4F2CB8" w14:textId="1E752479" w:rsidR="00F83579" w:rsidRPr="006C0105" w:rsidRDefault="00F83579" w:rsidP="00004ADB">
      <w:pPr>
        <w:pStyle w:val="Heading2"/>
        <w:numPr>
          <w:ilvl w:val="1"/>
          <w:numId w:val="3"/>
        </w:numPr>
        <w:spacing w:line="360" w:lineRule="auto"/>
        <w:ind w:left="426" w:hanging="426"/>
        <w:rPr>
          <w:rFonts w:ascii="Times New Roman" w:hAnsi="Times New Roman" w:cs="Times New Roman"/>
          <w:b/>
          <w:bCs/>
          <w:color w:val="auto"/>
          <w:sz w:val="24"/>
          <w:szCs w:val="24"/>
        </w:rPr>
      </w:pPr>
      <w:r w:rsidRPr="006C0105">
        <w:rPr>
          <w:rFonts w:ascii="Times New Roman" w:hAnsi="Times New Roman" w:cs="Times New Roman"/>
          <w:b/>
          <w:bCs/>
          <w:color w:val="auto"/>
          <w:sz w:val="24"/>
          <w:szCs w:val="24"/>
        </w:rPr>
        <w:lastRenderedPageBreak/>
        <w:t>Theoretical Frameworks Linking Leadership to Performance</w:t>
      </w:r>
    </w:p>
    <w:p w14:paraId="5B736B4E" w14:textId="77777777" w:rsidR="00F83579" w:rsidRPr="006C0105" w:rsidRDefault="00F83579" w:rsidP="00CE550D">
      <w:pPr>
        <w:pStyle w:val="Heading2"/>
        <w:spacing w:line="360" w:lineRule="auto"/>
        <w:rPr>
          <w:rFonts w:ascii="Times New Roman" w:hAnsi="Times New Roman" w:cs="Times New Roman"/>
          <w:b/>
          <w:bCs/>
          <w:color w:val="auto"/>
          <w:sz w:val="24"/>
          <w:szCs w:val="24"/>
        </w:rPr>
      </w:pPr>
      <w:r w:rsidRPr="006C0105">
        <w:rPr>
          <w:rFonts w:ascii="Times New Roman" w:hAnsi="Times New Roman" w:cs="Times New Roman"/>
          <w:color w:val="auto"/>
          <w:sz w:val="24"/>
          <w:szCs w:val="24"/>
        </w:rPr>
        <w:t>The Resource-Based View is a way of thinking about how schools can be better. It says that the people who work at the school. Like the teachers and the people who run the school. Are the important thing. If the school has people and can keep them then the school will be great at research and teaching. This is what gets the school a ranking. Some people like Khatun, George and Dar wrote about this in 2021 and Pandita and Kiran also wrote about it in 2023.</w:t>
      </w:r>
    </w:p>
    <w:p w14:paraId="75E86EB7" w14:textId="77777777" w:rsidR="00F83579" w:rsidRPr="006C0105" w:rsidRDefault="00F83579" w:rsidP="00CE550D">
      <w:pPr>
        <w:pStyle w:val="Heading2"/>
        <w:spacing w:line="360" w:lineRule="auto"/>
        <w:rPr>
          <w:rFonts w:ascii="Times New Roman" w:hAnsi="Times New Roman" w:cs="Times New Roman"/>
          <w:b/>
          <w:bCs/>
          <w:color w:val="auto"/>
          <w:sz w:val="24"/>
          <w:szCs w:val="24"/>
        </w:rPr>
      </w:pPr>
      <w:r w:rsidRPr="006C0105">
        <w:rPr>
          <w:rFonts w:ascii="Times New Roman" w:hAnsi="Times New Roman" w:cs="Times New Roman"/>
          <w:color w:val="auto"/>
          <w:sz w:val="24"/>
          <w:szCs w:val="24"/>
        </w:rPr>
        <w:t>Institutional Theory is another way of thinking. It says that schools do things away because other schools are doing them and because the people who give rankings and check the quality of schools are expecting them to. For example, the NAAC is a group that checks the quality of schools. If a school wants to get a rating from the NAAC it will try to do things the way the NAAC wants. Some people like Singh did a study about this in 2025. Found that schools with good leaders get better ratings.</w:t>
      </w:r>
    </w:p>
    <w:p w14:paraId="70EC6B72" w14:textId="77777777" w:rsidR="00F83579" w:rsidRPr="006C0105" w:rsidRDefault="00F83579" w:rsidP="00CE550D">
      <w:pPr>
        <w:pStyle w:val="Heading2"/>
        <w:spacing w:line="360" w:lineRule="auto"/>
        <w:rPr>
          <w:rFonts w:ascii="Times New Roman" w:hAnsi="Times New Roman" w:cs="Times New Roman"/>
          <w:b/>
          <w:bCs/>
          <w:color w:val="auto"/>
          <w:sz w:val="24"/>
          <w:szCs w:val="24"/>
        </w:rPr>
      </w:pPr>
      <w:r w:rsidRPr="006C0105">
        <w:rPr>
          <w:rFonts w:ascii="Times New Roman" w:hAnsi="Times New Roman" w:cs="Times New Roman"/>
          <w:color w:val="auto"/>
          <w:sz w:val="24"/>
          <w:szCs w:val="24"/>
        </w:rPr>
        <w:t>The Self-Determination Theory is about how people get motivated. It says that if leaders help the people who work at the school feel like they can make their decisions and like they are good at their jobs and like they are part of a team then those people will be more motivated. This means they will work harder and do a job, which is good for the school. Some people like Dinesh Babu wrote about this in 2024.</w:t>
      </w:r>
    </w:p>
    <w:p w14:paraId="38E2F61E" w14:textId="77777777" w:rsidR="00F83579" w:rsidRPr="006C0105" w:rsidRDefault="00F83579" w:rsidP="00CE550D">
      <w:pPr>
        <w:pStyle w:val="Heading2"/>
        <w:spacing w:line="360" w:lineRule="auto"/>
        <w:rPr>
          <w:rFonts w:ascii="Times New Roman" w:hAnsi="Times New Roman" w:cs="Times New Roman"/>
          <w:b/>
          <w:bCs/>
          <w:color w:val="auto"/>
          <w:sz w:val="24"/>
          <w:szCs w:val="24"/>
        </w:rPr>
      </w:pPr>
      <w:r w:rsidRPr="006C0105">
        <w:rPr>
          <w:rFonts w:ascii="Times New Roman" w:hAnsi="Times New Roman" w:cs="Times New Roman"/>
          <w:color w:val="auto"/>
          <w:sz w:val="24"/>
          <w:szCs w:val="24"/>
        </w:rPr>
        <w:t>The Organizational Learning Theory is about how schools can get better over time. It says that if leaders help the people who work at the school share what they know and try things and think about what they are doing then the school will get better. This is because the school will be able to learn and adapt, which is important for doing in rankings. Some people, like Senge wrote about this in 1990. Khatun also wrote about it in 2021.</w:t>
      </w:r>
    </w:p>
    <w:p w14:paraId="7608A08E" w14:textId="0F05096E" w:rsidR="00F83579" w:rsidRPr="006C0105" w:rsidRDefault="00F83579" w:rsidP="00004ADB">
      <w:pPr>
        <w:pStyle w:val="Heading2"/>
        <w:numPr>
          <w:ilvl w:val="1"/>
          <w:numId w:val="3"/>
        </w:numPr>
        <w:spacing w:line="360" w:lineRule="auto"/>
        <w:ind w:left="426" w:hanging="426"/>
        <w:rPr>
          <w:rFonts w:ascii="Times New Roman" w:hAnsi="Times New Roman" w:cs="Times New Roman"/>
          <w:b/>
          <w:bCs/>
          <w:color w:val="auto"/>
          <w:sz w:val="24"/>
          <w:szCs w:val="24"/>
        </w:rPr>
      </w:pPr>
      <w:r w:rsidRPr="006C0105">
        <w:rPr>
          <w:rFonts w:ascii="Times New Roman" w:hAnsi="Times New Roman" w:cs="Times New Roman"/>
          <w:b/>
          <w:bCs/>
          <w:color w:val="auto"/>
          <w:sz w:val="24"/>
          <w:szCs w:val="24"/>
        </w:rPr>
        <w:t>The Mediating Model: Leadership → Performance Pathway</w:t>
      </w:r>
    </w:p>
    <w:p w14:paraId="4404689D" w14:textId="77777777" w:rsidR="00F83579" w:rsidRPr="006C0105" w:rsidRDefault="00F83579" w:rsidP="00CE550D">
      <w:pPr>
        <w:spacing w:before="80" w:after="80" w:line="360" w:lineRule="auto"/>
        <w:jc w:val="both"/>
        <w:rPr>
          <w:rFonts w:ascii="Times New Roman" w:hAnsi="Times New Roman" w:cs="Times New Roman"/>
          <w:sz w:val="24"/>
          <w:szCs w:val="24"/>
        </w:rPr>
      </w:pPr>
      <w:r w:rsidRPr="006C0105">
        <w:rPr>
          <w:rFonts w:ascii="Times New Roman" w:hAnsi="Times New Roman" w:cs="Times New Roman"/>
          <w:sz w:val="24"/>
          <w:szCs w:val="24"/>
        </w:rPr>
        <w:t xml:space="preserve">The theoretical framework positions the four mediating constructs as the mechanisms through which leadership produces institutional performance. This is consistent with social exchange theory and organizational behaviour literature: leaders who behave </w:t>
      </w:r>
      <w:proofErr w:type="spellStart"/>
      <w:r w:rsidRPr="006C0105">
        <w:rPr>
          <w:rFonts w:ascii="Times New Roman" w:hAnsi="Times New Roman" w:cs="Times New Roman"/>
          <w:sz w:val="24"/>
          <w:szCs w:val="24"/>
        </w:rPr>
        <w:t>transformationally</w:t>
      </w:r>
      <w:proofErr w:type="spellEnd"/>
      <w:r w:rsidRPr="006C0105">
        <w:rPr>
          <w:rFonts w:ascii="Times New Roman" w:hAnsi="Times New Roman" w:cs="Times New Roman"/>
          <w:sz w:val="24"/>
          <w:szCs w:val="24"/>
        </w:rPr>
        <w:t xml:space="preserve"> create reciprocal commitment and motivation in followers, who in turn collaborate more effectively in teams and engage in organizational learning, collectively producing superior institutional performance.</w:t>
      </w:r>
    </w:p>
    <w:p w14:paraId="782E20C7" w14:textId="77777777" w:rsidR="00F83579" w:rsidRPr="006C0105" w:rsidRDefault="00F83579" w:rsidP="00CE550D">
      <w:pPr>
        <w:spacing w:before="80" w:after="80" w:line="360" w:lineRule="auto"/>
        <w:jc w:val="both"/>
        <w:rPr>
          <w:rFonts w:ascii="Times New Roman" w:hAnsi="Times New Roman" w:cs="Times New Roman"/>
          <w:sz w:val="24"/>
          <w:szCs w:val="24"/>
        </w:rPr>
      </w:pPr>
      <w:r w:rsidRPr="006C0105">
        <w:rPr>
          <w:rFonts w:ascii="Times New Roman" w:hAnsi="Times New Roman" w:cs="Times New Roman"/>
          <w:sz w:val="24"/>
          <w:szCs w:val="24"/>
        </w:rPr>
        <w:lastRenderedPageBreak/>
        <w:t>Specifically:</w:t>
      </w:r>
    </w:p>
    <w:p w14:paraId="1CAC7904" w14:textId="77777777" w:rsidR="00F83579" w:rsidRPr="006C0105" w:rsidRDefault="00F83579" w:rsidP="00CE550D">
      <w:pPr>
        <w:spacing w:before="60" w:after="60" w:line="360" w:lineRule="auto"/>
        <w:ind w:left="720" w:hanging="360"/>
        <w:jc w:val="both"/>
        <w:rPr>
          <w:rFonts w:ascii="Times New Roman" w:hAnsi="Times New Roman" w:cs="Times New Roman"/>
          <w:sz w:val="24"/>
          <w:szCs w:val="24"/>
        </w:rPr>
      </w:pPr>
      <w:r w:rsidRPr="006C0105">
        <w:rPr>
          <w:rFonts w:ascii="Times New Roman" w:hAnsi="Times New Roman" w:cs="Times New Roman"/>
          <w:sz w:val="24"/>
          <w:szCs w:val="24"/>
        </w:rPr>
        <w:t>•  Leadership → Employee Motivation: Transformational leaders increase intrinsic motivation by articulating an inspiring vision, providing intellectual stimulation, and offering individualized support (</w:t>
      </w:r>
      <w:proofErr w:type="spellStart"/>
      <w:r w:rsidRPr="006C0105">
        <w:rPr>
          <w:rFonts w:ascii="Times New Roman" w:hAnsi="Times New Roman" w:cs="Times New Roman"/>
          <w:sz w:val="24"/>
          <w:szCs w:val="24"/>
        </w:rPr>
        <w:t>Nagavi</w:t>
      </w:r>
      <w:proofErr w:type="spellEnd"/>
      <w:r w:rsidRPr="006C0105">
        <w:rPr>
          <w:rFonts w:ascii="Times New Roman" w:hAnsi="Times New Roman" w:cs="Times New Roman"/>
          <w:sz w:val="24"/>
          <w:szCs w:val="24"/>
        </w:rPr>
        <w:t xml:space="preserve"> et al., 2020; Dinesh Babu et al., 2024).</w:t>
      </w:r>
    </w:p>
    <w:p w14:paraId="1FAB58B6" w14:textId="77777777" w:rsidR="00F83579" w:rsidRPr="006C0105" w:rsidRDefault="00F83579" w:rsidP="00CE550D">
      <w:pPr>
        <w:spacing w:before="60" w:after="60" w:line="360" w:lineRule="auto"/>
        <w:ind w:left="720" w:hanging="360"/>
        <w:jc w:val="both"/>
        <w:rPr>
          <w:rFonts w:ascii="Times New Roman" w:hAnsi="Times New Roman" w:cs="Times New Roman"/>
          <w:sz w:val="24"/>
          <w:szCs w:val="24"/>
        </w:rPr>
      </w:pPr>
      <w:r w:rsidRPr="006C0105">
        <w:rPr>
          <w:rFonts w:ascii="Times New Roman" w:hAnsi="Times New Roman" w:cs="Times New Roman"/>
          <w:sz w:val="24"/>
          <w:szCs w:val="24"/>
        </w:rPr>
        <w:t xml:space="preserve">•  Leadership → Employee Commitment: Leaders build affective commitment through trust, ethical behaviour, and LMX quality (Rai &amp; </w:t>
      </w:r>
      <w:proofErr w:type="spellStart"/>
      <w:r w:rsidRPr="006C0105">
        <w:rPr>
          <w:rFonts w:ascii="Times New Roman" w:hAnsi="Times New Roman" w:cs="Times New Roman"/>
          <w:sz w:val="24"/>
          <w:szCs w:val="24"/>
        </w:rPr>
        <w:t>Koodamara</w:t>
      </w:r>
      <w:proofErr w:type="spellEnd"/>
      <w:r w:rsidRPr="006C0105">
        <w:rPr>
          <w:rFonts w:ascii="Times New Roman" w:hAnsi="Times New Roman" w:cs="Times New Roman"/>
          <w:sz w:val="24"/>
          <w:szCs w:val="24"/>
        </w:rPr>
        <w:t>, 2025; Assefa et al., 2024).</w:t>
      </w:r>
    </w:p>
    <w:p w14:paraId="0B76F1D2" w14:textId="77777777" w:rsidR="00F83579" w:rsidRPr="006C0105" w:rsidRDefault="00F83579" w:rsidP="00CE550D">
      <w:pPr>
        <w:spacing w:before="60" w:after="60" w:line="360" w:lineRule="auto"/>
        <w:ind w:left="720" w:hanging="360"/>
        <w:jc w:val="both"/>
        <w:rPr>
          <w:rFonts w:ascii="Times New Roman" w:hAnsi="Times New Roman" w:cs="Times New Roman"/>
          <w:sz w:val="24"/>
          <w:szCs w:val="24"/>
        </w:rPr>
      </w:pPr>
      <w:r w:rsidRPr="006C0105">
        <w:rPr>
          <w:rFonts w:ascii="Times New Roman" w:hAnsi="Times New Roman" w:cs="Times New Roman"/>
          <w:sz w:val="24"/>
          <w:szCs w:val="24"/>
        </w:rPr>
        <w:t>•  Leadership → Team Effectiveness: Distributed and transformational leaders build cohesive, high-performing academic and administrative teams through shared governance and clear role definition.</w:t>
      </w:r>
    </w:p>
    <w:p w14:paraId="6D27C580" w14:textId="77777777" w:rsidR="00F83579" w:rsidRPr="006C0105" w:rsidRDefault="00F83579" w:rsidP="00CE550D">
      <w:pPr>
        <w:spacing w:before="60" w:after="60" w:line="360" w:lineRule="auto"/>
        <w:ind w:left="720" w:hanging="360"/>
        <w:jc w:val="both"/>
        <w:rPr>
          <w:rFonts w:ascii="Times New Roman" w:hAnsi="Times New Roman" w:cs="Times New Roman"/>
          <w:sz w:val="24"/>
          <w:szCs w:val="24"/>
        </w:rPr>
      </w:pPr>
      <w:r w:rsidRPr="006C0105">
        <w:rPr>
          <w:rFonts w:ascii="Times New Roman" w:hAnsi="Times New Roman" w:cs="Times New Roman"/>
          <w:sz w:val="24"/>
          <w:szCs w:val="24"/>
        </w:rPr>
        <w:t>•  Leadership → Organizational Learning: Strategic and transformational leaders institutionalize knowledge management practices, encourage scholarly discourse, and create learning cultures (Khatun et al., 2021).</w:t>
      </w:r>
    </w:p>
    <w:p w14:paraId="29D0B2E4" w14:textId="77777777" w:rsidR="00F83579" w:rsidRPr="006C0105" w:rsidRDefault="00F83579" w:rsidP="00CE550D">
      <w:pPr>
        <w:spacing w:before="60" w:after="60" w:line="360" w:lineRule="auto"/>
        <w:ind w:left="720" w:hanging="360"/>
        <w:jc w:val="both"/>
        <w:rPr>
          <w:rFonts w:ascii="Times New Roman" w:hAnsi="Times New Roman" w:cs="Times New Roman"/>
          <w:sz w:val="24"/>
          <w:szCs w:val="24"/>
        </w:rPr>
      </w:pPr>
      <w:r w:rsidRPr="006C0105">
        <w:rPr>
          <w:rFonts w:ascii="Times New Roman" w:hAnsi="Times New Roman" w:cs="Times New Roman"/>
          <w:sz w:val="24"/>
          <w:szCs w:val="24"/>
        </w:rPr>
        <w:t>•  Motivation, Commitment, Team Effectiveness, Organizational Learning → Institutional Performance: These constructs collectively drive teaching quality, research productivity, student satisfaction, governance standards, and international reputation—the core dimensions of ranking frameworks.</w:t>
      </w:r>
    </w:p>
    <w:p w14:paraId="466BA42D" w14:textId="054A6758" w:rsidR="00F83579" w:rsidRPr="006C0105" w:rsidRDefault="00F83579" w:rsidP="00CE550D">
      <w:pPr>
        <w:pStyle w:val="Heading1"/>
        <w:numPr>
          <w:ilvl w:val="0"/>
          <w:numId w:val="3"/>
        </w:numPr>
        <w:spacing w:line="360" w:lineRule="auto"/>
        <w:ind w:left="284" w:hanging="284"/>
        <w:rPr>
          <w:rFonts w:ascii="Times New Roman" w:hAnsi="Times New Roman" w:cs="Times New Roman"/>
          <w:color w:val="auto"/>
          <w:sz w:val="24"/>
          <w:szCs w:val="24"/>
        </w:rPr>
      </w:pPr>
      <w:r w:rsidRPr="006C0105">
        <w:rPr>
          <w:rFonts w:ascii="Times New Roman" w:hAnsi="Times New Roman" w:cs="Times New Roman"/>
          <w:b/>
          <w:bCs/>
          <w:color w:val="auto"/>
          <w:sz w:val="24"/>
          <w:szCs w:val="24"/>
        </w:rPr>
        <w:lastRenderedPageBreak/>
        <w:t>Methodology</w:t>
      </w:r>
    </w:p>
    <w:p w14:paraId="2A8639E6" w14:textId="4F4781C6" w:rsidR="00F83579" w:rsidRPr="006C0105" w:rsidRDefault="00F83579" w:rsidP="00004ADB">
      <w:pPr>
        <w:pStyle w:val="Heading2"/>
        <w:numPr>
          <w:ilvl w:val="1"/>
          <w:numId w:val="3"/>
        </w:numPr>
        <w:spacing w:line="360" w:lineRule="auto"/>
        <w:ind w:left="426" w:hanging="426"/>
        <w:rPr>
          <w:rFonts w:ascii="Times New Roman" w:hAnsi="Times New Roman" w:cs="Times New Roman"/>
          <w:b/>
          <w:bCs/>
          <w:color w:val="auto"/>
          <w:sz w:val="24"/>
          <w:szCs w:val="24"/>
        </w:rPr>
      </w:pPr>
      <w:r w:rsidRPr="006C0105">
        <w:rPr>
          <w:rFonts w:ascii="Times New Roman" w:hAnsi="Times New Roman" w:cs="Times New Roman"/>
          <w:b/>
          <w:bCs/>
          <w:color w:val="auto"/>
          <w:sz w:val="24"/>
          <w:szCs w:val="24"/>
        </w:rPr>
        <w:t>Research Design</w:t>
      </w:r>
    </w:p>
    <w:p w14:paraId="7A680771" w14:textId="77777777" w:rsidR="00F83579" w:rsidRPr="006C0105" w:rsidRDefault="00F83579" w:rsidP="00CE550D">
      <w:pPr>
        <w:pStyle w:val="Heading2"/>
        <w:spacing w:line="360" w:lineRule="auto"/>
        <w:rPr>
          <w:rFonts w:ascii="Times New Roman" w:hAnsi="Times New Roman" w:cs="Times New Roman"/>
          <w:b/>
          <w:bCs/>
          <w:color w:val="auto"/>
          <w:sz w:val="24"/>
          <w:szCs w:val="24"/>
        </w:rPr>
      </w:pPr>
      <w:r w:rsidRPr="006C0105">
        <w:rPr>
          <w:rFonts w:ascii="Times New Roman" w:hAnsi="Times New Roman" w:cs="Times New Roman"/>
          <w:color w:val="auto"/>
          <w:sz w:val="24"/>
          <w:szCs w:val="24"/>
        </w:rPr>
        <w:t xml:space="preserve">This study uses a way of looking at lots of research papers following the rules of the PRISMA 2020 framework. We look at the numbers and statistics of the research papers like how times they are cited and who wrote them. We also look at the keywords. How the authors work together. This way of doing things is </w:t>
      </w:r>
      <w:proofErr w:type="gramStart"/>
      <w:r w:rsidRPr="006C0105">
        <w:rPr>
          <w:rFonts w:ascii="Times New Roman" w:hAnsi="Times New Roman" w:cs="Times New Roman"/>
          <w:color w:val="auto"/>
          <w:sz w:val="24"/>
          <w:szCs w:val="24"/>
        </w:rPr>
        <w:t>really good</w:t>
      </w:r>
      <w:proofErr w:type="gramEnd"/>
      <w:r w:rsidRPr="006C0105">
        <w:rPr>
          <w:rFonts w:ascii="Times New Roman" w:hAnsi="Times New Roman" w:cs="Times New Roman"/>
          <w:color w:val="auto"/>
          <w:sz w:val="24"/>
          <w:szCs w:val="24"/>
        </w:rPr>
        <w:t xml:space="preserve"> for understanding the research area like what it's about and how it changes over time and what the main topics are. The people who did this kind of study before like Chandrakumar and his team in 2024 and Yadav and his team, in 2025 showed that it is a way to do it.</w:t>
      </w:r>
    </w:p>
    <w:p w14:paraId="03F2608F" w14:textId="126B495A" w:rsidR="00F83579" w:rsidRPr="006C0105" w:rsidRDefault="00F83579" w:rsidP="00004ADB">
      <w:pPr>
        <w:pStyle w:val="Heading2"/>
        <w:numPr>
          <w:ilvl w:val="1"/>
          <w:numId w:val="3"/>
        </w:numPr>
        <w:spacing w:line="360" w:lineRule="auto"/>
        <w:ind w:left="426" w:hanging="426"/>
        <w:rPr>
          <w:rFonts w:ascii="Times New Roman" w:hAnsi="Times New Roman" w:cs="Times New Roman"/>
          <w:b/>
          <w:bCs/>
          <w:color w:val="auto"/>
          <w:sz w:val="24"/>
          <w:szCs w:val="24"/>
        </w:rPr>
      </w:pPr>
      <w:r w:rsidRPr="006C0105">
        <w:rPr>
          <w:rFonts w:ascii="Times New Roman" w:hAnsi="Times New Roman" w:cs="Times New Roman"/>
          <w:b/>
          <w:bCs/>
          <w:color w:val="auto"/>
          <w:sz w:val="24"/>
          <w:szCs w:val="24"/>
        </w:rPr>
        <w:t>Data Source</w:t>
      </w:r>
    </w:p>
    <w:p w14:paraId="046EEDA6" w14:textId="77777777" w:rsidR="00F83579" w:rsidRPr="006C0105" w:rsidRDefault="00F83579" w:rsidP="00CE550D">
      <w:pPr>
        <w:pStyle w:val="Heading2"/>
        <w:spacing w:line="360" w:lineRule="auto"/>
        <w:rPr>
          <w:rFonts w:ascii="Times New Roman" w:hAnsi="Times New Roman" w:cs="Times New Roman"/>
          <w:b/>
          <w:bCs/>
          <w:color w:val="auto"/>
          <w:sz w:val="24"/>
          <w:szCs w:val="24"/>
        </w:rPr>
      </w:pPr>
      <w:r w:rsidRPr="006C0105">
        <w:rPr>
          <w:rFonts w:ascii="Times New Roman" w:hAnsi="Times New Roman" w:cs="Times New Roman"/>
          <w:color w:val="auto"/>
          <w:sz w:val="24"/>
          <w:szCs w:val="24"/>
        </w:rPr>
        <w:t>The Scopus database from Elsevier was chosen as the place to get data. This database is very good because it has a lot of information from different fields and it is very careful about what it includes. The Scopus database is also widely accepted as a source, by universities and people who do management research. Using the Scopus database makes sure that the information is consistent and can be trusted and it also helps to avoid using the same information twice.</w:t>
      </w:r>
    </w:p>
    <w:p w14:paraId="2E9FA66A" w14:textId="38E9C5E1" w:rsidR="00F83579" w:rsidRPr="006C0105" w:rsidRDefault="00F83579" w:rsidP="00004ADB">
      <w:pPr>
        <w:pStyle w:val="Heading2"/>
        <w:numPr>
          <w:ilvl w:val="1"/>
          <w:numId w:val="3"/>
        </w:numPr>
        <w:spacing w:line="360" w:lineRule="auto"/>
        <w:ind w:left="426" w:hanging="426"/>
        <w:rPr>
          <w:rFonts w:ascii="Times New Roman" w:hAnsi="Times New Roman" w:cs="Times New Roman"/>
          <w:b/>
          <w:bCs/>
          <w:color w:val="auto"/>
          <w:sz w:val="24"/>
          <w:szCs w:val="24"/>
        </w:rPr>
      </w:pPr>
      <w:r w:rsidRPr="006C0105">
        <w:rPr>
          <w:rFonts w:ascii="Times New Roman" w:hAnsi="Times New Roman" w:cs="Times New Roman"/>
          <w:b/>
          <w:bCs/>
          <w:color w:val="auto"/>
          <w:sz w:val="24"/>
          <w:szCs w:val="24"/>
        </w:rPr>
        <w:t>Search Strategy</w:t>
      </w:r>
    </w:p>
    <w:p w14:paraId="3DBFF152" w14:textId="77777777" w:rsidR="00F83579" w:rsidRPr="006C0105" w:rsidRDefault="00F83579" w:rsidP="00CE550D">
      <w:pPr>
        <w:spacing w:before="80" w:after="80" w:line="360" w:lineRule="auto"/>
        <w:jc w:val="both"/>
        <w:rPr>
          <w:rFonts w:ascii="Times New Roman" w:hAnsi="Times New Roman" w:cs="Times New Roman"/>
          <w:sz w:val="24"/>
          <w:szCs w:val="24"/>
        </w:rPr>
      </w:pPr>
      <w:r w:rsidRPr="006C0105">
        <w:rPr>
          <w:rFonts w:ascii="Times New Roman" w:hAnsi="Times New Roman" w:cs="Times New Roman"/>
          <w:sz w:val="24"/>
          <w:szCs w:val="24"/>
        </w:rPr>
        <w:t>The search was conducted within Scopus's Title-Abstract-Keywords field on March 23, 2026. The Boolean search string was constructed as follows:</w:t>
      </w:r>
    </w:p>
    <w:p w14:paraId="0799B534" w14:textId="77777777" w:rsidR="00F83579" w:rsidRPr="006C0105" w:rsidRDefault="00F83579" w:rsidP="00CE550D">
      <w:pPr>
        <w:spacing w:before="80" w:after="80" w:line="360" w:lineRule="auto"/>
        <w:jc w:val="both"/>
        <w:rPr>
          <w:rFonts w:ascii="Times New Roman" w:hAnsi="Times New Roman" w:cs="Times New Roman"/>
          <w:sz w:val="24"/>
          <w:szCs w:val="24"/>
        </w:rPr>
      </w:pPr>
      <w:r w:rsidRPr="006C0105">
        <w:rPr>
          <w:rFonts w:ascii="Times New Roman" w:hAnsi="Times New Roman" w:cs="Times New Roman"/>
          <w:i/>
          <w:iCs/>
          <w:sz w:val="24"/>
          <w:szCs w:val="24"/>
        </w:rPr>
        <w:t>("leadership" OR "transformational leadership" OR "distributed leadership" OR "strategic leadership" OR "instructional leadership" OR "academic leadership") AND ("higher education" OR "university" OR "educational institution" OR "college") AND ("institutional performance" OR "organizational performance" OR "employee motivation" OR "organizational commitment" OR "team effectiveness" OR "organizational learning" OR "rankings" OR "NIRF" OR "NAAC" OR "QS ranking" OR "accreditation")</w:t>
      </w:r>
    </w:p>
    <w:p w14:paraId="2EC93A46" w14:textId="77777777" w:rsidR="00F83579" w:rsidRPr="006C0105" w:rsidRDefault="00F83579" w:rsidP="00CE550D">
      <w:pPr>
        <w:spacing w:before="80" w:after="80" w:line="360" w:lineRule="auto"/>
        <w:jc w:val="both"/>
        <w:rPr>
          <w:rFonts w:ascii="Times New Roman" w:hAnsi="Times New Roman" w:cs="Times New Roman"/>
          <w:sz w:val="24"/>
          <w:szCs w:val="24"/>
        </w:rPr>
      </w:pPr>
      <w:r w:rsidRPr="006C0105">
        <w:rPr>
          <w:rFonts w:ascii="Times New Roman" w:hAnsi="Times New Roman" w:cs="Times New Roman"/>
          <w:sz w:val="24"/>
          <w:szCs w:val="24"/>
        </w:rPr>
        <w:t>The search was restricted to: (1) English-language publications, (2) journal articles only, and (3) the period 2000–2025. The initial search retrieved 278 records after application of inclusion and exclusion criteria.</w:t>
      </w:r>
    </w:p>
    <w:p w14:paraId="78CD539C" w14:textId="7B592DD0" w:rsidR="00F83579" w:rsidRPr="006C0105" w:rsidRDefault="00F83579" w:rsidP="00004ADB">
      <w:pPr>
        <w:pStyle w:val="Heading2"/>
        <w:numPr>
          <w:ilvl w:val="1"/>
          <w:numId w:val="3"/>
        </w:numPr>
        <w:spacing w:line="360" w:lineRule="auto"/>
        <w:ind w:left="426" w:hanging="426"/>
        <w:rPr>
          <w:rFonts w:ascii="Times New Roman" w:hAnsi="Times New Roman" w:cs="Times New Roman"/>
          <w:color w:val="auto"/>
          <w:sz w:val="24"/>
          <w:szCs w:val="24"/>
        </w:rPr>
      </w:pPr>
      <w:r w:rsidRPr="006C0105">
        <w:rPr>
          <w:rFonts w:ascii="Times New Roman" w:hAnsi="Times New Roman" w:cs="Times New Roman"/>
          <w:b/>
          <w:bCs/>
          <w:color w:val="auto"/>
          <w:sz w:val="24"/>
          <w:szCs w:val="24"/>
        </w:rPr>
        <w:lastRenderedPageBreak/>
        <w:t>Inclusion and Exclusion Criteria</w:t>
      </w:r>
    </w:p>
    <w:p w14:paraId="780D931C" w14:textId="77777777" w:rsidR="00F83579" w:rsidRPr="006C0105" w:rsidRDefault="00F83579" w:rsidP="00CE550D">
      <w:pPr>
        <w:spacing w:line="360" w:lineRule="auto"/>
        <w:rPr>
          <w:rFonts w:ascii="Times New Roman" w:hAnsi="Times New Roman" w:cs="Times New Roman"/>
          <w:sz w:val="24"/>
          <w:szCs w:val="24"/>
        </w:rPr>
      </w:pPr>
    </w:p>
    <w:tbl>
      <w:tblPr>
        <w:tblW w:w="84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3200"/>
        <w:gridCol w:w="3200"/>
      </w:tblGrid>
      <w:tr w:rsidR="00CE550D" w:rsidRPr="006C0105" w14:paraId="54DC4804" w14:textId="77777777" w:rsidTr="00F008FA">
        <w:trPr>
          <w:jc w:val="center"/>
        </w:trPr>
        <w:tc>
          <w:tcPr>
            <w:tcW w:w="20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14:paraId="3BD19AB9" w14:textId="77777777" w:rsidR="00F83579" w:rsidRPr="006C0105" w:rsidRDefault="00F83579" w:rsidP="00CE550D">
            <w:pPr>
              <w:spacing w:line="360" w:lineRule="auto"/>
              <w:jc w:val="center"/>
              <w:rPr>
                <w:rFonts w:ascii="Times New Roman" w:hAnsi="Times New Roman" w:cs="Times New Roman"/>
                <w:sz w:val="24"/>
                <w:szCs w:val="24"/>
              </w:rPr>
            </w:pPr>
            <w:r w:rsidRPr="006C0105">
              <w:rPr>
                <w:rFonts w:ascii="Times New Roman" w:hAnsi="Times New Roman" w:cs="Times New Roman"/>
                <w:b/>
                <w:bCs/>
                <w:sz w:val="24"/>
                <w:szCs w:val="24"/>
              </w:rPr>
              <w:t>Criterion</w:t>
            </w:r>
          </w:p>
        </w:tc>
        <w:tc>
          <w:tcPr>
            <w:tcW w:w="32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14:paraId="7329874B" w14:textId="77777777" w:rsidR="00F83579" w:rsidRPr="006C0105" w:rsidRDefault="00F83579" w:rsidP="00CE550D">
            <w:pPr>
              <w:spacing w:line="360" w:lineRule="auto"/>
              <w:jc w:val="center"/>
              <w:rPr>
                <w:rFonts w:ascii="Times New Roman" w:hAnsi="Times New Roman" w:cs="Times New Roman"/>
                <w:sz w:val="24"/>
                <w:szCs w:val="24"/>
              </w:rPr>
            </w:pPr>
            <w:r w:rsidRPr="006C0105">
              <w:rPr>
                <w:rFonts w:ascii="Times New Roman" w:hAnsi="Times New Roman" w:cs="Times New Roman"/>
                <w:b/>
                <w:bCs/>
                <w:sz w:val="24"/>
                <w:szCs w:val="24"/>
              </w:rPr>
              <w:t>Inclusion</w:t>
            </w:r>
          </w:p>
        </w:tc>
        <w:tc>
          <w:tcPr>
            <w:tcW w:w="32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14:paraId="1B382B27" w14:textId="77777777" w:rsidR="00F83579" w:rsidRPr="006C0105" w:rsidRDefault="00F83579" w:rsidP="00CE550D">
            <w:pPr>
              <w:spacing w:line="360" w:lineRule="auto"/>
              <w:jc w:val="center"/>
              <w:rPr>
                <w:rFonts w:ascii="Times New Roman" w:hAnsi="Times New Roman" w:cs="Times New Roman"/>
                <w:sz w:val="24"/>
                <w:szCs w:val="24"/>
              </w:rPr>
            </w:pPr>
            <w:r w:rsidRPr="006C0105">
              <w:rPr>
                <w:rFonts w:ascii="Times New Roman" w:hAnsi="Times New Roman" w:cs="Times New Roman"/>
                <w:b/>
                <w:bCs/>
                <w:sz w:val="24"/>
                <w:szCs w:val="24"/>
              </w:rPr>
              <w:t>Exclusion</w:t>
            </w:r>
          </w:p>
        </w:tc>
      </w:tr>
      <w:tr w:rsidR="00CE550D" w:rsidRPr="006C0105" w14:paraId="42A54B0D" w14:textId="77777777" w:rsidTr="00F008FA">
        <w:trPr>
          <w:jc w:val="center"/>
        </w:trPr>
        <w:tc>
          <w:tcPr>
            <w:tcW w:w="2000" w:type="dxa"/>
            <w:tcBorders>
              <w:top w:val="single" w:sz="1" w:space="0" w:color="AAAAAA"/>
              <w:left w:val="single" w:sz="1" w:space="0" w:color="AAAAAA"/>
              <w:bottom w:val="single" w:sz="1" w:space="0" w:color="AAAAAA"/>
              <w:right w:val="single" w:sz="1" w:space="0" w:color="AAAAAA"/>
            </w:tcBorders>
            <w:shd w:val="clear" w:color="auto" w:fill="EAF0FB"/>
            <w:tcMar>
              <w:top w:w="80" w:type="dxa"/>
              <w:left w:w="120" w:type="dxa"/>
              <w:bottom w:w="80" w:type="dxa"/>
              <w:right w:w="120" w:type="dxa"/>
            </w:tcMar>
          </w:tcPr>
          <w:p w14:paraId="21C39AEB" w14:textId="77777777" w:rsidR="00F83579" w:rsidRPr="006C0105" w:rsidRDefault="00F83579" w:rsidP="00CE550D">
            <w:pPr>
              <w:spacing w:line="360" w:lineRule="auto"/>
              <w:jc w:val="center"/>
              <w:rPr>
                <w:rFonts w:ascii="Times New Roman" w:hAnsi="Times New Roman" w:cs="Times New Roman"/>
                <w:sz w:val="24"/>
                <w:szCs w:val="24"/>
              </w:rPr>
            </w:pPr>
            <w:r w:rsidRPr="006C0105">
              <w:rPr>
                <w:rFonts w:ascii="Times New Roman" w:hAnsi="Times New Roman" w:cs="Times New Roman"/>
                <w:sz w:val="24"/>
                <w:szCs w:val="24"/>
              </w:rPr>
              <w:t>Publication Type</w:t>
            </w:r>
          </w:p>
        </w:tc>
        <w:tc>
          <w:tcPr>
            <w:tcW w:w="3200" w:type="dxa"/>
            <w:tcBorders>
              <w:top w:val="single" w:sz="1" w:space="0" w:color="AAAAAA"/>
              <w:left w:val="single" w:sz="1" w:space="0" w:color="AAAAAA"/>
              <w:bottom w:val="single" w:sz="1" w:space="0" w:color="AAAAAA"/>
              <w:right w:val="single" w:sz="1" w:space="0" w:color="AAAAAA"/>
            </w:tcBorders>
            <w:shd w:val="clear" w:color="auto" w:fill="EAF0FB"/>
            <w:tcMar>
              <w:top w:w="80" w:type="dxa"/>
              <w:left w:w="120" w:type="dxa"/>
              <w:bottom w:w="80" w:type="dxa"/>
              <w:right w:w="120" w:type="dxa"/>
            </w:tcMar>
          </w:tcPr>
          <w:p w14:paraId="681AFE90" w14:textId="77777777" w:rsidR="00F83579" w:rsidRPr="006C0105" w:rsidRDefault="00F83579" w:rsidP="00CE550D">
            <w:pPr>
              <w:spacing w:line="360" w:lineRule="auto"/>
              <w:rPr>
                <w:rFonts w:ascii="Times New Roman" w:hAnsi="Times New Roman" w:cs="Times New Roman"/>
                <w:sz w:val="24"/>
                <w:szCs w:val="24"/>
              </w:rPr>
            </w:pPr>
            <w:r w:rsidRPr="006C0105">
              <w:rPr>
                <w:rFonts w:ascii="Times New Roman" w:hAnsi="Times New Roman" w:cs="Times New Roman"/>
                <w:sz w:val="24"/>
                <w:szCs w:val="24"/>
              </w:rPr>
              <w:t>Peer-reviewed journal articles</w:t>
            </w:r>
          </w:p>
        </w:tc>
        <w:tc>
          <w:tcPr>
            <w:tcW w:w="3200" w:type="dxa"/>
            <w:tcBorders>
              <w:top w:val="single" w:sz="1" w:space="0" w:color="AAAAAA"/>
              <w:left w:val="single" w:sz="1" w:space="0" w:color="AAAAAA"/>
              <w:bottom w:val="single" w:sz="1" w:space="0" w:color="AAAAAA"/>
              <w:right w:val="single" w:sz="1" w:space="0" w:color="AAAAAA"/>
            </w:tcBorders>
            <w:shd w:val="clear" w:color="auto" w:fill="EAF0FB"/>
            <w:tcMar>
              <w:top w:w="80" w:type="dxa"/>
              <w:left w:w="120" w:type="dxa"/>
              <w:bottom w:w="80" w:type="dxa"/>
              <w:right w:w="120" w:type="dxa"/>
            </w:tcMar>
          </w:tcPr>
          <w:p w14:paraId="6EA4C84E" w14:textId="77777777" w:rsidR="00F83579" w:rsidRPr="006C0105" w:rsidRDefault="00F83579" w:rsidP="00CE550D">
            <w:pPr>
              <w:spacing w:line="360" w:lineRule="auto"/>
              <w:rPr>
                <w:rFonts w:ascii="Times New Roman" w:hAnsi="Times New Roman" w:cs="Times New Roman"/>
                <w:sz w:val="24"/>
                <w:szCs w:val="24"/>
              </w:rPr>
            </w:pPr>
            <w:r w:rsidRPr="006C0105">
              <w:rPr>
                <w:rFonts w:ascii="Times New Roman" w:hAnsi="Times New Roman" w:cs="Times New Roman"/>
                <w:sz w:val="24"/>
                <w:szCs w:val="24"/>
              </w:rPr>
              <w:t>Conference papers, book chapters, editorials, reviews</w:t>
            </w:r>
          </w:p>
        </w:tc>
      </w:tr>
      <w:tr w:rsidR="00CE550D" w:rsidRPr="006C0105" w14:paraId="3065FF39" w14:textId="77777777" w:rsidTr="00F008FA">
        <w:trPr>
          <w:jc w:val="center"/>
        </w:trPr>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A3D0F28" w14:textId="77777777" w:rsidR="00F83579" w:rsidRPr="006C0105" w:rsidRDefault="00F83579" w:rsidP="00CE550D">
            <w:pPr>
              <w:spacing w:line="360" w:lineRule="auto"/>
              <w:jc w:val="center"/>
              <w:rPr>
                <w:rFonts w:ascii="Times New Roman" w:hAnsi="Times New Roman" w:cs="Times New Roman"/>
                <w:sz w:val="24"/>
                <w:szCs w:val="24"/>
              </w:rPr>
            </w:pPr>
            <w:r w:rsidRPr="006C0105">
              <w:rPr>
                <w:rFonts w:ascii="Times New Roman" w:hAnsi="Times New Roman" w:cs="Times New Roman"/>
                <w:sz w:val="24"/>
                <w:szCs w:val="24"/>
              </w:rPr>
              <w:t>Language</w:t>
            </w:r>
          </w:p>
        </w:tc>
        <w:tc>
          <w:tcPr>
            <w:tcW w:w="3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37B5EC6" w14:textId="77777777" w:rsidR="00F83579" w:rsidRPr="006C0105" w:rsidRDefault="00F83579" w:rsidP="00CE550D">
            <w:pPr>
              <w:spacing w:line="360" w:lineRule="auto"/>
              <w:rPr>
                <w:rFonts w:ascii="Times New Roman" w:hAnsi="Times New Roman" w:cs="Times New Roman"/>
                <w:sz w:val="24"/>
                <w:szCs w:val="24"/>
              </w:rPr>
            </w:pPr>
            <w:r w:rsidRPr="006C0105">
              <w:rPr>
                <w:rFonts w:ascii="Times New Roman" w:hAnsi="Times New Roman" w:cs="Times New Roman"/>
                <w:sz w:val="24"/>
                <w:szCs w:val="24"/>
              </w:rPr>
              <w:t>English</w:t>
            </w:r>
          </w:p>
        </w:tc>
        <w:tc>
          <w:tcPr>
            <w:tcW w:w="3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EEFCBB0" w14:textId="77777777" w:rsidR="00F83579" w:rsidRPr="006C0105" w:rsidRDefault="00F83579" w:rsidP="00CE550D">
            <w:pPr>
              <w:spacing w:line="360" w:lineRule="auto"/>
              <w:rPr>
                <w:rFonts w:ascii="Times New Roman" w:hAnsi="Times New Roman" w:cs="Times New Roman"/>
                <w:sz w:val="24"/>
                <w:szCs w:val="24"/>
              </w:rPr>
            </w:pPr>
            <w:r w:rsidRPr="006C0105">
              <w:rPr>
                <w:rFonts w:ascii="Times New Roman" w:hAnsi="Times New Roman" w:cs="Times New Roman"/>
                <w:sz w:val="24"/>
                <w:szCs w:val="24"/>
              </w:rPr>
              <w:t>Non-English publications</w:t>
            </w:r>
          </w:p>
        </w:tc>
      </w:tr>
      <w:tr w:rsidR="00CE550D" w:rsidRPr="006C0105" w14:paraId="0914D3E6" w14:textId="77777777" w:rsidTr="00F008FA">
        <w:trPr>
          <w:jc w:val="center"/>
        </w:trPr>
        <w:tc>
          <w:tcPr>
            <w:tcW w:w="2000" w:type="dxa"/>
            <w:tcBorders>
              <w:top w:val="single" w:sz="1" w:space="0" w:color="AAAAAA"/>
              <w:left w:val="single" w:sz="1" w:space="0" w:color="AAAAAA"/>
              <w:bottom w:val="single" w:sz="1" w:space="0" w:color="AAAAAA"/>
              <w:right w:val="single" w:sz="1" w:space="0" w:color="AAAAAA"/>
            </w:tcBorders>
            <w:shd w:val="clear" w:color="auto" w:fill="EAF0FB"/>
            <w:tcMar>
              <w:top w:w="80" w:type="dxa"/>
              <w:left w:w="120" w:type="dxa"/>
              <w:bottom w:w="80" w:type="dxa"/>
              <w:right w:w="120" w:type="dxa"/>
            </w:tcMar>
          </w:tcPr>
          <w:p w14:paraId="53FCF0D8" w14:textId="77777777" w:rsidR="00F83579" w:rsidRPr="006C0105" w:rsidRDefault="00F83579" w:rsidP="00CE550D">
            <w:pPr>
              <w:spacing w:line="360" w:lineRule="auto"/>
              <w:jc w:val="center"/>
              <w:rPr>
                <w:rFonts w:ascii="Times New Roman" w:hAnsi="Times New Roman" w:cs="Times New Roman"/>
                <w:sz w:val="24"/>
                <w:szCs w:val="24"/>
              </w:rPr>
            </w:pPr>
            <w:r w:rsidRPr="006C0105">
              <w:rPr>
                <w:rFonts w:ascii="Times New Roman" w:hAnsi="Times New Roman" w:cs="Times New Roman"/>
                <w:sz w:val="24"/>
                <w:szCs w:val="24"/>
              </w:rPr>
              <w:t>Database</w:t>
            </w:r>
          </w:p>
        </w:tc>
        <w:tc>
          <w:tcPr>
            <w:tcW w:w="3200" w:type="dxa"/>
            <w:tcBorders>
              <w:top w:val="single" w:sz="1" w:space="0" w:color="AAAAAA"/>
              <w:left w:val="single" w:sz="1" w:space="0" w:color="AAAAAA"/>
              <w:bottom w:val="single" w:sz="1" w:space="0" w:color="AAAAAA"/>
              <w:right w:val="single" w:sz="1" w:space="0" w:color="AAAAAA"/>
            </w:tcBorders>
            <w:shd w:val="clear" w:color="auto" w:fill="EAF0FB"/>
            <w:tcMar>
              <w:top w:w="80" w:type="dxa"/>
              <w:left w:w="120" w:type="dxa"/>
              <w:bottom w:w="80" w:type="dxa"/>
              <w:right w:w="120" w:type="dxa"/>
            </w:tcMar>
          </w:tcPr>
          <w:p w14:paraId="29B05EB8" w14:textId="77777777" w:rsidR="00F83579" w:rsidRPr="006C0105" w:rsidRDefault="00F83579" w:rsidP="00CE550D">
            <w:pPr>
              <w:spacing w:line="360" w:lineRule="auto"/>
              <w:rPr>
                <w:rFonts w:ascii="Times New Roman" w:hAnsi="Times New Roman" w:cs="Times New Roman"/>
                <w:sz w:val="24"/>
                <w:szCs w:val="24"/>
              </w:rPr>
            </w:pPr>
            <w:r w:rsidRPr="006C0105">
              <w:rPr>
                <w:rFonts w:ascii="Times New Roman" w:hAnsi="Times New Roman" w:cs="Times New Roman"/>
                <w:sz w:val="24"/>
                <w:szCs w:val="24"/>
              </w:rPr>
              <w:t>Scopus-indexed only</w:t>
            </w:r>
          </w:p>
        </w:tc>
        <w:tc>
          <w:tcPr>
            <w:tcW w:w="3200" w:type="dxa"/>
            <w:tcBorders>
              <w:top w:val="single" w:sz="1" w:space="0" w:color="AAAAAA"/>
              <w:left w:val="single" w:sz="1" w:space="0" w:color="AAAAAA"/>
              <w:bottom w:val="single" w:sz="1" w:space="0" w:color="AAAAAA"/>
              <w:right w:val="single" w:sz="1" w:space="0" w:color="AAAAAA"/>
            </w:tcBorders>
            <w:shd w:val="clear" w:color="auto" w:fill="EAF0FB"/>
            <w:tcMar>
              <w:top w:w="80" w:type="dxa"/>
              <w:left w:w="120" w:type="dxa"/>
              <w:bottom w:w="80" w:type="dxa"/>
              <w:right w:w="120" w:type="dxa"/>
            </w:tcMar>
          </w:tcPr>
          <w:p w14:paraId="6E2E80EC" w14:textId="77777777" w:rsidR="00F83579" w:rsidRPr="006C0105" w:rsidRDefault="00F83579" w:rsidP="00CE550D">
            <w:pPr>
              <w:spacing w:line="360" w:lineRule="auto"/>
              <w:rPr>
                <w:rFonts w:ascii="Times New Roman" w:hAnsi="Times New Roman" w:cs="Times New Roman"/>
                <w:sz w:val="24"/>
                <w:szCs w:val="24"/>
              </w:rPr>
            </w:pPr>
            <w:r w:rsidRPr="006C0105">
              <w:rPr>
                <w:rFonts w:ascii="Times New Roman" w:hAnsi="Times New Roman" w:cs="Times New Roman"/>
                <w:sz w:val="24"/>
                <w:szCs w:val="24"/>
              </w:rPr>
              <w:t>Non-Scopus sources</w:t>
            </w:r>
          </w:p>
        </w:tc>
      </w:tr>
      <w:tr w:rsidR="00CE550D" w:rsidRPr="006C0105" w14:paraId="30C4A478" w14:textId="77777777" w:rsidTr="00F008FA">
        <w:trPr>
          <w:jc w:val="center"/>
        </w:trPr>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F11E343" w14:textId="77777777" w:rsidR="00F83579" w:rsidRPr="006C0105" w:rsidRDefault="00F83579" w:rsidP="00CE550D">
            <w:pPr>
              <w:spacing w:line="360" w:lineRule="auto"/>
              <w:jc w:val="center"/>
              <w:rPr>
                <w:rFonts w:ascii="Times New Roman" w:hAnsi="Times New Roman" w:cs="Times New Roman"/>
                <w:sz w:val="24"/>
                <w:szCs w:val="24"/>
              </w:rPr>
            </w:pPr>
            <w:r w:rsidRPr="006C0105">
              <w:rPr>
                <w:rFonts w:ascii="Times New Roman" w:hAnsi="Times New Roman" w:cs="Times New Roman"/>
                <w:sz w:val="24"/>
                <w:szCs w:val="24"/>
              </w:rPr>
              <w:t>Topic</w:t>
            </w:r>
          </w:p>
        </w:tc>
        <w:tc>
          <w:tcPr>
            <w:tcW w:w="3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C4870D5" w14:textId="77777777" w:rsidR="00F83579" w:rsidRPr="006C0105" w:rsidRDefault="00F83579" w:rsidP="00CE550D">
            <w:pPr>
              <w:spacing w:line="360" w:lineRule="auto"/>
              <w:rPr>
                <w:rFonts w:ascii="Times New Roman" w:hAnsi="Times New Roman" w:cs="Times New Roman"/>
                <w:sz w:val="24"/>
                <w:szCs w:val="24"/>
              </w:rPr>
            </w:pPr>
            <w:r w:rsidRPr="006C0105">
              <w:rPr>
                <w:rFonts w:ascii="Times New Roman" w:hAnsi="Times New Roman" w:cs="Times New Roman"/>
                <w:sz w:val="24"/>
                <w:szCs w:val="24"/>
              </w:rPr>
              <w:t>Leadership, motivation, commitment, team effectiveness, org learning, HEI performance</w:t>
            </w:r>
          </w:p>
        </w:tc>
        <w:tc>
          <w:tcPr>
            <w:tcW w:w="3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21D8002" w14:textId="77777777" w:rsidR="00F83579" w:rsidRPr="006C0105" w:rsidRDefault="00F83579" w:rsidP="00CE550D">
            <w:pPr>
              <w:spacing w:line="360" w:lineRule="auto"/>
              <w:rPr>
                <w:rFonts w:ascii="Times New Roman" w:hAnsi="Times New Roman" w:cs="Times New Roman"/>
                <w:sz w:val="24"/>
                <w:szCs w:val="24"/>
              </w:rPr>
            </w:pPr>
            <w:r w:rsidRPr="006C0105">
              <w:rPr>
                <w:rFonts w:ascii="Times New Roman" w:hAnsi="Times New Roman" w:cs="Times New Roman"/>
                <w:sz w:val="24"/>
                <w:szCs w:val="24"/>
              </w:rPr>
              <w:t>Studies with no leadership or performance variables</w:t>
            </w:r>
          </w:p>
        </w:tc>
      </w:tr>
      <w:tr w:rsidR="00CE550D" w:rsidRPr="006C0105" w14:paraId="08ED2AC0" w14:textId="77777777" w:rsidTr="00F008FA">
        <w:trPr>
          <w:jc w:val="center"/>
        </w:trPr>
        <w:tc>
          <w:tcPr>
            <w:tcW w:w="2000" w:type="dxa"/>
            <w:tcBorders>
              <w:top w:val="single" w:sz="1" w:space="0" w:color="AAAAAA"/>
              <w:left w:val="single" w:sz="1" w:space="0" w:color="AAAAAA"/>
              <w:bottom w:val="single" w:sz="1" w:space="0" w:color="AAAAAA"/>
              <w:right w:val="single" w:sz="1" w:space="0" w:color="AAAAAA"/>
            </w:tcBorders>
            <w:shd w:val="clear" w:color="auto" w:fill="EAF0FB"/>
            <w:tcMar>
              <w:top w:w="80" w:type="dxa"/>
              <w:left w:w="120" w:type="dxa"/>
              <w:bottom w:w="80" w:type="dxa"/>
              <w:right w:w="120" w:type="dxa"/>
            </w:tcMar>
          </w:tcPr>
          <w:p w14:paraId="02E65DF9" w14:textId="77777777" w:rsidR="00F83579" w:rsidRPr="006C0105" w:rsidRDefault="00F83579" w:rsidP="00CE550D">
            <w:pPr>
              <w:spacing w:line="360" w:lineRule="auto"/>
              <w:jc w:val="center"/>
              <w:rPr>
                <w:rFonts w:ascii="Times New Roman" w:hAnsi="Times New Roman" w:cs="Times New Roman"/>
                <w:sz w:val="24"/>
                <w:szCs w:val="24"/>
              </w:rPr>
            </w:pPr>
            <w:r w:rsidRPr="006C0105">
              <w:rPr>
                <w:rFonts w:ascii="Times New Roman" w:hAnsi="Times New Roman" w:cs="Times New Roman"/>
                <w:sz w:val="24"/>
                <w:szCs w:val="24"/>
              </w:rPr>
              <w:t>Sector</w:t>
            </w:r>
          </w:p>
        </w:tc>
        <w:tc>
          <w:tcPr>
            <w:tcW w:w="3200" w:type="dxa"/>
            <w:tcBorders>
              <w:top w:val="single" w:sz="1" w:space="0" w:color="AAAAAA"/>
              <w:left w:val="single" w:sz="1" w:space="0" w:color="AAAAAA"/>
              <w:bottom w:val="single" w:sz="1" w:space="0" w:color="AAAAAA"/>
              <w:right w:val="single" w:sz="1" w:space="0" w:color="AAAAAA"/>
            </w:tcBorders>
            <w:shd w:val="clear" w:color="auto" w:fill="EAF0FB"/>
            <w:tcMar>
              <w:top w:w="80" w:type="dxa"/>
              <w:left w:w="120" w:type="dxa"/>
              <w:bottom w:w="80" w:type="dxa"/>
              <w:right w:w="120" w:type="dxa"/>
            </w:tcMar>
          </w:tcPr>
          <w:p w14:paraId="5AAFCCC8" w14:textId="77777777" w:rsidR="00F83579" w:rsidRPr="006C0105" w:rsidRDefault="00F83579" w:rsidP="00CE550D">
            <w:pPr>
              <w:spacing w:line="360" w:lineRule="auto"/>
              <w:rPr>
                <w:rFonts w:ascii="Times New Roman" w:hAnsi="Times New Roman" w:cs="Times New Roman"/>
                <w:sz w:val="24"/>
                <w:szCs w:val="24"/>
              </w:rPr>
            </w:pPr>
            <w:r w:rsidRPr="006C0105">
              <w:rPr>
                <w:rFonts w:ascii="Times New Roman" w:hAnsi="Times New Roman" w:cs="Times New Roman"/>
                <w:sz w:val="24"/>
                <w:szCs w:val="24"/>
              </w:rPr>
              <w:t>Educational institutions (HEIs, schools, universities)</w:t>
            </w:r>
          </w:p>
        </w:tc>
        <w:tc>
          <w:tcPr>
            <w:tcW w:w="3200" w:type="dxa"/>
            <w:tcBorders>
              <w:top w:val="single" w:sz="1" w:space="0" w:color="AAAAAA"/>
              <w:left w:val="single" w:sz="1" w:space="0" w:color="AAAAAA"/>
              <w:bottom w:val="single" w:sz="1" w:space="0" w:color="AAAAAA"/>
              <w:right w:val="single" w:sz="1" w:space="0" w:color="AAAAAA"/>
            </w:tcBorders>
            <w:shd w:val="clear" w:color="auto" w:fill="EAF0FB"/>
            <w:tcMar>
              <w:top w:w="80" w:type="dxa"/>
              <w:left w:w="120" w:type="dxa"/>
              <w:bottom w:w="80" w:type="dxa"/>
              <w:right w:w="120" w:type="dxa"/>
            </w:tcMar>
          </w:tcPr>
          <w:p w14:paraId="254FFEC2" w14:textId="77777777" w:rsidR="00F83579" w:rsidRPr="006C0105" w:rsidRDefault="00F83579" w:rsidP="00CE550D">
            <w:pPr>
              <w:spacing w:line="360" w:lineRule="auto"/>
              <w:rPr>
                <w:rFonts w:ascii="Times New Roman" w:hAnsi="Times New Roman" w:cs="Times New Roman"/>
                <w:sz w:val="24"/>
                <w:szCs w:val="24"/>
              </w:rPr>
            </w:pPr>
            <w:r w:rsidRPr="006C0105">
              <w:rPr>
                <w:rFonts w:ascii="Times New Roman" w:hAnsi="Times New Roman" w:cs="Times New Roman"/>
                <w:sz w:val="24"/>
                <w:szCs w:val="24"/>
              </w:rPr>
              <w:t>Non-educational organizational contexts</w:t>
            </w:r>
          </w:p>
        </w:tc>
      </w:tr>
      <w:tr w:rsidR="00CE550D" w:rsidRPr="006C0105" w14:paraId="4664018F" w14:textId="77777777" w:rsidTr="00F008FA">
        <w:trPr>
          <w:jc w:val="center"/>
        </w:trPr>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D8DCC2A" w14:textId="77777777" w:rsidR="00F83579" w:rsidRPr="006C0105" w:rsidRDefault="00F83579" w:rsidP="00CE550D">
            <w:pPr>
              <w:spacing w:line="360" w:lineRule="auto"/>
              <w:jc w:val="center"/>
              <w:rPr>
                <w:rFonts w:ascii="Times New Roman" w:hAnsi="Times New Roman" w:cs="Times New Roman"/>
                <w:sz w:val="24"/>
                <w:szCs w:val="24"/>
              </w:rPr>
            </w:pPr>
            <w:r w:rsidRPr="006C0105">
              <w:rPr>
                <w:rFonts w:ascii="Times New Roman" w:hAnsi="Times New Roman" w:cs="Times New Roman"/>
                <w:sz w:val="24"/>
                <w:szCs w:val="24"/>
              </w:rPr>
              <w:t>Timeframe</w:t>
            </w:r>
          </w:p>
        </w:tc>
        <w:tc>
          <w:tcPr>
            <w:tcW w:w="3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3DE1484" w14:textId="77777777" w:rsidR="00F83579" w:rsidRPr="006C0105" w:rsidRDefault="00F83579" w:rsidP="00CE550D">
            <w:pPr>
              <w:spacing w:line="360" w:lineRule="auto"/>
              <w:rPr>
                <w:rFonts w:ascii="Times New Roman" w:hAnsi="Times New Roman" w:cs="Times New Roman"/>
                <w:sz w:val="24"/>
                <w:szCs w:val="24"/>
              </w:rPr>
            </w:pPr>
            <w:r w:rsidRPr="006C0105">
              <w:rPr>
                <w:rFonts w:ascii="Times New Roman" w:hAnsi="Times New Roman" w:cs="Times New Roman"/>
                <w:sz w:val="24"/>
                <w:szCs w:val="24"/>
              </w:rPr>
              <w:t>2000–2025</w:t>
            </w:r>
          </w:p>
        </w:tc>
        <w:tc>
          <w:tcPr>
            <w:tcW w:w="3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9C5DAB4" w14:textId="77777777" w:rsidR="00F83579" w:rsidRPr="006C0105" w:rsidRDefault="00F83579" w:rsidP="00CE550D">
            <w:pPr>
              <w:spacing w:line="360" w:lineRule="auto"/>
              <w:rPr>
                <w:rFonts w:ascii="Times New Roman" w:hAnsi="Times New Roman" w:cs="Times New Roman"/>
                <w:sz w:val="24"/>
                <w:szCs w:val="24"/>
              </w:rPr>
            </w:pPr>
            <w:r w:rsidRPr="006C0105">
              <w:rPr>
                <w:rFonts w:ascii="Times New Roman" w:hAnsi="Times New Roman" w:cs="Times New Roman"/>
                <w:sz w:val="24"/>
                <w:szCs w:val="24"/>
              </w:rPr>
              <w:t>Pre-2000 publications</w:t>
            </w:r>
          </w:p>
        </w:tc>
      </w:tr>
      <w:tr w:rsidR="00CE550D" w:rsidRPr="006C0105" w14:paraId="5E2E17C9" w14:textId="77777777" w:rsidTr="00F008FA">
        <w:trPr>
          <w:jc w:val="center"/>
        </w:trPr>
        <w:tc>
          <w:tcPr>
            <w:tcW w:w="2000" w:type="dxa"/>
            <w:tcBorders>
              <w:top w:val="single" w:sz="1" w:space="0" w:color="AAAAAA"/>
              <w:left w:val="single" w:sz="1" w:space="0" w:color="AAAAAA"/>
              <w:bottom w:val="single" w:sz="1" w:space="0" w:color="AAAAAA"/>
              <w:right w:val="single" w:sz="1" w:space="0" w:color="AAAAAA"/>
            </w:tcBorders>
            <w:shd w:val="clear" w:color="auto" w:fill="EAF0FB"/>
            <w:tcMar>
              <w:top w:w="80" w:type="dxa"/>
              <w:left w:w="120" w:type="dxa"/>
              <w:bottom w:w="80" w:type="dxa"/>
              <w:right w:w="120" w:type="dxa"/>
            </w:tcMar>
          </w:tcPr>
          <w:p w14:paraId="059CA072" w14:textId="77777777" w:rsidR="00F83579" w:rsidRPr="006C0105" w:rsidRDefault="00F83579" w:rsidP="00CE550D">
            <w:pPr>
              <w:spacing w:line="360" w:lineRule="auto"/>
              <w:jc w:val="center"/>
              <w:rPr>
                <w:rFonts w:ascii="Times New Roman" w:hAnsi="Times New Roman" w:cs="Times New Roman"/>
                <w:sz w:val="24"/>
                <w:szCs w:val="24"/>
              </w:rPr>
            </w:pPr>
            <w:r w:rsidRPr="006C0105">
              <w:rPr>
                <w:rFonts w:ascii="Times New Roman" w:hAnsi="Times New Roman" w:cs="Times New Roman"/>
                <w:sz w:val="24"/>
                <w:szCs w:val="24"/>
              </w:rPr>
              <w:t>Methodology</w:t>
            </w:r>
          </w:p>
        </w:tc>
        <w:tc>
          <w:tcPr>
            <w:tcW w:w="3200" w:type="dxa"/>
            <w:tcBorders>
              <w:top w:val="single" w:sz="1" w:space="0" w:color="AAAAAA"/>
              <w:left w:val="single" w:sz="1" w:space="0" w:color="AAAAAA"/>
              <w:bottom w:val="single" w:sz="1" w:space="0" w:color="AAAAAA"/>
              <w:right w:val="single" w:sz="1" w:space="0" w:color="AAAAAA"/>
            </w:tcBorders>
            <w:shd w:val="clear" w:color="auto" w:fill="EAF0FB"/>
            <w:tcMar>
              <w:top w:w="80" w:type="dxa"/>
              <w:left w:w="120" w:type="dxa"/>
              <w:bottom w:w="80" w:type="dxa"/>
              <w:right w:w="120" w:type="dxa"/>
            </w:tcMar>
          </w:tcPr>
          <w:p w14:paraId="64C3F28E" w14:textId="77777777" w:rsidR="00F83579" w:rsidRPr="006C0105" w:rsidRDefault="00F83579" w:rsidP="00CE550D">
            <w:pPr>
              <w:spacing w:line="360" w:lineRule="auto"/>
              <w:rPr>
                <w:rFonts w:ascii="Times New Roman" w:hAnsi="Times New Roman" w:cs="Times New Roman"/>
                <w:sz w:val="24"/>
                <w:szCs w:val="24"/>
              </w:rPr>
            </w:pPr>
            <w:r w:rsidRPr="006C0105">
              <w:rPr>
                <w:rFonts w:ascii="Times New Roman" w:hAnsi="Times New Roman" w:cs="Times New Roman"/>
                <w:sz w:val="24"/>
                <w:szCs w:val="24"/>
              </w:rPr>
              <w:t>Empirical, conceptual, bibliometric, case studies</w:t>
            </w:r>
          </w:p>
        </w:tc>
        <w:tc>
          <w:tcPr>
            <w:tcW w:w="3200" w:type="dxa"/>
            <w:tcBorders>
              <w:top w:val="single" w:sz="1" w:space="0" w:color="AAAAAA"/>
              <w:left w:val="single" w:sz="1" w:space="0" w:color="AAAAAA"/>
              <w:bottom w:val="single" w:sz="1" w:space="0" w:color="AAAAAA"/>
              <w:right w:val="single" w:sz="1" w:space="0" w:color="AAAAAA"/>
            </w:tcBorders>
            <w:shd w:val="clear" w:color="auto" w:fill="EAF0FB"/>
            <w:tcMar>
              <w:top w:w="80" w:type="dxa"/>
              <w:left w:w="120" w:type="dxa"/>
              <w:bottom w:w="80" w:type="dxa"/>
              <w:right w:w="120" w:type="dxa"/>
            </w:tcMar>
          </w:tcPr>
          <w:p w14:paraId="4C3D13D1" w14:textId="77777777" w:rsidR="00F83579" w:rsidRPr="006C0105" w:rsidRDefault="00F83579" w:rsidP="00CE550D">
            <w:pPr>
              <w:spacing w:line="360" w:lineRule="auto"/>
              <w:rPr>
                <w:rFonts w:ascii="Times New Roman" w:hAnsi="Times New Roman" w:cs="Times New Roman"/>
                <w:sz w:val="24"/>
                <w:szCs w:val="24"/>
              </w:rPr>
            </w:pPr>
            <w:r w:rsidRPr="006C0105">
              <w:rPr>
                <w:rFonts w:ascii="Times New Roman" w:hAnsi="Times New Roman" w:cs="Times New Roman"/>
                <w:sz w:val="24"/>
                <w:szCs w:val="24"/>
              </w:rPr>
              <w:t>Opinion pieces without data</w:t>
            </w:r>
          </w:p>
        </w:tc>
      </w:tr>
    </w:tbl>
    <w:p w14:paraId="29535236" w14:textId="77777777" w:rsidR="00F83579" w:rsidRPr="006C0105" w:rsidRDefault="00F83579" w:rsidP="00CE550D">
      <w:pPr>
        <w:spacing w:line="360" w:lineRule="auto"/>
        <w:rPr>
          <w:rFonts w:ascii="Times New Roman" w:hAnsi="Times New Roman" w:cs="Times New Roman"/>
          <w:sz w:val="24"/>
          <w:szCs w:val="24"/>
        </w:rPr>
      </w:pPr>
    </w:p>
    <w:p w14:paraId="7C85B36F" w14:textId="273F860A" w:rsidR="00F83579" w:rsidRPr="006C0105" w:rsidRDefault="00F83579" w:rsidP="00004ADB">
      <w:pPr>
        <w:pStyle w:val="Heading2"/>
        <w:numPr>
          <w:ilvl w:val="1"/>
          <w:numId w:val="3"/>
        </w:numPr>
        <w:spacing w:line="360" w:lineRule="auto"/>
        <w:ind w:left="426" w:hanging="426"/>
        <w:rPr>
          <w:rFonts w:ascii="Times New Roman" w:hAnsi="Times New Roman" w:cs="Times New Roman"/>
          <w:b/>
          <w:bCs/>
          <w:color w:val="auto"/>
          <w:sz w:val="24"/>
          <w:szCs w:val="24"/>
        </w:rPr>
      </w:pPr>
      <w:r w:rsidRPr="006C0105">
        <w:rPr>
          <w:rFonts w:ascii="Times New Roman" w:hAnsi="Times New Roman" w:cs="Times New Roman"/>
          <w:b/>
          <w:bCs/>
          <w:color w:val="auto"/>
          <w:sz w:val="24"/>
          <w:szCs w:val="24"/>
        </w:rPr>
        <w:t>PRISMA 2020 Study Selection Process</w:t>
      </w:r>
    </w:p>
    <w:p w14:paraId="3041B704" w14:textId="77777777" w:rsidR="00F83579" w:rsidRPr="006C0105" w:rsidRDefault="00F83579" w:rsidP="00CE550D">
      <w:pPr>
        <w:spacing w:before="80" w:after="80" w:line="360" w:lineRule="auto"/>
        <w:jc w:val="both"/>
        <w:rPr>
          <w:rFonts w:ascii="Times New Roman" w:hAnsi="Times New Roman" w:cs="Times New Roman"/>
          <w:sz w:val="24"/>
          <w:szCs w:val="24"/>
        </w:rPr>
      </w:pPr>
      <w:r w:rsidRPr="006C0105">
        <w:rPr>
          <w:rFonts w:ascii="Times New Roman" w:hAnsi="Times New Roman" w:cs="Times New Roman"/>
          <w:sz w:val="24"/>
          <w:szCs w:val="24"/>
        </w:rPr>
        <w:t>The PRISMA 2020 flow captures the four-stage selection process:</w:t>
      </w:r>
    </w:p>
    <w:p w14:paraId="6416DA82" w14:textId="77777777" w:rsidR="00F83579" w:rsidRPr="006C0105" w:rsidRDefault="00F83579" w:rsidP="00CE550D">
      <w:pPr>
        <w:spacing w:before="60" w:after="60" w:line="360" w:lineRule="auto"/>
        <w:ind w:left="720" w:hanging="360"/>
        <w:jc w:val="both"/>
        <w:rPr>
          <w:rFonts w:ascii="Times New Roman" w:hAnsi="Times New Roman" w:cs="Times New Roman"/>
          <w:sz w:val="24"/>
          <w:szCs w:val="24"/>
        </w:rPr>
      </w:pPr>
      <w:r w:rsidRPr="006C0105">
        <w:rPr>
          <w:rFonts w:ascii="Times New Roman" w:hAnsi="Times New Roman" w:cs="Times New Roman"/>
          <w:sz w:val="24"/>
          <w:szCs w:val="24"/>
        </w:rPr>
        <w:t>•  Identification: Initial Scopus search yielded 312 records; 34 duplicates were removed, resulting in 278 unique records.</w:t>
      </w:r>
    </w:p>
    <w:p w14:paraId="5BC9A70F" w14:textId="77777777" w:rsidR="00F83579" w:rsidRPr="006C0105" w:rsidRDefault="00F83579" w:rsidP="00CE550D">
      <w:pPr>
        <w:spacing w:before="60" w:after="60" w:line="360" w:lineRule="auto"/>
        <w:ind w:left="720" w:hanging="360"/>
        <w:jc w:val="both"/>
        <w:rPr>
          <w:rFonts w:ascii="Times New Roman" w:hAnsi="Times New Roman" w:cs="Times New Roman"/>
          <w:sz w:val="24"/>
          <w:szCs w:val="24"/>
        </w:rPr>
      </w:pPr>
      <w:r w:rsidRPr="006C0105">
        <w:rPr>
          <w:rFonts w:ascii="Times New Roman" w:hAnsi="Times New Roman" w:cs="Times New Roman"/>
          <w:sz w:val="24"/>
          <w:szCs w:val="24"/>
        </w:rPr>
        <w:t>•  Screening: Titles and abstracts were screened for relevance. All 278 records met the minimum relevance threshold (mention of leadership, education, and at least one mediating or performance construct).</w:t>
      </w:r>
    </w:p>
    <w:p w14:paraId="621AD1A0" w14:textId="77777777" w:rsidR="00F83579" w:rsidRPr="006C0105" w:rsidRDefault="00F83579" w:rsidP="00CE550D">
      <w:pPr>
        <w:spacing w:before="60" w:after="60" w:line="360" w:lineRule="auto"/>
        <w:ind w:left="720" w:hanging="360"/>
        <w:jc w:val="both"/>
        <w:rPr>
          <w:rFonts w:ascii="Times New Roman" w:hAnsi="Times New Roman" w:cs="Times New Roman"/>
          <w:sz w:val="24"/>
          <w:szCs w:val="24"/>
        </w:rPr>
      </w:pPr>
      <w:r w:rsidRPr="006C0105">
        <w:rPr>
          <w:rFonts w:ascii="Times New Roman" w:hAnsi="Times New Roman" w:cs="Times New Roman"/>
          <w:sz w:val="24"/>
          <w:szCs w:val="24"/>
        </w:rPr>
        <w:t>•  Eligibility: Full-text assessment confirmed all 278 articles as peer-reviewed Scopus articles published in English. No articles were excluded at this stage.</w:t>
      </w:r>
    </w:p>
    <w:p w14:paraId="39E8C589" w14:textId="77777777" w:rsidR="00F83579" w:rsidRPr="006C0105" w:rsidRDefault="00F83579" w:rsidP="00CE550D">
      <w:pPr>
        <w:spacing w:before="60" w:after="60" w:line="360" w:lineRule="auto"/>
        <w:ind w:left="720" w:hanging="360"/>
        <w:jc w:val="both"/>
        <w:rPr>
          <w:rFonts w:ascii="Times New Roman" w:hAnsi="Times New Roman" w:cs="Times New Roman"/>
          <w:sz w:val="24"/>
          <w:szCs w:val="24"/>
        </w:rPr>
      </w:pPr>
      <w:r w:rsidRPr="006C0105">
        <w:rPr>
          <w:rFonts w:ascii="Times New Roman" w:hAnsi="Times New Roman" w:cs="Times New Roman"/>
          <w:sz w:val="24"/>
          <w:szCs w:val="24"/>
        </w:rPr>
        <w:lastRenderedPageBreak/>
        <w:t>•  Inclusion: 278 articles were included in the final bibliometric synthesis.</w:t>
      </w:r>
    </w:p>
    <w:p w14:paraId="31EEED84" w14:textId="77777777" w:rsidR="00F83579" w:rsidRPr="006C0105" w:rsidRDefault="00F83579" w:rsidP="00CE550D">
      <w:pPr>
        <w:spacing w:before="80" w:after="80" w:line="360" w:lineRule="auto"/>
        <w:jc w:val="both"/>
        <w:rPr>
          <w:rFonts w:ascii="Times New Roman" w:hAnsi="Times New Roman" w:cs="Times New Roman"/>
          <w:sz w:val="24"/>
          <w:szCs w:val="24"/>
        </w:rPr>
      </w:pPr>
      <w:r w:rsidRPr="006C0105">
        <w:rPr>
          <w:rFonts w:ascii="Times New Roman" w:hAnsi="Times New Roman" w:cs="Times New Roman"/>
          <w:sz w:val="24"/>
          <w:szCs w:val="24"/>
        </w:rPr>
        <w:t>Note: The PRISMA 2020 Flow Diagram (Figure 1), reproduced as per the companion PRISMA document, illustrates this four-stage selection process.</w:t>
      </w:r>
    </w:p>
    <w:p w14:paraId="361AA524" w14:textId="4B0602AD" w:rsidR="00F83579" w:rsidRPr="006C0105" w:rsidRDefault="00F83579" w:rsidP="00004ADB">
      <w:pPr>
        <w:pStyle w:val="Heading2"/>
        <w:numPr>
          <w:ilvl w:val="1"/>
          <w:numId w:val="3"/>
        </w:numPr>
        <w:spacing w:line="360" w:lineRule="auto"/>
        <w:ind w:left="426" w:hanging="426"/>
        <w:rPr>
          <w:rFonts w:ascii="Times New Roman" w:hAnsi="Times New Roman" w:cs="Times New Roman"/>
          <w:b/>
          <w:bCs/>
          <w:color w:val="auto"/>
          <w:sz w:val="24"/>
          <w:szCs w:val="24"/>
        </w:rPr>
      </w:pPr>
      <w:r w:rsidRPr="006C0105">
        <w:rPr>
          <w:rFonts w:ascii="Times New Roman" w:hAnsi="Times New Roman" w:cs="Times New Roman"/>
          <w:b/>
          <w:bCs/>
          <w:color w:val="auto"/>
          <w:sz w:val="24"/>
          <w:szCs w:val="24"/>
        </w:rPr>
        <w:t>Data Extraction</w:t>
      </w:r>
    </w:p>
    <w:p w14:paraId="373E14CB" w14:textId="77777777" w:rsidR="00F83579" w:rsidRPr="006C0105" w:rsidRDefault="00F83579" w:rsidP="00CE550D">
      <w:pPr>
        <w:spacing w:before="80" w:after="80" w:line="360" w:lineRule="auto"/>
        <w:jc w:val="both"/>
        <w:rPr>
          <w:rFonts w:ascii="Times New Roman" w:hAnsi="Times New Roman" w:cs="Times New Roman"/>
          <w:sz w:val="24"/>
          <w:szCs w:val="24"/>
        </w:rPr>
      </w:pPr>
      <w:r w:rsidRPr="006C0105">
        <w:rPr>
          <w:rFonts w:ascii="Times New Roman" w:hAnsi="Times New Roman" w:cs="Times New Roman"/>
          <w:sz w:val="24"/>
          <w:szCs w:val="24"/>
        </w:rPr>
        <w:t>For each of the 278 included articles, the following data were extracted: (1) Authors and year; (2) Source journal; (3) Country/region; (4) Type of institution; (5) Leadership model/style studied; (6) Mediating variable(s); (7) Performance/ranking indicators; (8) Methodology; (9) Key findings; (10) Citation count. Data extraction was conducted using Python-based bibliometric parsing of the Scopus CSV export file.</w:t>
      </w:r>
    </w:p>
    <w:p w14:paraId="63B08ADB" w14:textId="40A186E8" w:rsidR="00F83579" w:rsidRPr="006C0105" w:rsidRDefault="00F83579" w:rsidP="00004ADB">
      <w:pPr>
        <w:pStyle w:val="Heading2"/>
        <w:numPr>
          <w:ilvl w:val="1"/>
          <w:numId w:val="3"/>
        </w:numPr>
        <w:spacing w:line="360" w:lineRule="auto"/>
        <w:ind w:left="426" w:hanging="426"/>
        <w:rPr>
          <w:rFonts w:ascii="Times New Roman" w:hAnsi="Times New Roman" w:cs="Times New Roman"/>
          <w:b/>
          <w:bCs/>
          <w:color w:val="auto"/>
          <w:sz w:val="24"/>
          <w:szCs w:val="24"/>
        </w:rPr>
      </w:pPr>
      <w:r w:rsidRPr="006C0105">
        <w:rPr>
          <w:rFonts w:ascii="Times New Roman" w:hAnsi="Times New Roman" w:cs="Times New Roman"/>
          <w:b/>
          <w:bCs/>
          <w:color w:val="auto"/>
          <w:sz w:val="24"/>
          <w:szCs w:val="24"/>
        </w:rPr>
        <w:t>Bibliometric Analysis Tools and Techniques</w:t>
      </w:r>
    </w:p>
    <w:p w14:paraId="06CBEEF8" w14:textId="77777777" w:rsidR="00F83579" w:rsidRPr="006C0105" w:rsidRDefault="00F83579" w:rsidP="00CE550D">
      <w:pPr>
        <w:spacing w:before="80" w:after="80" w:line="360" w:lineRule="auto"/>
        <w:jc w:val="both"/>
        <w:rPr>
          <w:rFonts w:ascii="Times New Roman" w:hAnsi="Times New Roman" w:cs="Times New Roman"/>
          <w:sz w:val="24"/>
          <w:szCs w:val="24"/>
        </w:rPr>
      </w:pPr>
      <w:r w:rsidRPr="006C0105">
        <w:rPr>
          <w:rFonts w:ascii="Times New Roman" w:hAnsi="Times New Roman" w:cs="Times New Roman"/>
          <w:sz w:val="24"/>
          <w:szCs w:val="24"/>
        </w:rPr>
        <w:t xml:space="preserve">The following analytical techniques were employed: (1) Descriptive publication trend analysis (annual publication counts, journal distribution); (2) Keyword frequency analysis (author keywords and index keywords); (3) Citation analysis (most-cited papers and journals); (4) Thematic synthesis by mediating construct; (5) Geographic distribution analysis. These methods align with established bibliometric practice as demonstrated by Chandrakumar et al. (2024), </w:t>
      </w:r>
      <w:proofErr w:type="spellStart"/>
      <w:r w:rsidRPr="006C0105">
        <w:rPr>
          <w:rFonts w:ascii="Times New Roman" w:hAnsi="Times New Roman" w:cs="Times New Roman"/>
          <w:sz w:val="24"/>
          <w:szCs w:val="24"/>
        </w:rPr>
        <w:t>Mantry</w:t>
      </w:r>
      <w:proofErr w:type="spellEnd"/>
      <w:r w:rsidRPr="006C0105">
        <w:rPr>
          <w:rFonts w:ascii="Times New Roman" w:hAnsi="Times New Roman" w:cs="Times New Roman"/>
          <w:sz w:val="24"/>
          <w:szCs w:val="24"/>
        </w:rPr>
        <w:t xml:space="preserve"> et al. (2023), and Yadav et al. (2025).</w:t>
      </w:r>
    </w:p>
    <w:p w14:paraId="589B59CA" w14:textId="77777777" w:rsidR="00F83579" w:rsidRPr="006C0105" w:rsidRDefault="00F83579" w:rsidP="00CE550D">
      <w:pPr>
        <w:spacing w:line="360" w:lineRule="auto"/>
        <w:jc w:val="center"/>
        <w:rPr>
          <w:rFonts w:ascii="Times New Roman" w:hAnsi="Times New Roman" w:cs="Times New Roman"/>
          <w:sz w:val="24"/>
          <w:szCs w:val="24"/>
        </w:rPr>
      </w:pPr>
    </w:p>
    <w:p w14:paraId="5AD06EFA" w14:textId="77777777" w:rsidR="00F83579" w:rsidRPr="006C0105" w:rsidRDefault="00F83579" w:rsidP="00CE550D">
      <w:pPr>
        <w:spacing w:line="360" w:lineRule="auto"/>
        <w:jc w:val="center"/>
        <w:rPr>
          <w:rFonts w:ascii="Times New Roman" w:hAnsi="Times New Roman" w:cs="Times New Roman"/>
          <w:sz w:val="24"/>
          <w:szCs w:val="24"/>
        </w:rPr>
      </w:pPr>
      <w:r w:rsidRPr="006C0105">
        <w:rPr>
          <w:rFonts w:ascii="Times New Roman" w:hAnsi="Times New Roman" w:cs="Times New Roman"/>
          <w:noProof/>
          <w:sz w:val="24"/>
          <w:szCs w:val="24"/>
        </w:rPr>
        <mc:AlternateContent>
          <mc:Choice Requires="wps">
            <w:drawing>
              <wp:anchor distT="0" distB="0" distL="114300" distR="114300" simplePos="0" relativeHeight="251660288" behindDoc="0" locked="0" layoutInCell="1" allowOverlap="1" wp14:anchorId="3176B3F5" wp14:editId="31E29872">
                <wp:simplePos x="0" y="0"/>
                <wp:positionH relativeFrom="column">
                  <wp:posOffset>3040380</wp:posOffset>
                </wp:positionH>
                <wp:positionV relativeFrom="paragraph">
                  <wp:posOffset>78105</wp:posOffset>
                </wp:positionV>
                <wp:extent cx="2156460" cy="1242999"/>
                <wp:effectExtent l="0" t="0" r="15240" b="14605"/>
                <wp:wrapNone/>
                <wp:docPr id="2" name="Rectangle 2"/>
                <wp:cNvGraphicFramePr/>
                <a:graphic xmlns:a="http://schemas.openxmlformats.org/drawingml/2006/main">
                  <a:graphicData uri="http://schemas.microsoft.com/office/word/2010/wordprocessingShape">
                    <wps:wsp>
                      <wps:cNvSpPr/>
                      <wps:spPr>
                        <a:xfrm>
                          <a:off x="0" y="0"/>
                          <a:ext cx="2156460" cy="1242999"/>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0DAAAAE2" w14:textId="77777777" w:rsidR="00F83579" w:rsidRDefault="00F83579" w:rsidP="00F83579">
                            <w:pPr>
                              <w:jc w:val="center"/>
                              <w:rPr>
                                <w:color w:val="000000" w:themeColor="text1"/>
                                <w:sz w:val="18"/>
                                <w:szCs w:val="20"/>
                              </w:rPr>
                            </w:pPr>
                            <w:r w:rsidRPr="00560609">
                              <w:rPr>
                                <w:color w:val="000000" w:themeColor="text1"/>
                                <w:sz w:val="18"/>
                                <w:szCs w:val="20"/>
                              </w:rPr>
                              <w:t>Records</w:t>
                            </w:r>
                            <w:r>
                              <w:rPr>
                                <w:color w:val="000000" w:themeColor="text1"/>
                                <w:sz w:val="18"/>
                                <w:szCs w:val="20"/>
                              </w:rPr>
                              <w:t xml:space="preserve"> removed </w:t>
                            </w:r>
                            <w:r w:rsidRPr="00A85C0A">
                              <w:rPr>
                                <w:i/>
                                <w:iCs/>
                                <w:color w:val="000000" w:themeColor="text1"/>
                                <w:sz w:val="18"/>
                                <w:szCs w:val="20"/>
                              </w:rPr>
                              <w:t>before screening</w:t>
                            </w:r>
                            <w:r>
                              <w:rPr>
                                <w:i/>
                                <w:iCs/>
                                <w:color w:val="000000" w:themeColor="text1"/>
                                <w:sz w:val="18"/>
                                <w:szCs w:val="20"/>
                              </w:rPr>
                              <w:t xml:space="preserve"> that were other than criteria as given below:</w:t>
                            </w:r>
                          </w:p>
                          <w:p w14:paraId="676A541A" w14:textId="77777777" w:rsidR="00F83579" w:rsidRDefault="00F83579" w:rsidP="00F83579">
                            <w:pPr>
                              <w:ind w:left="284"/>
                              <w:jc w:val="center"/>
                              <w:rPr>
                                <w:color w:val="000000" w:themeColor="text1"/>
                                <w:sz w:val="18"/>
                                <w:szCs w:val="20"/>
                              </w:rPr>
                            </w:pPr>
                            <w:r w:rsidRPr="004E5BC1">
                              <w:rPr>
                                <w:b/>
                                <w:bCs/>
                                <w:color w:val="000000" w:themeColor="text1"/>
                                <w:sz w:val="18"/>
                                <w:szCs w:val="20"/>
                              </w:rPr>
                              <w:t>Database:</w:t>
                            </w:r>
                            <w:r>
                              <w:rPr>
                                <w:color w:val="000000" w:themeColor="text1"/>
                                <w:sz w:val="18"/>
                                <w:szCs w:val="20"/>
                              </w:rPr>
                              <w:t xml:space="preserve"> Scopus</w:t>
                            </w:r>
                          </w:p>
                          <w:p w14:paraId="75294587" w14:textId="77777777" w:rsidR="00F83579" w:rsidRDefault="00F83579" w:rsidP="00F83579">
                            <w:pPr>
                              <w:ind w:left="284"/>
                              <w:jc w:val="center"/>
                              <w:rPr>
                                <w:color w:val="000000" w:themeColor="text1"/>
                                <w:sz w:val="18"/>
                                <w:szCs w:val="20"/>
                              </w:rPr>
                            </w:pPr>
                            <w:r w:rsidRPr="004E5BC1">
                              <w:rPr>
                                <w:b/>
                                <w:bCs/>
                                <w:color w:val="000000" w:themeColor="text1"/>
                                <w:sz w:val="18"/>
                                <w:szCs w:val="20"/>
                              </w:rPr>
                              <w:t>Keywords:</w:t>
                            </w:r>
                            <w:r>
                              <w:rPr>
                                <w:color w:val="000000" w:themeColor="text1"/>
                                <w:sz w:val="18"/>
                                <w:szCs w:val="20"/>
                              </w:rPr>
                              <w:t xml:space="preserve"> Leadership in Education Institution</w:t>
                            </w:r>
                          </w:p>
                          <w:p w14:paraId="4B5D5550" w14:textId="77777777" w:rsidR="00F83579" w:rsidRPr="00560609" w:rsidRDefault="00F83579" w:rsidP="00F83579">
                            <w:pPr>
                              <w:ind w:left="284"/>
                              <w:jc w:val="center"/>
                              <w:rPr>
                                <w:color w:val="000000" w:themeColor="text1"/>
                                <w:sz w:val="18"/>
                                <w:szCs w:val="20"/>
                              </w:rPr>
                            </w:pPr>
                            <w:r w:rsidRPr="004E5BC1">
                              <w:rPr>
                                <w:b/>
                                <w:bCs/>
                                <w:color w:val="000000" w:themeColor="text1"/>
                                <w:sz w:val="18"/>
                                <w:szCs w:val="20"/>
                              </w:rPr>
                              <w:t>Timeline:</w:t>
                            </w:r>
                            <w:r>
                              <w:rPr>
                                <w:color w:val="000000" w:themeColor="text1"/>
                                <w:sz w:val="18"/>
                                <w:szCs w:val="20"/>
                              </w:rPr>
                              <w:t xml:space="preserve"> 2011-2025</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176B3F5" id="Rectangle 2" o:spid="_x0000_s1026" style="position:absolute;left:0;text-align:left;margin-left:239.4pt;margin-top:6.15pt;width:169.8pt;height:97.85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" filled="f" strokecolor="black [3213]" strokeweight="1pt">
                <v:textbox>
                  <w:txbxContent>
                    <w:p w14:paraId="0DAAAAE2" w14:textId="77777777" w:rsidR="00F83579" w:rsidRDefault="00F83579" w:rsidP="00F83579">
                      <w:pPr>
                        <w:jc w:val="center"/>
                        <w:rPr>
                          <w:color w:val="000000" w:themeColor="text1"/>
                          <w:sz w:val="18"/>
                          <w:szCs w:val="20"/>
                        </w:rPr>
                      </w:pPr>
                      <w:r w:rsidRPr="00560609">
                        <w:rPr>
                          <w:color w:val="000000" w:themeColor="text1"/>
                          <w:sz w:val="18"/>
                          <w:szCs w:val="20"/>
                        </w:rPr>
                        <w:t>Records</w:t>
                      </w:r>
                      <w:r>
                        <w:rPr>
                          <w:color w:val="000000" w:themeColor="text1"/>
                          <w:sz w:val="18"/>
                          <w:szCs w:val="20"/>
                        </w:rPr>
                        <w:t xml:space="preserve"> removed </w:t>
                      </w:r>
                      <w:r w:rsidRPr="00A85C0A">
                        <w:rPr>
                          <w:i/>
                          <w:iCs/>
                          <w:color w:val="000000" w:themeColor="text1"/>
                          <w:sz w:val="18"/>
                          <w:szCs w:val="20"/>
                        </w:rPr>
                        <w:t>before screening</w:t>
                      </w:r>
                      <w:r>
                        <w:rPr>
                          <w:i/>
                          <w:iCs/>
                          <w:color w:val="000000" w:themeColor="text1"/>
                          <w:sz w:val="18"/>
                          <w:szCs w:val="20"/>
                        </w:rPr>
                        <w:t xml:space="preserve"> that were other than criteria as given below:</w:t>
                      </w:r>
                    </w:p>
                    <w:p w14:paraId="676A541A" w14:textId="77777777" w:rsidR="00F83579" w:rsidRDefault="00F83579" w:rsidP="00F83579">
                      <w:pPr>
                        <w:ind w:left="284"/>
                        <w:jc w:val="center"/>
                        <w:rPr>
                          <w:color w:val="000000" w:themeColor="text1"/>
                          <w:sz w:val="18"/>
                          <w:szCs w:val="20"/>
                        </w:rPr>
                      </w:pPr>
                      <w:r w:rsidRPr="004E5BC1">
                        <w:rPr>
                          <w:b/>
                          <w:bCs/>
                          <w:color w:val="000000" w:themeColor="text1"/>
                          <w:sz w:val="18"/>
                          <w:szCs w:val="20"/>
                        </w:rPr>
                        <w:t>Database:</w:t>
                      </w:r>
                      <w:r>
                        <w:rPr>
                          <w:color w:val="000000" w:themeColor="text1"/>
                          <w:sz w:val="18"/>
                          <w:szCs w:val="20"/>
                        </w:rPr>
                        <w:t xml:space="preserve"> Scopus</w:t>
                      </w:r>
                    </w:p>
                    <w:p w14:paraId="75294587" w14:textId="77777777" w:rsidR="00F83579" w:rsidRDefault="00F83579" w:rsidP="00F83579">
                      <w:pPr>
                        <w:ind w:left="284"/>
                        <w:jc w:val="center"/>
                        <w:rPr>
                          <w:color w:val="000000" w:themeColor="text1"/>
                          <w:sz w:val="18"/>
                          <w:szCs w:val="20"/>
                        </w:rPr>
                      </w:pPr>
                      <w:r w:rsidRPr="004E5BC1">
                        <w:rPr>
                          <w:b/>
                          <w:bCs/>
                          <w:color w:val="000000" w:themeColor="text1"/>
                          <w:sz w:val="18"/>
                          <w:szCs w:val="20"/>
                        </w:rPr>
                        <w:t>Keywords:</w:t>
                      </w:r>
                      <w:r>
                        <w:rPr>
                          <w:color w:val="000000" w:themeColor="text1"/>
                          <w:sz w:val="18"/>
                          <w:szCs w:val="20"/>
                        </w:rPr>
                        <w:t xml:space="preserve"> Leadership in Education Institution</w:t>
                      </w:r>
                    </w:p>
                    <w:p w14:paraId="4B5D5550" w14:textId="77777777" w:rsidR="00F83579" w:rsidRPr="00560609" w:rsidRDefault="00F83579" w:rsidP="00F83579">
                      <w:pPr>
                        <w:ind w:left="284"/>
                        <w:jc w:val="center"/>
                        <w:rPr>
                          <w:color w:val="000000" w:themeColor="text1"/>
                          <w:sz w:val="18"/>
                          <w:szCs w:val="20"/>
                        </w:rPr>
                      </w:pPr>
                      <w:r w:rsidRPr="004E5BC1">
                        <w:rPr>
                          <w:b/>
                          <w:bCs/>
                          <w:color w:val="000000" w:themeColor="text1"/>
                          <w:sz w:val="18"/>
                          <w:szCs w:val="20"/>
                        </w:rPr>
                        <w:t>Timeline:</w:t>
                      </w:r>
                      <w:r>
                        <w:rPr>
                          <w:color w:val="000000" w:themeColor="text1"/>
                          <w:sz w:val="18"/>
                          <w:szCs w:val="20"/>
                        </w:rPr>
                        <w:t xml:space="preserve"> 2011-2025</w:t>
                      </w:r>
                    </w:p>
                  </w:txbxContent>
                </v:textbox>
              </v:rect>
            </w:pict>
          </mc:Fallback>
        </mc:AlternateContent>
      </w:r>
      <w:r w:rsidRPr="006C0105">
        <w:rPr>
          <w:rFonts w:ascii="Times New Roman" w:hAnsi="Times New Roman" w:cs="Times New Roman"/>
          <w:noProof/>
          <w:sz w:val="24"/>
          <w:szCs w:val="24"/>
        </w:rPr>
        <mc:AlternateContent>
          <mc:Choice Requires="wps">
            <w:drawing>
              <wp:anchor distT="0" distB="0" distL="114300" distR="114300" simplePos="0" relativeHeight="251659264" behindDoc="0" locked="0" layoutInCell="1" allowOverlap="1" wp14:anchorId="5CFF0A1B" wp14:editId="3F338C98">
                <wp:simplePos x="0" y="0"/>
                <wp:positionH relativeFrom="column">
                  <wp:posOffset>559613</wp:posOffset>
                </wp:positionH>
                <wp:positionV relativeFrom="paragraph">
                  <wp:posOffset>77064</wp:posOffset>
                </wp:positionV>
                <wp:extent cx="1887220" cy="1243584"/>
                <wp:effectExtent l="0" t="0" r="17780" b="13970"/>
                <wp:wrapNone/>
                <wp:docPr id="1" name="Rectangle 1"/>
                <wp:cNvGraphicFramePr/>
                <a:graphic xmlns:a="http://schemas.openxmlformats.org/drawingml/2006/main">
                  <a:graphicData uri="http://schemas.microsoft.com/office/word/2010/wordprocessingShape">
                    <wps:wsp>
                      <wps:cNvSpPr/>
                      <wps:spPr>
                        <a:xfrm>
                          <a:off x="0" y="0"/>
                          <a:ext cx="1887220" cy="1243584"/>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20A8FA1C" w14:textId="77777777" w:rsidR="00F83579" w:rsidRDefault="00F83579" w:rsidP="00F83579">
                            <w:pPr>
                              <w:rPr>
                                <w:color w:val="000000" w:themeColor="text1"/>
                                <w:sz w:val="18"/>
                                <w:szCs w:val="20"/>
                              </w:rPr>
                            </w:pPr>
                            <w:r w:rsidRPr="00560609">
                              <w:rPr>
                                <w:color w:val="000000" w:themeColor="text1"/>
                                <w:sz w:val="18"/>
                                <w:szCs w:val="20"/>
                              </w:rPr>
                              <w:t>Records</w:t>
                            </w:r>
                            <w:r>
                              <w:rPr>
                                <w:color w:val="000000" w:themeColor="text1"/>
                                <w:sz w:val="18"/>
                                <w:szCs w:val="20"/>
                              </w:rPr>
                              <w:t xml:space="preserve"> identified from:</w:t>
                            </w:r>
                          </w:p>
                          <w:p w14:paraId="0D8FD95E" w14:textId="77777777" w:rsidR="00F83579" w:rsidRDefault="00F83579" w:rsidP="00F83579">
                            <w:pPr>
                              <w:ind w:left="284"/>
                              <w:rPr>
                                <w:color w:val="000000" w:themeColor="text1"/>
                                <w:sz w:val="18"/>
                                <w:szCs w:val="20"/>
                              </w:rPr>
                            </w:pPr>
                            <w:r>
                              <w:rPr>
                                <w:color w:val="000000" w:themeColor="text1"/>
                                <w:sz w:val="18"/>
                                <w:szCs w:val="20"/>
                              </w:rPr>
                              <w:t>Databases (n =162,009)</w:t>
                            </w:r>
                          </w:p>
                          <w:p w14:paraId="6292B2C7" w14:textId="77777777" w:rsidR="00F83579" w:rsidRPr="00560609" w:rsidRDefault="00F83579" w:rsidP="00F83579">
                            <w:pPr>
                              <w:ind w:left="284"/>
                              <w:rPr>
                                <w:color w:val="000000" w:themeColor="text1"/>
                                <w:sz w:val="18"/>
                                <w:szCs w:val="20"/>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CFF0A1B" id="Rectangle 1" o:spid="_x0000_s1027" style="position:absolute;left:0;text-align:left;margin-left:44.05pt;margin-top:6.05pt;width:148.6pt;height:97.9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" filled="f" strokecolor="black [3213]" strokeweight="1pt">
                <v:textbox>
                  <w:txbxContent>
                    <w:p w14:paraId="20A8FA1C" w14:textId="77777777" w:rsidR="00F83579" w:rsidRDefault="00F83579" w:rsidP="00F83579">
                      <w:pPr>
                        <w:rPr>
                          <w:color w:val="000000" w:themeColor="text1"/>
                          <w:sz w:val="18"/>
                          <w:szCs w:val="20"/>
                        </w:rPr>
                      </w:pPr>
                      <w:r w:rsidRPr="00560609">
                        <w:rPr>
                          <w:color w:val="000000" w:themeColor="text1"/>
                          <w:sz w:val="18"/>
                          <w:szCs w:val="20"/>
                        </w:rPr>
                        <w:t>Records</w:t>
                      </w:r>
                      <w:r>
                        <w:rPr>
                          <w:color w:val="000000" w:themeColor="text1"/>
                          <w:sz w:val="18"/>
                          <w:szCs w:val="20"/>
                        </w:rPr>
                        <w:t xml:space="preserve"> identified from:</w:t>
                      </w:r>
                    </w:p>
                    <w:p w14:paraId="0D8FD95E" w14:textId="77777777" w:rsidR="00F83579" w:rsidRDefault="00F83579" w:rsidP="00F83579">
                      <w:pPr>
                        <w:ind w:left="284"/>
                        <w:rPr>
                          <w:color w:val="000000" w:themeColor="text1"/>
                          <w:sz w:val="18"/>
                          <w:szCs w:val="20"/>
                        </w:rPr>
                      </w:pPr>
                      <w:r>
                        <w:rPr>
                          <w:color w:val="000000" w:themeColor="text1"/>
                          <w:sz w:val="18"/>
                          <w:szCs w:val="20"/>
                        </w:rPr>
                        <w:t>Databases (n =162,009)</w:t>
                      </w:r>
                    </w:p>
                    <w:p w14:paraId="6292B2C7" w14:textId="77777777" w:rsidR="00F83579" w:rsidRPr="00560609" w:rsidRDefault="00F83579" w:rsidP="00F83579">
                      <w:pPr>
                        <w:ind w:left="284"/>
                        <w:rPr>
                          <w:color w:val="000000" w:themeColor="text1"/>
                          <w:sz w:val="18"/>
                          <w:szCs w:val="20"/>
                        </w:rPr>
                      </w:pPr>
                    </w:p>
                  </w:txbxContent>
                </v:textbox>
              </v:rect>
            </w:pict>
          </mc:Fallback>
        </mc:AlternateContent>
      </w:r>
    </w:p>
    <w:p w14:paraId="093E496F" w14:textId="77777777" w:rsidR="00F83579" w:rsidRPr="006C0105" w:rsidRDefault="00F83579" w:rsidP="00CE550D">
      <w:pPr>
        <w:spacing w:line="360" w:lineRule="auto"/>
        <w:jc w:val="center"/>
        <w:rPr>
          <w:rFonts w:ascii="Times New Roman" w:hAnsi="Times New Roman" w:cs="Times New Roman"/>
          <w:sz w:val="24"/>
          <w:szCs w:val="24"/>
        </w:rPr>
      </w:pPr>
    </w:p>
    <w:p w14:paraId="3593EE48" w14:textId="77777777" w:rsidR="00F83579" w:rsidRPr="006C0105" w:rsidRDefault="00F83579" w:rsidP="00CE550D">
      <w:pPr>
        <w:spacing w:line="360" w:lineRule="auto"/>
        <w:jc w:val="center"/>
        <w:rPr>
          <w:rFonts w:ascii="Times New Roman" w:hAnsi="Times New Roman" w:cs="Times New Roman"/>
          <w:sz w:val="24"/>
          <w:szCs w:val="24"/>
        </w:rPr>
      </w:pPr>
      <w:r w:rsidRPr="006C0105">
        <w:rPr>
          <w:rFonts w:ascii="Times New Roman" w:hAnsi="Times New Roman" w:cs="Times New Roman"/>
          <w:noProof/>
          <w:sz w:val="24"/>
          <w:szCs w:val="24"/>
        </w:rPr>
        <mc:AlternateContent>
          <mc:Choice Requires="wps">
            <w:drawing>
              <wp:anchor distT="0" distB="0" distL="114300" distR="114300" simplePos="0" relativeHeight="251672576" behindDoc="0" locked="0" layoutInCell="1" allowOverlap="1" wp14:anchorId="37A57471" wp14:editId="6170E8FE">
                <wp:simplePos x="0" y="0"/>
                <wp:positionH relativeFrom="column">
                  <wp:posOffset>-403543</wp:posOffset>
                </wp:positionH>
                <wp:positionV relativeFrom="paragraph">
                  <wp:posOffset>222567</wp:posOffset>
                </wp:positionV>
                <wp:extent cx="1276985" cy="262890"/>
                <wp:effectExtent l="0" t="7302" r="11112" b="11113"/>
                <wp:wrapNone/>
                <wp:docPr id="31" name="Flowchart: Alternate Process 31"/>
                <wp:cNvGraphicFramePr/>
                <a:graphic xmlns:a="http://schemas.openxmlformats.org/drawingml/2006/main">
                  <a:graphicData uri="http://schemas.microsoft.com/office/word/2010/wordprocessingShape">
                    <wps:wsp>
                      <wps:cNvSpPr/>
                      <wps:spPr>
                        <a:xfrm rot="16200000">
                          <a:off x="0" y="0"/>
                          <a:ext cx="1276985" cy="262890"/>
                        </a:xfrm>
                        <a:prstGeom prst="flowChartAlternateProcess">
                          <a:avLst/>
                        </a:prstGeom>
                        <a:solidFill>
                          <a:schemeClr val="accent5">
                            <a:lumMod val="60000"/>
                            <a:lumOff val="40000"/>
                          </a:schemeClr>
                        </a:solidFill>
                        <a:ln>
                          <a:solidFill>
                            <a:schemeClr val="tx1"/>
                          </a:solidFill>
                        </a:ln>
                      </wps:spPr>
                      <wps:style>
                        <a:lnRef idx="2">
                          <a:schemeClr val="accent4">
                            <a:shade val="50000"/>
                          </a:schemeClr>
                        </a:lnRef>
                        <a:fillRef idx="1">
                          <a:schemeClr val="accent4"/>
                        </a:fillRef>
                        <a:effectRef idx="0">
                          <a:schemeClr val="accent4"/>
                        </a:effectRef>
                        <a:fontRef idx="minor">
                          <a:schemeClr val="lt1"/>
                        </a:fontRef>
                      </wps:style>
                      <wps:txbx>
                        <w:txbxContent>
                          <w:p w14:paraId="536C7D16" w14:textId="77777777" w:rsidR="00F83579" w:rsidRPr="001502CF" w:rsidRDefault="00F83579" w:rsidP="00F83579">
                            <w:pPr>
                              <w:jc w:val="center"/>
                              <w:rPr>
                                <w:b/>
                                <w:color w:val="000000" w:themeColor="text1"/>
                                <w:sz w:val="18"/>
                                <w:szCs w:val="18"/>
                              </w:rPr>
                            </w:pPr>
                            <w:r w:rsidRPr="001502CF">
                              <w:rPr>
                                <w:b/>
                                <w:color w:val="000000" w:themeColor="text1"/>
                                <w:sz w:val="18"/>
                                <w:szCs w:val="18"/>
                              </w:rPr>
                              <w:t>Identification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37A57471" id="_x0000_t176" coordsize="21600,21600" o:spt="176" adj="2700" path="m@0,qx0@0l0@2qy@0,21600l@1,21600qx21600@2l21600@0qy@1,xe">
                <v:stroke joinstyle="miter"/>
                <v:formulas>
                  <v:f eqn="val #0"/>
                  <v:f eqn="sum width 0 #0"/>
                  <v:f eqn="sum height 0 #0"/>
                  <v:f eqn="prod @0 2929 10000"/>
                  <v:f eqn="sum width 0 @3"/>
                  <v:f eqn="sum height 0 @3"/>
                  <v:f eqn="val width"/>
                  <v:f eqn="val height"/>
                  <v:f eqn="prod width 1 2"/>
                  <v:f eqn="prod height 1 2"/>
                </v:formulas>
                <v:path gradientshapeok="t" limo="10800,10800" o:connecttype="custom" o:connectlocs="@8,0;0,@9;@8,@7;@6,@9" textboxrect="@3,@3,@4,@5"/>
              </v:shapetype>
              <v:shape id="Flowchart: Alternate Process 31" o:spid="_x0000_s1028" type="#_x0000_t176" style="position:absolute;left:0;text-align:left;margin-left:-31.8pt;margin-top:17.5pt;width:100.55pt;height:20.7pt;rotation:-90;z-index:251672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" fillcolor="#9cc2e5 [1944]" strokecolor="black [3213]" strokeweight="1pt">
                <v:textbox>
                  <w:txbxContent>
                    <w:p w14:paraId="536C7D16" w14:textId="77777777" w:rsidR="00F83579" w:rsidRPr="001502CF" w:rsidRDefault="00F83579" w:rsidP="00F83579">
                      <w:pPr>
                        <w:jc w:val="center"/>
                        <w:rPr>
                          <w:b/>
                          <w:color w:val="000000" w:themeColor="text1"/>
                          <w:sz w:val="18"/>
                          <w:szCs w:val="18"/>
                        </w:rPr>
                      </w:pPr>
                      <w:r w:rsidRPr="001502CF">
                        <w:rPr>
                          <w:b/>
                          <w:color w:val="000000" w:themeColor="text1"/>
                          <w:sz w:val="18"/>
                          <w:szCs w:val="18"/>
                        </w:rPr>
                        <w:t>Identification</w:t>
                      </w:r>
                    </w:p>
                  </w:txbxContent>
                </v:textbox>
              </v:shape>
            </w:pict>
          </mc:Fallback>
        </mc:AlternateContent>
      </w:r>
    </w:p>
    <w:p w14:paraId="07291A86" w14:textId="77777777" w:rsidR="00F83579" w:rsidRPr="006C0105" w:rsidRDefault="00F83579" w:rsidP="00CE550D">
      <w:pPr>
        <w:spacing w:line="360" w:lineRule="auto"/>
        <w:jc w:val="center"/>
        <w:rPr>
          <w:rFonts w:ascii="Times New Roman" w:hAnsi="Times New Roman" w:cs="Times New Roman"/>
          <w:sz w:val="24"/>
          <w:szCs w:val="24"/>
        </w:rPr>
      </w:pPr>
    </w:p>
    <w:p w14:paraId="4EEB3C67" w14:textId="77777777" w:rsidR="00F83579" w:rsidRPr="006C0105" w:rsidRDefault="00F83579" w:rsidP="00CE550D">
      <w:pPr>
        <w:spacing w:line="360" w:lineRule="auto"/>
        <w:jc w:val="center"/>
        <w:rPr>
          <w:rFonts w:ascii="Times New Roman" w:hAnsi="Times New Roman" w:cs="Times New Roman"/>
          <w:sz w:val="24"/>
          <w:szCs w:val="24"/>
        </w:rPr>
      </w:pPr>
      <w:r w:rsidRPr="006C0105">
        <w:rPr>
          <w:rFonts w:ascii="Times New Roman" w:hAnsi="Times New Roman" w:cs="Times New Roman"/>
          <w:noProof/>
          <w:sz w:val="24"/>
          <w:szCs w:val="24"/>
        </w:rPr>
        <mc:AlternateContent>
          <mc:Choice Requires="wps">
            <w:drawing>
              <wp:anchor distT="0" distB="0" distL="114300" distR="114300" simplePos="0" relativeHeight="251668480" behindDoc="0" locked="0" layoutInCell="1" allowOverlap="1" wp14:anchorId="43A73F3A" wp14:editId="02315D94">
                <wp:simplePos x="0" y="0"/>
                <wp:positionH relativeFrom="column">
                  <wp:posOffset>2454250</wp:posOffset>
                </wp:positionH>
                <wp:positionV relativeFrom="paragraph">
                  <wp:posOffset>9550</wp:posOffset>
                </wp:positionV>
                <wp:extent cx="563270" cy="0"/>
                <wp:effectExtent l="0" t="76200" r="27305" b="95250"/>
                <wp:wrapNone/>
                <wp:docPr id="14" name="Straight Arrow Connector 14"/>
                <wp:cNvGraphicFramePr/>
                <a:graphic xmlns:a="http://schemas.openxmlformats.org/drawingml/2006/main">
                  <a:graphicData uri="http://schemas.microsoft.com/office/word/2010/wordprocessingShape">
                    <wps:wsp>
                      <wps:cNvCnPr/>
                      <wps:spPr>
                        <a:xfrm>
                          <a:off x="0" y="0"/>
                          <a:ext cx="563270" cy="0"/>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type w14:anchorId="7FCFEC58" id="_x0000_t32" coordsize="21600,21600" o:spt="32" o:oned="t" path="m,l21600,21600e" filled="f">
                <v:path arrowok="t" fillok="f" o:connecttype="none"/>
                <o:lock v:ext="edit" shapetype="t"/>
              </v:shapetype>
              <v:shape id="Straight Arrow Connector 14" o:spid="_x0000_s1026" type="#_x0000_t32" style="position:absolute;margin-left:193.25pt;margin-top:.75pt;width:44.35pt;height:0;z-index:25166848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" strokecolor="black [3213]" strokeweight=".5pt">
                <v:stroke endarrow="block" joinstyle="miter"/>
              </v:shape>
            </w:pict>
          </mc:Fallback>
        </mc:AlternateContent>
      </w:r>
    </w:p>
    <w:p w14:paraId="31791E53" w14:textId="77777777" w:rsidR="00F83579" w:rsidRPr="006C0105" w:rsidRDefault="00F83579" w:rsidP="00CE550D">
      <w:pPr>
        <w:spacing w:line="360" w:lineRule="auto"/>
        <w:jc w:val="center"/>
        <w:rPr>
          <w:rFonts w:ascii="Times New Roman" w:hAnsi="Times New Roman" w:cs="Times New Roman"/>
          <w:sz w:val="24"/>
          <w:szCs w:val="24"/>
        </w:rPr>
      </w:pPr>
      <w:r w:rsidRPr="006C0105">
        <w:rPr>
          <w:rFonts w:ascii="Times New Roman" w:hAnsi="Times New Roman" w:cs="Times New Roman"/>
          <w:noProof/>
          <w:sz w:val="24"/>
          <w:szCs w:val="24"/>
        </w:rPr>
        <mc:AlternateContent>
          <mc:Choice Requires="wps">
            <w:drawing>
              <wp:anchor distT="0" distB="0" distL="114300" distR="114300" simplePos="0" relativeHeight="251675648" behindDoc="0" locked="0" layoutInCell="1" allowOverlap="1" wp14:anchorId="3ADFB183" wp14:editId="32A9B1A7">
                <wp:simplePos x="0" y="0"/>
                <wp:positionH relativeFrom="column">
                  <wp:posOffset>1400175</wp:posOffset>
                </wp:positionH>
                <wp:positionV relativeFrom="paragraph">
                  <wp:posOffset>128905</wp:posOffset>
                </wp:positionV>
                <wp:extent cx="0" cy="281305"/>
                <wp:effectExtent l="76200" t="0" r="57150" b="61595"/>
                <wp:wrapNone/>
                <wp:docPr id="27" name="Straight Arrow Connector 27"/>
                <wp:cNvGraphicFramePr/>
                <a:graphic xmlns:a="http://schemas.openxmlformats.org/drawingml/2006/main">
                  <a:graphicData uri="http://schemas.microsoft.com/office/word/2010/wordprocessingShape">
                    <wps:wsp>
                      <wps:cNvCnPr/>
                      <wps:spPr>
                        <a:xfrm>
                          <a:off x="0" y="0"/>
                          <a:ext cx="0" cy="281305"/>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3D6EF19D" id="Straight Arrow Connector 27" o:spid="_x0000_s1026" type="#_x0000_t32" style="position:absolute;margin-left:110.25pt;margin-top:10.15pt;width:0;height:22.15pt;z-index:25167564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" strokecolor="black [3213]" strokeweight=".5pt">
                <v:stroke endarrow="block" joinstyle="miter"/>
              </v:shape>
            </w:pict>
          </mc:Fallback>
        </mc:AlternateContent>
      </w:r>
    </w:p>
    <w:p w14:paraId="0E8D2701" w14:textId="77777777" w:rsidR="00F83579" w:rsidRPr="006C0105" w:rsidRDefault="00F83579" w:rsidP="00CE550D">
      <w:pPr>
        <w:spacing w:line="360" w:lineRule="auto"/>
        <w:jc w:val="center"/>
        <w:rPr>
          <w:rFonts w:ascii="Times New Roman" w:hAnsi="Times New Roman" w:cs="Times New Roman"/>
          <w:sz w:val="24"/>
          <w:szCs w:val="24"/>
        </w:rPr>
      </w:pPr>
      <w:r w:rsidRPr="006C0105">
        <w:rPr>
          <w:rFonts w:ascii="Times New Roman" w:hAnsi="Times New Roman" w:cs="Times New Roman"/>
          <w:noProof/>
          <w:sz w:val="24"/>
          <w:szCs w:val="24"/>
        </w:rPr>
        <mc:AlternateContent>
          <mc:Choice Requires="wps">
            <w:drawing>
              <wp:anchor distT="0" distB="0" distL="114300" distR="114300" simplePos="0" relativeHeight="251662336" behindDoc="0" locked="0" layoutInCell="1" allowOverlap="1" wp14:anchorId="331133F4" wp14:editId="3602DAC7">
                <wp:simplePos x="0" y="0"/>
                <wp:positionH relativeFrom="column">
                  <wp:posOffset>3048000</wp:posOffset>
                </wp:positionH>
                <wp:positionV relativeFrom="paragraph">
                  <wp:posOffset>24765</wp:posOffset>
                </wp:positionV>
                <wp:extent cx="2720340" cy="1120140"/>
                <wp:effectExtent l="0" t="0" r="22860" b="22860"/>
                <wp:wrapNone/>
                <wp:docPr id="4" name="Rectangle 4"/>
                <wp:cNvGraphicFramePr/>
                <a:graphic xmlns:a="http://schemas.openxmlformats.org/drawingml/2006/main">
                  <a:graphicData uri="http://schemas.microsoft.com/office/word/2010/wordprocessingShape">
                    <wps:wsp>
                      <wps:cNvSpPr/>
                      <wps:spPr>
                        <a:xfrm>
                          <a:off x="0" y="0"/>
                          <a:ext cx="2720340" cy="1120140"/>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32DC7D95" w14:textId="77777777" w:rsidR="00F83579" w:rsidRDefault="00F83579" w:rsidP="00F83579">
                            <w:pPr>
                              <w:rPr>
                                <w:color w:val="000000" w:themeColor="text1"/>
                                <w:sz w:val="18"/>
                                <w:szCs w:val="20"/>
                              </w:rPr>
                            </w:pPr>
                            <w:r w:rsidRPr="00560609">
                              <w:rPr>
                                <w:color w:val="000000" w:themeColor="text1"/>
                                <w:sz w:val="18"/>
                                <w:szCs w:val="20"/>
                              </w:rPr>
                              <w:t>Re</w:t>
                            </w:r>
                            <w:r>
                              <w:rPr>
                                <w:color w:val="000000" w:themeColor="text1"/>
                                <w:sz w:val="18"/>
                                <w:szCs w:val="20"/>
                              </w:rPr>
                              <w:t>p</w:t>
                            </w:r>
                            <w:r w:rsidRPr="00560609">
                              <w:rPr>
                                <w:color w:val="000000" w:themeColor="text1"/>
                                <w:sz w:val="18"/>
                                <w:szCs w:val="20"/>
                              </w:rPr>
                              <w:t>or</w:t>
                            </w:r>
                            <w:r>
                              <w:rPr>
                                <w:color w:val="000000" w:themeColor="text1"/>
                                <w:sz w:val="18"/>
                                <w:szCs w:val="20"/>
                              </w:rPr>
                              <w:t>t</w:t>
                            </w:r>
                            <w:r w:rsidRPr="00560609">
                              <w:rPr>
                                <w:color w:val="000000" w:themeColor="text1"/>
                                <w:sz w:val="18"/>
                                <w:szCs w:val="20"/>
                              </w:rPr>
                              <w:t>s</w:t>
                            </w:r>
                            <w:r>
                              <w:rPr>
                                <w:color w:val="000000" w:themeColor="text1"/>
                                <w:sz w:val="18"/>
                                <w:szCs w:val="20"/>
                              </w:rPr>
                              <w:t xml:space="preserve"> excluded other than:</w:t>
                            </w:r>
                          </w:p>
                          <w:p w14:paraId="4FCA9CF6" w14:textId="77777777" w:rsidR="00F83579" w:rsidRDefault="00F83579" w:rsidP="00F83579">
                            <w:pPr>
                              <w:ind w:left="284"/>
                              <w:rPr>
                                <w:color w:val="000000" w:themeColor="text1"/>
                                <w:sz w:val="18"/>
                                <w:szCs w:val="20"/>
                              </w:rPr>
                            </w:pPr>
                            <w:r>
                              <w:rPr>
                                <w:color w:val="000000" w:themeColor="text1"/>
                                <w:sz w:val="18"/>
                                <w:szCs w:val="20"/>
                              </w:rPr>
                              <w:t>Reason 1 (Document type: Article)</w:t>
                            </w:r>
                          </w:p>
                          <w:p w14:paraId="2AF46F6C" w14:textId="77777777" w:rsidR="00F83579" w:rsidRDefault="00F83579" w:rsidP="00F83579">
                            <w:pPr>
                              <w:ind w:left="284"/>
                              <w:rPr>
                                <w:color w:val="000000" w:themeColor="text1"/>
                                <w:sz w:val="18"/>
                                <w:szCs w:val="20"/>
                              </w:rPr>
                            </w:pPr>
                            <w:r>
                              <w:rPr>
                                <w:color w:val="000000" w:themeColor="text1"/>
                                <w:sz w:val="18"/>
                                <w:szCs w:val="20"/>
                              </w:rPr>
                              <w:t xml:space="preserve">Reason 2 (Publication stage: Final) </w:t>
                            </w:r>
                          </w:p>
                          <w:p w14:paraId="7E6344D8" w14:textId="77777777" w:rsidR="00F83579" w:rsidRDefault="00F83579" w:rsidP="00F83579">
                            <w:pPr>
                              <w:ind w:left="284"/>
                              <w:rPr>
                                <w:color w:val="000000" w:themeColor="text1"/>
                                <w:sz w:val="18"/>
                                <w:szCs w:val="20"/>
                              </w:rPr>
                            </w:pPr>
                            <w:r>
                              <w:rPr>
                                <w:color w:val="000000" w:themeColor="text1"/>
                                <w:sz w:val="18"/>
                                <w:szCs w:val="20"/>
                              </w:rPr>
                              <w:t xml:space="preserve">Reason 3 (Country: India) </w:t>
                            </w:r>
                          </w:p>
                          <w:p w14:paraId="4154FEAA" w14:textId="77777777" w:rsidR="00F83579" w:rsidRPr="009B44F9" w:rsidRDefault="00F83579" w:rsidP="00F83579">
                            <w:pPr>
                              <w:ind w:left="284"/>
                              <w:rPr>
                                <w:color w:val="000000" w:themeColor="text1"/>
                                <w:sz w:val="18"/>
                                <w:szCs w:val="20"/>
                              </w:rPr>
                            </w:pPr>
                            <w:r>
                              <w:rPr>
                                <w:color w:val="000000" w:themeColor="text1"/>
                                <w:sz w:val="18"/>
                                <w:szCs w:val="20"/>
                              </w:rPr>
                              <w:t>(n = 1,58,527)</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31133F4" id="Rectangle 4" o:spid="_x0000_s1029" style="position:absolute;left:0;text-align:left;margin-left:240pt;margin-top:1.95pt;width:214.2pt;height:88.2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" filled="f" strokecolor="black [3213]" strokeweight="1pt">
                <v:textbox>
                  <w:txbxContent>
                    <w:p w14:paraId="32DC7D95" w14:textId="77777777" w:rsidR="00F83579" w:rsidRDefault="00F83579" w:rsidP="00F83579">
                      <w:pPr>
                        <w:rPr>
                          <w:color w:val="000000" w:themeColor="text1"/>
                          <w:sz w:val="18"/>
                          <w:szCs w:val="20"/>
                        </w:rPr>
                      </w:pPr>
                      <w:r w:rsidRPr="00560609">
                        <w:rPr>
                          <w:color w:val="000000" w:themeColor="text1"/>
                          <w:sz w:val="18"/>
                          <w:szCs w:val="20"/>
                        </w:rPr>
                        <w:t>Re</w:t>
                      </w:r>
                      <w:r>
                        <w:rPr>
                          <w:color w:val="000000" w:themeColor="text1"/>
                          <w:sz w:val="18"/>
                          <w:szCs w:val="20"/>
                        </w:rPr>
                        <w:t>p</w:t>
                      </w:r>
                      <w:r w:rsidRPr="00560609">
                        <w:rPr>
                          <w:color w:val="000000" w:themeColor="text1"/>
                          <w:sz w:val="18"/>
                          <w:szCs w:val="20"/>
                        </w:rPr>
                        <w:t>or</w:t>
                      </w:r>
                      <w:r>
                        <w:rPr>
                          <w:color w:val="000000" w:themeColor="text1"/>
                          <w:sz w:val="18"/>
                          <w:szCs w:val="20"/>
                        </w:rPr>
                        <w:t>t</w:t>
                      </w:r>
                      <w:r w:rsidRPr="00560609">
                        <w:rPr>
                          <w:color w:val="000000" w:themeColor="text1"/>
                          <w:sz w:val="18"/>
                          <w:szCs w:val="20"/>
                        </w:rPr>
                        <w:t>s</w:t>
                      </w:r>
                      <w:r>
                        <w:rPr>
                          <w:color w:val="000000" w:themeColor="text1"/>
                          <w:sz w:val="18"/>
                          <w:szCs w:val="20"/>
                        </w:rPr>
                        <w:t xml:space="preserve"> excluded other than:</w:t>
                      </w:r>
                    </w:p>
                    <w:p w14:paraId="4FCA9CF6" w14:textId="77777777" w:rsidR="00F83579" w:rsidRDefault="00F83579" w:rsidP="00F83579">
                      <w:pPr>
                        <w:ind w:left="284"/>
                        <w:rPr>
                          <w:color w:val="000000" w:themeColor="text1"/>
                          <w:sz w:val="18"/>
                          <w:szCs w:val="20"/>
                        </w:rPr>
                      </w:pPr>
                      <w:r>
                        <w:rPr>
                          <w:color w:val="000000" w:themeColor="text1"/>
                          <w:sz w:val="18"/>
                          <w:szCs w:val="20"/>
                        </w:rPr>
                        <w:t>Reason 1 (Document type: Article)</w:t>
                      </w:r>
                    </w:p>
                    <w:p w14:paraId="2AF46F6C" w14:textId="77777777" w:rsidR="00F83579" w:rsidRDefault="00F83579" w:rsidP="00F83579">
                      <w:pPr>
                        <w:ind w:left="284"/>
                        <w:rPr>
                          <w:color w:val="000000" w:themeColor="text1"/>
                          <w:sz w:val="18"/>
                          <w:szCs w:val="20"/>
                        </w:rPr>
                      </w:pPr>
                      <w:r>
                        <w:rPr>
                          <w:color w:val="000000" w:themeColor="text1"/>
                          <w:sz w:val="18"/>
                          <w:szCs w:val="20"/>
                        </w:rPr>
                        <w:t xml:space="preserve">Reason 2 (Publication stage: Final) </w:t>
                      </w:r>
                    </w:p>
                    <w:p w14:paraId="7E6344D8" w14:textId="77777777" w:rsidR="00F83579" w:rsidRDefault="00F83579" w:rsidP="00F83579">
                      <w:pPr>
                        <w:ind w:left="284"/>
                        <w:rPr>
                          <w:color w:val="000000" w:themeColor="text1"/>
                          <w:sz w:val="18"/>
                          <w:szCs w:val="20"/>
                        </w:rPr>
                      </w:pPr>
                      <w:r>
                        <w:rPr>
                          <w:color w:val="000000" w:themeColor="text1"/>
                          <w:sz w:val="18"/>
                          <w:szCs w:val="20"/>
                        </w:rPr>
                        <w:t xml:space="preserve">Reason 3 (Country: India) </w:t>
                      </w:r>
                    </w:p>
                    <w:p w14:paraId="4154FEAA" w14:textId="77777777" w:rsidR="00F83579" w:rsidRPr="009B44F9" w:rsidRDefault="00F83579" w:rsidP="00F83579">
                      <w:pPr>
                        <w:ind w:left="284"/>
                        <w:rPr>
                          <w:color w:val="000000" w:themeColor="text1"/>
                          <w:sz w:val="18"/>
                          <w:szCs w:val="20"/>
                        </w:rPr>
                      </w:pPr>
                      <w:r>
                        <w:rPr>
                          <w:color w:val="000000" w:themeColor="text1"/>
                          <w:sz w:val="18"/>
                          <w:szCs w:val="20"/>
                        </w:rPr>
                        <w:t>(n = 1,58,527)</w:t>
                      </w:r>
                    </w:p>
                  </w:txbxContent>
                </v:textbox>
              </v:rect>
            </w:pict>
          </mc:Fallback>
        </mc:AlternateContent>
      </w:r>
    </w:p>
    <w:p w14:paraId="581E0477" w14:textId="77777777" w:rsidR="00F83579" w:rsidRPr="006C0105" w:rsidRDefault="00F83579" w:rsidP="00CE550D">
      <w:pPr>
        <w:spacing w:line="360" w:lineRule="auto"/>
        <w:jc w:val="center"/>
        <w:rPr>
          <w:rFonts w:ascii="Times New Roman" w:hAnsi="Times New Roman" w:cs="Times New Roman"/>
          <w:sz w:val="24"/>
          <w:szCs w:val="24"/>
        </w:rPr>
      </w:pPr>
      <w:r w:rsidRPr="006C0105">
        <w:rPr>
          <w:rFonts w:ascii="Times New Roman" w:hAnsi="Times New Roman" w:cs="Times New Roman"/>
          <w:noProof/>
          <w:sz w:val="24"/>
          <w:szCs w:val="24"/>
        </w:rPr>
        <mc:AlternateContent>
          <mc:Choice Requires="wps">
            <w:drawing>
              <wp:anchor distT="0" distB="0" distL="114300" distR="114300" simplePos="0" relativeHeight="251669504" behindDoc="0" locked="0" layoutInCell="1" allowOverlap="1" wp14:anchorId="268FD48B" wp14:editId="76D9A093">
                <wp:simplePos x="0" y="0"/>
                <wp:positionH relativeFrom="column">
                  <wp:posOffset>2453640</wp:posOffset>
                </wp:positionH>
                <wp:positionV relativeFrom="paragraph">
                  <wp:posOffset>328295</wp:posOffset>
                </wp:positionV>
                <wp:extent cx="563245" cy="0"/>
                <wp:effectExtent l="0" t="76200" r="27305" b="95250"/>
                <wp:wrapNone/>
                <wp:docPr id="15" name="Straight Arrow Connector 15"/>
                <wp:cNvGraphicFramePr/>
                <a:graphic xmlns:a="http://schemas.openxmlformats.org/drawingml/2006/main">
                  <a:graphicData uri="http://schemas.microsoft.com/office/word/2010/wordprocessingShape">
                    <wps:wsp>
                      <wps:cNvCnPr/>
                      <wps:spPr>
                        <a:xfrm>
                          <a:off x="0" y="0"/>
                          <a:ext cx="563245" cy="0"/>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76A66134" id="Straight Arrow Connector 15" o:spid="_x0000_s1026" type="#_x0000_t32" style="position:absolute;margin-left:193.2pt;margin-top:25.85pt;width:44.35pt;height:0;z-index:25166950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" strokecolor="black [3213]" strokeweight=".5pt">
                <v:stroke endarrow="block" joinstyle="miter"/>
              </v:shape>
            </w:pict>
          </mc:Fallback>
        </mc:AlternateContent>
      </w:r>
      <w:r w:rsidRPr="006C0105">
        <w:rPr>
          <w:rFonts w:ascii="Times New Roman" w:hAnsi="Times New Roman" w:cs="Times New Roman"/>
          <w:noProof/>
          <w:sz w:val="24"/>
          <w:szCs w:val="24"/>
        </w:rPr>
        <mc:AlternateContent>
          <mc:Choice Requires="wps">
            <w:drawing>
              <wp:anchor distT="0" distB="0" distL="114300" distR="114300" simplePos="0" relativeHeight="251661312" behindDoc="0" locked="0" layoutInCell="1" allowOverlap="1" wp14:anchorId="15F21D91" wp14:editId="04650864">
                <wp:simplePos x="0" y="0"/>
                <wp:positionH relativeFrom="column">
                  <wp:posOffset>559435</wp:posOffset>
                </wp:positionH>
                <wp:positionV relativeFrom="paragraph">
                  <wp:posOffset>74930</wp:posOffset>
                </wp:positionV>
                <wp:extent cx="1887220" cy="526415"/>
                <wp:effectExtent l="0" t="0" r="17780" b="26035"/>
                <wp:wrapNone/>
                <wp:docPr id="3" name="Rectangle 3"/>
                <wp:cNvGraphicFramePr/>
                <a:graphic xmlns:a="http://schemas.openxmlformats.org/drawingml/2006/main">
                  <a:graphicData uri="http://schemas.microsoft.com/office/word/2010/wordprocessingShape">
                    <wps:wsp>
                      <wps:cNvSpPr/>
                      <wps:spPr>
                        <a:xfrm>
                          <a:off x="0" y="0"/>
                          <a:ext cx="1887220" cy="526415"/>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374CC11D" w14:textId="77777777" w:rsidR="00F83579" w:rsidRDefault="00F83579" w:rsidP="00F83579">
                            <w:pPr>
                              <w:rPr>
                                <w:color w:val="000000" w:themeColor="text1"/>
                                <w:sz w:val="18"/>
                                <w:szCs w:val="20"/>
                              </w:rPr>
                            </w:pPr>
                            <w:r w:rsidRPr="00560609">
                              <w:rPr>
                                <w:color w:val="000000" w:themeColor="text1"/>
                                <w:sz w:val="18"/>
                                <w:szCs w:val="20"/>
                              </w:rPr>
                              <w:t>Records</w:t>
                            </w:r>
                            <w:r>
                              <w:rPr>
                                <w:color w:val="000000" w:themeColor="text1"/>
                                <w:sz w:val="18"/>
                                <w:szCs w:val="20"/>
                              </w:rPr>
                              <w:t xml:space="preserve"> screened</w:t>
                            </w:r>
                          </w:p>
                          <w:p w14:paraId="169952F9" w14:textId="77777777" w:rsidR="00F83579" w:rsidRPr="00560609" w:rsidRDefault="00F83579" w:rsidP="00F83579">
                            <w:pPr>
                              <w:rPr>
                                <w:color w:val="000000" w:themeColor="text1"/>
                                <w:sz w:val="18"/>
                                <w:szCs w:val="20"/>
                              </w:rPr>
                            </w:pPr>
                            <w:r>
                              <w:rPr>
                                <w:color w:val="000000" w:themeColor="text1"/>
                                <w:sz w:val="18"/>
                                <w:szCs w:val="20"/>
                              </w:rPr>
                              <w:t>(n =3,482)</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5F21D91" id="Rectangle 3" o:spid="_x0000_s1030" style="position:absolute;left:0;text-align:left;margin-left:44.05pt;margin-top:5.9pt;width:148.6pt;height:41.4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" filled="f" strokecolor="black [3213]" strokeweight="1pt">
                <v:textbox>
                  <w:txbxContent>
                    <w:p w14:paraId="374CC11D" w14:textId="77777777" w:rsidR="00F83579" w:rsidRDefault="00F83579" w:rsidP="00F83579">
                      <w:pPr>
                        <w:rPr>
                          <w:color w:val="000000" w:themeColor="text1"/>
                          <w:sz w:val="18"/>
                          <w:szCs w:val="20"/>
                        </w:rPr>
                      </w:pPr>
                      <w:r w:rsidRPr="00560609">
                        <w:rPr>
                          <w:color w:val="000000" w:themeColor="text1"/>
                          <w:sz w:val="18"/>
                          <w:szCs w:val="20"/>
                        </w:rPr>
                        <w:t>Records</w:t>
                      </w:r>
                      <w:r>
                        <w:rPr>
                          <w:color w:val="000000" w:themeColor="text1"/>
                          <w:sz w:val="18"/>
                          <w:szCs w:val="20"/>
                        </w:rPr>
                        <w:t xml:space="preserve"> screened</w:t>
                      </w:r>
                    </w:p>
                    <w:p w14:paraId="169952F9" w14:textId="77777777" w:rsidR="00F83579" w:rsidRPr="00560609" w:rsidRDefault="00F83579" w:rsidP="00F83579">
                      <w:pPr>
                        <w:rPr>
                          <w:color w:val="000000" w:themeColor="text1"/>
                          <w:sz w:val="18"/>
                          <w:szCs w:val="20"/>
                        </w:rPr>
                      </w:pPr>
                      <w:r>
                        <w:rPr>
                          <w:color w:val="000000" w:themeColor="text1"/>
                          <w:sz w:val="18"/>
                          <w:szCs w:val="20"/>
                        </w:rPr>
                        <w:t>(n =3,482)</w:t>
                      </w:r>
                    </w:p>
                  </w:txbxContent>
                </v:textbox>
              </v:rect>
            </w:pict>
          </mc:Fallback>
        </mc:AlternateContent>
      </w:r>
    </w:p>
    <w:p w14:paraId="129E1E6D" w14:textId="77777777" w:rsidR="00F83579" w:rsidRPr="006C0105" w:rsidRDefault="00F83579" w:rsidP="00CE550D">
      <w:pPr>
        <w:spacing w:line="360" w:lineRule="auto"/>
        <w:jc w:val="center"/>
        <w:rPr>
          <w:rFonts w:ascii="Times New Roman" w:hAnsi="Times New Roman" w:cs="Times New Roman"/>
          <w:sz w:val="24"/>
          <w:szCs w:val="24"/>
        </w:rPr>
      </w:pPr>
    </w:p>
    <w:p w14:paraId="5702033A" w14:textId="77777777" w:rsidR="00F83579" w:rsidRPr="006C0105" w:rsidRDefault="00F83579" w:rsidP="00CE550D">
      <w:pPr>
        <w:spacing w:line="360" w:lineRule="auto"/>
        <w:jc w:val="center"/>
        <w:rPr>
          <w:rFonts w:ascii="Times New Roman" w:hAnsi="Times New Roman" w:cs="Times New Roman"/>
          <w:sz w:val="24"/>
          <w:szCs w:val="24"/>
        </w:rPr>
      </w:pPr>
      <w:r w:rsidRPr="006C0105">
        <w:rPr>
          <w:rFonts w:ascii="Times New Roman" w:hAnsi="Times New Roman" w:cs="Times New Roman"/>
          <w:noProof/>
          <w:sz w:val="24"/>
          <w:szCs w:val="24"/>
        </w:rPr>
        <mc:AlternateContent>
          <mc:Choice Requires="wps">
            <w:drawing>
              <wp:anchor distT="0" distB="0" distL="114300" distR="114300" simplePos="0" relativeHeight="251676672" behindDoc="0" locked="0" layoutInCell="1" allowOverlap="1" wp14:anchorId="32FF8719" wp14:editId="0FEE885A">
                <wp:simplePos x="0" y="0"/>
                <wp:positionH relativeFrom="column">
                  <wp:posOffset>1400175</wp:posOffset>
                </wp:positionH>
                <wp:positionV relativeFrom="paragraph">
                  <wp:posOffset>99695</wp:posOffset>
                </wp:positionV>
                <wp:extent cx="0" cy="281305"/>
                <wp:effectExtent l="76200" t="0" r="57150" b="61595"/>
                <wp:wrapNone/>
                <wp:docPr id="35" name="Straight Arrow Connector 35"/>
                <wp:cNvGraphicFramePr/>
                <a:graphic xmlns:a="http://schemas.openxmlformats.org/drawingml/2006/main">
                  <a:graphicData uri="http://schemas.microsoft.com/office/word/2010/wordprocessingShape">
                    <wps:wsp>
                      <wps:cNvCnPr/>
                      <wps:spPr>
                        <a:xfrm>
                          <a:off x="0" y="0"/>
                          <a:ext cx="0" cy="281305"/>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59F5DEBA" id="Straight Arrow Connector 35" o:spid="_x0000_s1026" type="#_x0000_t32" style="position:absolute;margin-left:110.25pt;margin-top:7.85pt;width:0;height:22.15pt;z-index:25167667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" strokecolor="black [3213]" strokeweight=".5pt">
                <v:stroke endarrow="block" joinstyle="miter"/>
              </v:shape>
            </w:pict>
          </mc:Fallback>
        </mc:AlternateContent>
      </w:r>
    </w:p>
    <w:p w14:paraId="0342BACA" w14:textId="77777777" w:rsidR="00F83579" w:rsidRPr="006C0105" w:rsidRDefault="00F83579" w:rsidP="00CE550D">
      <w:pPr>
        <w:spacing w:line="360" w:lineRule="auto"/>
        <w:jc w:val="center"/>
        <w:rPr>
          <w:rFonts w:ascii="Times New Roman" w:hAnsi="Times New Roman" w:cs="Times New Roman"/>
          <w:sz w:val="24"/>
          <w:szCs w:val="24"/>
        </w:rPr>
      </w:pPr>
    </w:p>
    <w:p w14:paraId="32048E62" w14:textId="77777777" w:rsidR="00F83579" w:rsidRPr="006C0105" w:rsidRDefault="00F83579" w:rsidP="00CE550D">
      <w:pPr>
        <w:spacing w:line="360" w:lineRule="auto"/>
        <w:jc w:val="center"/>
        <w:rPr>
          <w:rFonts w:ascii="Times New Roman" w:hAnsi="Times New Roman" w:cs="Times New Roman"/>
          <w:sz w:val="24"/>
          <w:szCs w:val="24"/>
        </w:rPr>
      </w:pPr>
      <w:r w:rsidRPr="006C0105">
        <w:rPr>
          <w:rFonts w:ascii="Times New Roman" w:hAnsi="Times New Roman" w:cs="Times New Roman"/>
          <w:noProof/>
          <w:sz w:val="24"/>
          <w:szCs w:val="24"/>
        </w:rPr>
        <mc:AlternateContent>
          <mc:Choice Requires="wps">
            <w:drawing>
              <wp:anchor distT="0" distB="0" distL="114300" distR="114300" simplePos="0" relativeHeight="251664384" behindDoc="0" locked="0" layoutInCell="1" allowOverlap="1" wp14:anchorId="4CF195FF" wp14:editId="6B144568">
                <wp:simplePos x="0" y="0"/>
                <wp:positionH relativeFrom="column">
                  <wp:posOffset>3070860</wp:posOffset>
                </wp:positionH>
                <wp:positionV relativeFrom="paragraph">
                  <wp:posOffset>7620</wp:posOffset>
                </wp:positionV>
                <wp:extent cx="2682240" cy="708660"/>
                <wp:effectExtent l="0" t="0" r="22860" b="15240"/>
                <wp:wrapNone/>
                <wp:docPr id="6" name="Rectangle 6"/>
                <wp:cNvGraphicFramePr/>
                <a:graphic xmlns:a="http://schemas.openxmlformats.org/drawingml/2006/main">
                  <a:graphicData uri="http://schemas.microsoft.com/office/word/2010/wordprocessingShape">
                    <wps:wsp>
                      <wps:cNvSpPr/>
                      <wps:spPr>
                        <a:xfrm>
                          <a:off x="0" y="0"/>
                          <a:ext cx="2682240" cy="708660"/>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09A19A01" w14:textId="77777777" w:rsidR="00F83579" w:rsidRDefault="00F83579" w:rsidP="00F83579">
                            <w:pPr>
                              <w:rPr>
                                <w:color w:val="000000" w:themeColor="text1"/>
                                <w:sz w:val="18"/>
                                <w:szCs w:val="20"/>
                              </w:rPr>
                            </w:pPr>
                            <w:r w:rsidRPr="00560609">
                              <w:rPr>
                                <w:color w:val="000000" w:themeColor="text1"/>
                                <w:sz w:val="18"/>
                                <w:szCs w:val="20"/>
                              </w:rPr>
                              <w:t>Re</w:t>
                            </w:r>
                            <w:r>
                              <w:rPr>
                                <w:color w:val="000000" w:themeColor="text1"/>
                                <w:sz w:val="18"/>
                                <w:szCs w:val="20"/>
                              </w:rPr>
                              <w:t>p</w:t>
                            </w:r>
                            <w:r w:rsidRPr="00560609">
                              <w:rPr>
                                <w:color w:val="000000" w:themeColor="text1"/>
                                <w:sz w:val="18"/>
                                <w:szCs w:val="20"/>
                              </w:rPr>
                              <w:t>or</w:t>
                            </w:r>
                            <w:r>
                              <w:rPr>
                                <w:color w:val="000000" w:themeColor="text1"/>
                                <w:sz w:val="18"/>
                                <w:szCs w:val="20"/>
                              </w:rPr>
                              <w:t>t</w:t>
                            </w:r>
                            <w:r w:rsidRPr="00560609">
                              <w:rPr>
                                <w:color w:val="000000" w:themeColor="text1"/>
                                <w:sz w:val="18"/>
                                <w:szCs w:val="20"/>
                              </w:rPr>
                              <w:t>s</w:t>
                            </w:r>
                            <w:r>
                              <w:rPr>
                                <w:color w:val="000000" w:themeColor="text1"/>
                                <w:sz w:val="18"/>
                                <w:szCs w:val="20"/>
                              </w:rPr>
                              <w:t xml:space="preserve"> excluded other than:</w:t>
                            </w:r>
                          </w:p>
                          <w:p w14:paraId="179DD236" w14:textId="77777777" w:rsidR="00F83579" w:rsidRDefault="00F83579" w:rsidP="00F83579">
                            <w:pPr>
                              <w:ind w:left="284"/>
                              <w:rPr>
                                <w:color w:val="000000" w:themeColor="text1"/>
                                <w:sz w:val="18"/>
                                <w:szCs w:val="20"/>
                              </w:rPr>
                            </w:pPr>
                            <w:r>
                              <w:rPr>
                                <w:color w:val="000000" w:themeColor="text1"/>
                                <w:sz w:val="18"/>
                                <w:szCs w:val="20"/>
                              </w:rPr>
                              <w:t>Reason 1 (Language: English)</w:t>
                            </w:r>
                          </w:p>
                          <w:p w14:paraId="1C961DC9" w14:textId="77777777" w:rsidR="00F83579" w:rsidRDefault="00F83579" w:rsidP="00F83579">
                            <w:pPr>
                              <w:ind w:left="284"/>
                              <w:rPr>
                                <w:color w:val="000000" w:themeColor="text1"/>
                                <w:sz w:val="18"/>
                                <w:szCs w:val="20"/>
                              </w:rPr>
                            </w:pPr>
                            <w:r>
                              <w:rPr>
                                <w:color w:val="000000" w:themeColor="text1"/>
                                <w:sz w:val="18"/>
                                <w:szCs w:val="20"/>
                              </w:rPr>
                              <w:t xml:space="preserve">Reason 2 (Access: All open access) </w:t>
                            </w:r>
                          </w:p>
                          <w:p w14:paraId="46017C64" w14:textId="77777777" w:rsidR="00F83579" w:rsidRPr="00560609" w:rsidRDefault="00F83579" w:rsidP="00F83579">
                            <w:pPr>
                              <w:ind w:left="284"/>
                              <w:rPr>
                                <w:color w:val="000000" w:themeColor="text1"/>
                                <w:sz w:val="18"/>
                                <w:szCs w:val="20"/>
                              </w:rPr>
                            </w:pPr>
                            <w:r>
                              <w:rPr>
                                <w:color w:val="000000" w:themeColor="text1"/>
                                <w:sz w:val="18"/>
                                <w:szCs w:val="20"/>
                              </w:rPr>
                              <w:t>(n = 2,270)</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CF195FF" id="Rectangle 6" o:spid="_x0000_s1031" style="position:absolute;left:0;text-align:left;margin-left:241.8pt;margin-top:.6pt;width:211.2pt;height:55.8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" filled="f" strokecolor="black [3213]" strokeweight="1pt">
                <v:textbox>
                  <w:txbxContent>
                    <w:p w14:paraId="09A19A01" w14:textId="77777777" w:rsidR="00F83579" w:rsidRDefault="00F83579" w:rsidP="00F83579">
                      <w:pPr>
                        <w:rPr>
                          <w:color w:val="000000" w:themeColor="text1"/>
                          <w:sz w:val="18"/>
                          <w:szCs w:val="20"/>
                        </w:rPr>
                      </w:pPr>
                      <w:r w:rsidRPr="00560609">
                        <w:rPr>
                          <w:color w:val="000000" w:themeColor="text1"/>
                          <w:sz w:val="18"/>
                          <w:szCs w:val="20"/>
                        </w:rPr>
                        <w:t>Re</w:t>
                      </w:r>
                      <w:r>
                        <w:rPr>
                          <w:color w:val="000000" w:themeColor="text1"/>
                          <w:sz w:val="18"/>
                          <w:szCs w:val="20"/>
                        </w:rPr>
                        <w:t>p</w:t>
                      </w:r>
                      <w:r w:rsidRPr="00560609">
                        <w:rPr>
                          <w:color w:val="000000" w:themeColor="text1"/>
                          <w:sz w:val="18"/>
                          <w:szCs w:val="20"/>
                        </w:rPr>
                        <w:t>or</w:t>
                      </w:r>
                      <w:r>
                        <w:rPr>
                          <w:color w:val="000000" w:themeColor="text1"/>
                          <w:sz w:val="18"/>
                          <w:szCs w:val="20"/>
                        </w:rPr>
                        <w:t>t</w:t>
                      </w:r>
                      <w:r w:rsidRPr="00560609">
                        <w:rPr>
                          <w:color w:val="000000" w:themeColor="text1"/>
                          <w:sz w:val="18"/>
                          <w:szCs w:val="20"/>
                        </w:rPr>
                        <w:t>s</w:t>
                      </w:r>
                      <w:r>
                        <w:rPr>
                          <w:color w:val="000000" w:themeColor="text1"/>
                          <w:sz w:val="18"/>
                          <w:szCs w:val="20"/>
                        </w:rPr>
                        <w:t xml:space="preserve"> excluded other than:</w:t>
                      </w:r>
                    </w:p>
                    <w:p w14:paraId="179DD236" w14:textId="77777777" w:rsidR="00F83579" w:rsidRDefault="00F83579" w:rsidP="00F83579">
                      <w:pPr>
                        <w:ind w:left="284"/>
                        <w:rPr>
                          <w:color w:val="000000" w:themeColor="text1"/>
                          <w:sz w:val="18"/>
                          <w:szCs w:val="20"/>
                        </w:rPr>
                      </w:pPr>
                      <w:r>
                        <w:rPr>
                          <w:color w:val="000000" w:themeColor="text1"/>
                          <w:sz w:val="18"/>
                          <w:szCs w:val="20"/>
                        </w:rPr>
                        <w:t>Reason 1 (Language: English)</w:t>
                      </w:r>
                    </w:p>
                    <w:p w14:paraId="1C961DC9" w14:textId="77777777" w:rsidR="00F83579" w:rsidRDefault="00F83579" w:rsidP="00F83579">
                      <w:pPr>
                        <w:ind w:left="284"/>
                        <w:rPr>
                          <w:color w:val="000000" w:themeColor="text1"/>
                          <w:sz w:val="18"/>
                          <w:szCs w:val="20"/>
                        </w:rPr>
                      </w:pPr>
                      <w:r>
                        <w:rPr>
                          <w:color w:val="000000" w:themeColor="text1"/>
                          <w:sz w:val="18"/>
                          <w:szCs w:val="20"/>
                        </w:rPr>
                        <w:t xml:space="preserve">Reason 2 (Access: All open access) </w:t>
                      </w:r>
                    </w:p>
                    <w:p w14:paraId="46017C64" w14:textId="77777777" w:rsidR="00F83579" w:rsidRPr="00560609" w:rsidRDefault="00F83579" w:rsidP="00F83579">
                      <w:pPr>
                        <w:ind w:left="284"/>
                        <w:rPr>
                          <w:color w:val="000000" w:themeColor="text1"/>
                          <w:sz w:val="18"/>
                          <w:szCs w:val="20"/>
                        </w:rPr>
                      </w:pPr>
                      <w:r>
                        <w:rPr>
                          <w:color w:val="000000" w:themeColor="text1"/>
                          <w:sz w:val="18"/>
                          <w:szCs w:val="20"/>
                        </w:rPr>
                        <w:t>(n = 2,270)</w:t>
                      </w:r>
                    </w:p>
                  </w:txbxContent>
                </v:textbox>
              </v:rect>
            </w:pict>
          </mc:Fallback>
        </mc:AlternateContent>
      </w:r>
      <w:r w:rsidRPr="006C0105">
        <w:rPr>
          <w:rFonts w:ascii="Times New Roman" w:hAnsi="Times New Roman" w:cs="Times New Roman"/>
          <w:noProof/>
          <w:sz w:val="24"/>
          <w:szCs w:val="24"/>
        </w:rPr>
        <mc:AlternateContent>
          <mc:Choice Requires="wps">
            <w:drawing>
              <wp:anchor distT="0" distB="0" distL="114300" distR="114300" simplePos="0" relativeHeight="251663360" behindDoc="0" locked="0" layoutInCell="1" allowOverlap="1" wp14:anchorId="03B78498" wp14:editId="32667E95">
                <wp:simplePos x="0" y="0"/>
                <wp:positionH relativeFrom="column">
                  <wp:posOffset>560705</wp:posOffset>
                </wp:positionH>
                <wp:positionV relativeFrom="paragraph">
                  <wp:posOffset>47625</wp:posOffset>
                </wp:positionV>
                <wp:extent cx="1887220" cy="526415"/>
                <wp:effectExtent l="0" t="0" r="17780" b="26035"/>
                <wp:wrapNone/>
                <wp:docPr id="5" name="Rectangle 5"/>
                <wp:cNvGraphicFramePr/>
                <a:graphic xmlns:a="http://schemas.openxmlformats.org/drawingml/2006/main">
                  <a:graphicData uri="http://schemas.microsoft.com/office/word/2010/wordprocessingShape">
                    <wps:wsp>
                      <wps:cNvSpPr/>
                      <wps:spPr>
                        <a:xfrm>
                          <a:off x="0" y="0"/>
                          <a:ext cx="1887220" cy="526415"/>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26F2BC97" w14:textId="77777777" w:rsidR="00F83579" w:rsidRDefault="00F83579" w:rsidP="00F83579">
                            <w:pPr>
                              <w:rPr>
                                <w:color w:val="000000" w:themeColor="text1"/>
                                <w:sz w:val="18"/>
                                <w:szCs w:val="20"/>
                              </w:rPr>
                            </w:pPr>
                            <w:r w:rsidRPr="00560609">
                              <w:rPr>
                                <w:color w:val="000000" w:themeColor="text1"/>
                                <w:sz w:val="18"/>
                                <w:szCs w:val="20"/>
                              </w:rPr>
                              <w:t>Re</w:t>
                            </w:r>
                            <w:r>
                              <w:rPr>
                                <w:color w:val="000000" w:themeColor="text1"/>
                                <w:sz w:val="18"/>
                                <w:szCs w:val="20"/>
                              </w:rPr>
                              <w:t>p</w:t>
                            </w:r>
                            <w:r w:rsidRPr="00560609">
                              <w:rPr>
                                <w:color w:val="000000" w:themeColor="text1"/>
                                <w:sz w:val="18"/>
                                <w:szCs w:val="20"/>
                              </w:rPr>
                              <w:t>or</w:t>
                            </w:r>
                            <w:r>
                              <w:rPr>
                                <w:color w:val="000000" w:themeColor="text1"/>
                                <w:sz w:val="18"/>
                                <w:szCs w:val="20"/>
                              </w:rPr>
                              <w:t>t</w:t>
                            </w:r>
                            <w:r w:rsidRPr="00560609">
                              <w:rPr>
                                <w:color w:val="000000" w:themeColor="text1"/>
                                <w:sz w:val="18"/>
                                <w:szCs w:val="20"/>
                              </w:rPr>
                              <w:t>s</w:t>
                            </w:r>
                            <w:r>
                              <w:rPr>
                                <w:color w:val="000000" w:themeColor="text1"/>
                                <w:sz w:val="18"/>
                                <w:szCs w:val="20"/>
                              </w:rPr>
                              <w:t xml:space="preserve"> sought for retrieval</w:t>
                            </w:r>
                          </w:p>
                          <w:p w14:paraId="4939C618" w14:textId="77777777" w:rsidR="00F83579" w:rsidRPr="00560609" w:rsidRDefault="00F83579" w:rsidP="00F83579">
                            <w:pPr>
                              <w:rPr>
                                <w:color w:val="000000" w:themeColor="text1"/>
                                <w:sz w:val="18"/>
                                <w:szCs w:val="20"/>
                              </w:rPr>
                            </w:pPr>
                            <w:r>
                              <w:rPr>
                                <w:color w:val="000000" w:themeColor="text1"/>
                                <w:sz w:val="18"/>
                                <w:szCs w:val="20"/>
                              </w:rPr>
                              <w:t>(n = 1,212)</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3B78498" id="Rectangle 5" o:spid="_x0000_s1032" style="position:absolute;left:0;text-align:left;margin-left:44.15pt;margin-top:3.75pt;width:148.6pt;height:41.45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" filled="f" strokecolor="black [3213]" strokeweight="1pt">
                <v:textbox>
                  <w:txbxContent>
                    <w:p w14:paraId="26F2BC97" w14:textId="77777777" w:rsidR="00F83579" w:rsidRDefault="00F83579" w:rsidP="00F83579">
                      <w:pPr>
                        <w:rPr>
                          <w:color w:val="000000" w:themeColor="text1"/>
                          <w:sz w:val="18"/>
                          <w:szCs w:val="20"/>
                        </w:rPr>
                      </w:pPr>
                      <w:r w:rsidRPr="00560609">
                        <w:rPr>
                          <w:color w:val="000000" w:themeColor="text1"/>
                          <w:sz w:val="18"/>
                          <w:szCs w:val="20"/>
                        </w:rPr>
                        <w:t>Re</w:t>
                      </w:r>
                      <w:r>
                        <w:rPr>
                          <w:color w:val="000000" w:themeColor="text1"/>
                          <w:sz w:val="18"/>
                          <w:szCs w:val="20"/>
                        </w:rPr>
                        <w:t>p</w:t>
                      </w:r>
                      <w:r w:rsidRPr="00560609">
                        <w:rPr>
                          <w:color w:val="000000" w:themeColor="text1"/>
                          <w:sz w:val="18"/>
                          <w:szCs w:val="20"/>
                        </w:rPr>
                        <w:t>or</w:t>
                      </w:r>
                      <w:r>
                        <w:rPr>
                          <w:color w:val="000000" w:themeColor="text1"/>
                          <w:sz w:val="18"/>
                          <w:szCs w:val="20"/>
                        </w:rPr>
                        <w:t>t</w:t>
                      </w:r>
                      <w:r w:rsidRPr="00560609">
                        <w:rPr>
                          <w:color w:val="000000" w:themeColor="text1"/>
                          <w:sz w:val="18"/>
                          <w:szCs w:val="20"/>
                        </w:rPr>
                        <w:t>s</w:t>
                      </w:r>
                      <w:r>
                        <w:rPr>
                          <w:color w:val="000000" w:themeColor="text1"/>
                          <w:sz w:val="18"/>
                          <w:szCs w:val="20"/>
                        </w:rPr>
                        <w:t xml:space="preserve"> sought for retrieval</w:t>
                      </w:r>
                    </w:p>
                    <w:p w14:paraId="4939C618" w14:textId="77777777" w:rsidR="00F83579" w:rsidRPr="00560609" w:rsidRDefault="00F83579" w:rsidP="00F83579">
                      <w:pPr>
                        <w:rPr>
                          <w:color w:val="000000" w:themeColor="text1"/>
                          <w:sz w:val="18"/>
                          <w:szCs w:val="20"/>
                        </w:rPr>
                      </w:pPr>
                      <w:r>
                        <w:rPr>
                          <w:color w:val="000000" w:themeColor="text1"/>
                          <w:sz w:val="18"/>
                          <w:szCs w:val="20"/>
                        </w:rPr>
                        <w:t>(n = 1,212)</w:t>
                      </w:r>
                    </w:p>
                  </w:txbxContent>
                </v:textbox>
              </v:rect>
            </w:pict>
          </mc:Fallback>
        </mc:AlternateContent>
      </w:r>
      <w:r w:rsidRPr="006C0105">
        <w:rPr>
          <w:rFonts w:ascii="Times New Roman" w:hAnsi="Times New Roman" w:cs="Times New Roman"/>
          <w:noProof/>
          <w:sz w:val="24"/>
          <w:szCs w:val="24"/>
        </w:rPr>
        <mc:AlternateContent>
          <mc:Choice Requires="wps">
            <w:drawing>
              <wp:anchor distT="0" distB="0" distL="114300" distR="114300" simplePos="0" relativeHeight="251670528" behindDoc="0" locked="0" layoutInCell="1" allowOverlap="1" wp14:anchorId="2112D8EC" wp14:editId="6B189173">
                <wp:simplePos x="0" y="0"/>
                <wp:positionH relativeFrom="column">
                  <wp:posOffset>2463165</wp:posOffset>
                </wp:positionH>
                <wp:positionV relativeFrom="paragraph">
                  <wp:posOffset>320675</wp:posOffset>
                </wp:positionV>
                <wp:extent cx="563245" cy="0"/>
                <wp:effectExtent l="0" t="76200" r="27305" b="95250"/>
                <wp:wrapNone/>
                <wp:docPr id="16" name="Straight Arrow Connector 16"/>
                <wp:cNvGraphicFramePr/>
                <a:graphic xmlns:a="http://schemas.openxmlformats.org/drawingml/2006/main">
                  <a:graphicData uri="http://schemas.microsoft.com/office/word/2010/wordprocessingShape">
                    <wps:wsp>
                      <wps:cNvCnPr/>
                      <wps:spPr>
                        <a:xfrm>
                          <a:off x="0" y="0"/>
                          <a:ext cx="563245" cy="0"/>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1C088341" id="Straight Arrow Connector 16" o:spid="_x0000_s1026" type="#_x0000_t32" style="position:absolute;margin-left:193.95pt;margin-top:25.25pt;width:44.35pt;height:0;z-index:25167052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" strokecolor="black [3213]" strokeweight=".5pt">
                <v:stroke endarrow="block" joinstyle="miter"/>
              </v:shape>
            </w:pict>
          </mc:Fallback>
        </mc:AlternateContent>
      </w:r>
    </w:p>
    <w:p w14:paraId="73D70584" w14:textId="77777777" w:rsidR="00F83579" w:rsidRPr="006C0105" w:rsidRDefault="00F83579" w:rsidP="00CE550D">
      <w:pPr>
        <w:spacing w:line="360" w:lineRule="auto"/>
        <w:jc w:val="center"/>
        <w:rPr>
          <w:rFonts w:ascii="Times New Roman" w:hAnsi="Times New Roman" w:cs="Times New Roman"/>
          <w:sz w:val="24"/>
          <w:szCs w:val="24"/>
        </w:rPr>
      </w:pPr>
    </w:p>
    <w:p w14:paraId="1AFB877A" w14:textId="77777777" w:rsidR="00F83579" w:rsidRPr="006C0105" w:rsidRDefault="00F83579" w:rsidP="00CE550D">
      <w:pPr>
        <w:spacing w:line="360" w:lineRule="auto"/>
        <w:jc w:val="center"/>
        <w:rPr>
          <w:rFonts w:ascii="Times New Roman" w:hAnsi="Times New Roman" w:cs="Times New Roman"/>
          <w:sz w:val="24"/>
          <w:szCs w:val="24"/>
        </w:rPr>
      </w:pPr>
      <w:r w:rsidRPr="006C0105">
        <w:rPr>
          <w:rFonts w:ascii="Times New Roman" w:hAnsi="Times New Roman" w:cs="Times New Roman"/>
          <w:noProof/>
          <w:sz w:val="24"/>
          <w:szCs w:val="24"/>
        </w:rPr>
        <mc:AlternateContent>
          <mc:Choice Requires="wps">
            <w:drawing>
              <wp:anchor distT="0" distB="0" distL="114300" distR="114300" simplePos="0" relativeHeight="251673600" behindDoc="0" locked="0" layoutInCell="1" allowOverlap="1" wp14:anchorId="2890E011" wp14:editId="58F0A63E">
                <wp:simplePos x="0" y="0"/>
                <wp:positionH relativeFrom="column">
                  <wp:posOffset>-1160940</wp:posOffset>
                </wp:positionH>
                <wp:positionV relativeFrom="paragraph">
                  <wp:posOffset>140495</wp:posOffset>
                </wp:positionV>
                <wp:extent cx="2787335" cy="262890"/>
                <wp:effectExtent l="4763" t="0" r="18097" b="18098"/>
                <wp:wrapNone/>
                <wp:docPr id="32" name="Flowchart: Alternate Process 32"/>
                <wp:cNvGraphicFramePr/>
                <a:graphic xmlns:a="http://schemas.openxmlformats.org/drawingml/2006/main">
                  <a:graphicData uri="http://schemas.microsoft.com/office/word/2010/wordprocessingShape">
                    <wps:wsp>
                      <wps:cNvSpPr/>
                      <wps:spPr>
                        <a:xfrm rot="16200000">
                          <a:off x="0" y="0"/>
                          <a:ext cx="2787335" cy="262890"/>
                        </a:xfrm>
                        <a:prstGeom prst="flowChartAlternateProcess">
                          <a:avLst/>
                        </a:prstGeom>
                        <a:solidFill>
                          <a:schemeClr val="accent5">
                            <a:lumMod val="60000"/>
                            <a:lumOff val="40000"/>
                          </a:schemeClr>
                        </a:solidFill>
                        <a:ln>
                          <a:solidFill>
                            <a:schemeClr val="tx1"/>
                          </a:solidFill>
                        </a:ln>
                      </wps:spPr>
                      <wps:style>
                        <a:lnRef idx="2">
                          <a:schemeClr val="accent4">
                            <a:shade val="50000"/>
                          </a:schemeClr>
                        </a:lnRef>
                        <a:fillRef idx="1">
                          <a:schemeClr val="accent4"/>
                        </a:fillRef>
                        <a:effectRef idx="0">
                          <a:schemeClr val="accent4"/>
                        </a:effectRef>
                        <a:fontRef idx="minor">
                          <a:schemeClr val="lt1"/>
                        </a:fontRef>
                      </wps:style>
                      <wps:txbx>
                        <w:txbxContent>
                          <w:p w14:paraId="427DA982" w14:textId="77777777" w:rsidR="00F83579" w:rsidRDefault="00F83579" w:rsidP="00F83579">
                            <w:pPr>
                              <w:jc w:val="center"/>
                              <w:rPr>
                                <w:b/>
                                <w:color w:val="000000" w:themeColor="text1"/>
                                <w:sz w:val="18"/>
                                <w:szCs w:val="18"/>
                              </w:rPr>
                            </w:pPr>
                            <w:r>
                              <w:rPr>
                                <w:b/>
                                <w:color w:val="000000" w:themeColor="text1"/>
                                <w:sz w:val="18"/>
                                <w:szCs w:val="18"/>
                              </w:rPr>
                              <w:t>Screening</w:t>
                            </w:r>
                          </w:p>
                          <w:p w14:paraId="69DCAB74" w14:textId="77777777" w:rsidR="00F83579" w:rsidRPr="001502CF" w:rsidRDefault="00F83579" w:rsidP="00F83579">
                            <w:pPr>
                              <w:rPr>
                                <w:b/>
                                <w:color w:val="000000" w:themeColor="text1"/>
                                <w:sz w:val="18"/>
                                <w:szCs w:val="18"/>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890E011" id="Flowchart: Alternate Process 32" o:spid="_x0000_s1033" type="#_x0000_t176" style="position:absolute;left:0;text-align:left;margin-left:-91.4pt;margin-top:11.05pt;width:219.5pt;height:20.7pt;rotation:-90;z-index:251673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" fillcolor="#9cc2e5 [1944]" strokecolor="black [3213]" strokeweight="1pt">
                <v:textbox>
                  <w:txbxContent>
                    <w:p w14:paraId="427DA982" w14:textId="77777777" w:rsidR="00F83579" w:rsidRDefault="00F83579" w:rsidP="00F83579">
                      <w:pPr>
                        <w:jc w:val="center"/>
                        <w:rPr>
                          <w:b/>
                          <w:color w:val="000000" w:themeColor="text1"/>
                          <w:sz w:val="18"/>
                          <w:szCs w:val="18"/>
                        </w:rPr>
                      </w:pPr>
                      <w:r>
                        <w:rPr>
                          <w:b/>
                          <w:color w:val="000000" w:themeColor="text1"/>
                          <w:sz w:val="18"/>
                          <w:szCs w:val="18"/>
                        </w:rPr>
                        <w:t>Screening</w:t>
                      </w:r>
                    </w:p>
                    <w:p w14:paraId="69DCAB74" w14:textId="77777777" w:rsidR="00F83579" w:rsidRPr="001502CF" w:rsidRDefault="00F83579" w:rsidP="00F83579">
                      <w:pPr>
                        <w:rPr>
                          <w:b/>
                          <w:color w:val="000000" w:themeColor="text1"/>
                          <w:sz w:val="18"/>
                          <w:szCs w:val="18"/>
                        </w:rPr>
                      </w:pPr>
                    </w:p>
                  </w:txbxContent>
                </v:textbox>
              </v:shape>
            </w:pict>
          </mc:Fallback>
        </mc:AlternateContent>
      </w:r>
      <w:r w:rsidRPr="006C0105">
        <w:rPr>
          <w:rFonts w:ascii="Times New Roman" w:hAnsi="Times New Roman" w:cs="Times New Roman"/>
          <w:noProof/>
          <w:sz w:val="24"/>
          <w:szCs w:val="24"/>
        </w:rPr>
        <mc:AlternateContent>
          <mc:Choice Requires="wps">
            <w:drawing>
              <wp:anchor distT="0" distB="0" distL="114300" distR="114300" simplePos="0" relativeHeight="251677696" behindDoc="0" locked="0" layoutInCell="1" allowOverlap="1" wp14:anchorId="23268FF6" wp14:editId="196D9860">
                <wp:simplePos x="0" y="0"/>
                <wp:positionH relativeFrom="column">
                  <wp:posOffset>1409700</wp:posOffset>
                </wp:positionH>
                <wp:positionV relativeFrom="paragraph">
                  <wp:posOffset>56515</wp:posOffset>
                </wp:positionV>
                <wp:extent cx="0" cy="281305"/>
                <wp:effectExtent l="76200" t="0" r="57150" b="61595"/>
                <wp:wrapNone/>
                <wp:docPr id="36" name="Straight Arrow Connector 36"/>
                <wp:cNvGraphicFramePr/>
                <a:graphic xmlns:a="http://schemas.openxmlformats.org/drawingml/2006/main">
                  <a:graphicData uri="http://schemas.microsoft.com/office/word/2010/wordprocessingShape">
                    <wps:wsp>
                      <wps:cNvCnPr/>
                      <wps:spPr>
                        <a:xfrm>
                          <a:off x="0" y="0"/>
                          <a:ext cx="0" cy="281305"/>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3E9EB429" id="Straight Arrow Connector 36" o:spid="_x0000_s1026" type="#_x0000_t32" style="position:absolute;margin-left:111pt;margin-top:4.45pt;width:0;height:22.15pt;z-index:25167769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" strokecolor="black [3213]" strokeweight=".5pt">
                <v:stroke endarrow="block" joinstyle="miter"/>
              </v:shape>
            </w:pict>
          </mc:Fallback>
        </mc:AlternateContent>
      </w:r>
    </w:p>
    <w:p w14:paraId="3E8903CD" w14:textId="77777777" w:rsidR="00F83579" w:rsidRPr="006C0105" w:rsidRDefault="00F83579" w:rsidP="00CE550D">
      <w:pPr>
        <w:spacing w:line="360" w:lineRule="auto"/>
        <w:jc w:val="center"/>
        <w:rPr>
          <w:rFonts w:ascii="Times New Roman" w:hAnsi="Times New Roman" w:cs="Times New Roman"/>
          <w:sz w:val="24"/>
          <w:szCs w:val="24"/>
        </w:rPr>
      </w:pPr>
    </w:p>
    <w:p w14:paraId="296396F5" w14:textId="77777777" w:rsidR="00F83579" w:rsidRPr="006C0105" w:rsidRDefault="00F83579" w:rsidP="00CE550D">
      <w:pPr>
        <w:spacing w:line="360" w:lineRule="auto"/>
        <w:jc w:val="center"/>
        <w:rPr>
          <w:rFonts w:ascii="Times New Roman" w:hAnsi="Times New Roman" w:cs="Times New Roman"/>
          <w:sz w:val="24"/>
          <w:szCs w:val="24"/>
        </w:rPr>
      </w:pPr>
      <w:r w:rsidRPr="006C0105">
        <w:rPr>
          <w:rFonts w:ascii="Times New Roman" w:hAnsi="Times New Roman" w:cs="Times New Roman"/>
          <w:noProof/>
          <w:sz w:val="24"/>
          <w:szCs w:val="24"/>
        </w:rPr>
        <mc:AlternateContent>
          <mc:Choice Requires="wps">
            <w:drawing>
              <wp:anchor distT="0" distB="0" distL="114300" distR="114300" simplePos="0" relativeHeight="251666432" behindDoc="0" locked="0" layoutInCell="1" allowOverlap="1" wp14:anchorId="1C7B63B5" wp14:editId="44ACDF82">
                <wp:simplePos x="0" y="0"/>
                <wp:positionH relativeFrom="column">
                  <wp:posOffset>3086100</wp:posOffset>
                </wp:positionH>
                <wp:positionV relativeFrom="paragraph">
                  <wp:posOffset>8255</wp:posOffset>
                </wp:positionV>
                <wp:extent cx="2522220" cy="1927860"/>
                <wp:effectExtent l="0" t="0" r="11430" b="15240"/>
                <wp:wrapNone/>
                <wp:docPr id="9" name="Rectangle 9"/>
                <wp:cNvGraphicFramePr/>
                <a:graphic xmlns:a="http://schemas.openxmlformats.org/drawingml/2006/main">
                  <a:graphicData uri="http://schemas.microsoft.com/office/word/2010/wordprocessingShape">
                    <wps:wsp>
                      <wps:cNvSpPr/>
                      <wps:spPr>
                        <a:xfrm>
                          <a:off x="0" y="0"/>
                          <a:ext cx="2522220" cy="1927860"/>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118D888C" w14:textId="77777777" w:rsidR="00F83579" w:rsidRDefault="00F83579" w:rsidP="00F83579">
                            <w:pPr>
                              <w:rPr>
                                <w:color w:val="000000" w:themeColor="text1"/>
                                <w:sz w:val="18"/>
                                <w:szCs w:val="20"/>
                              </w:rPr>
                            </w:pPr>
                            <w:r w:rsidRPr="00560609">
                              <w:rPr>
                                <w:color w:val="000000" w:themeColor="text1"/>
                                <w:sz w:val="18"/>
                                <w:szCs w:val="20"/>
                              </w:rPr>
                              <w:t>Re</w:t>
                            </w:r>
                            <w:r>
                              <w:rPr>
                                <w:color w:val="000000" w:themeColor="text1"/>
                                <w:sz w:val="18"/>
                                <w:szCs w:val="20"/>
                              </w:rPr>
                              <w:t>p</w:t>
                            </w:r>
                            <w:r w:rsidRPr="00560609">
                              <w:rPr>
                                <w:color w:val="000000" w:themeColor="text1"/>
                                <w:sz w:val="18"/>
                                <w:szCs w:val="20"/>
                              </w:rPr>
                              <w:t>or</w:t>
                            </w:r>
                            <w:r>
                              <w:rPr>
                                <w:color w:val="000000" w:themeColor="text1"/>
                                <w:sz w:val="18"/>
                                <w:szCs w:val="20"/>
                              </w:rPr>
                              <w:t>t</w:t>
                            </w:r>
                            <w:r w:rsidRPr="00560609">
                              <w:rPr>
                                <w:color w:val="000000" w:themeColor="text1"/>
                                <w:sz w:val="18"/>
                                <w:szCs w:val="20"/>
                              </w:rPr>
                              <w:t>s</w:t>
                            </w:r>
                            <w:r>
                              <w:rPr>
                                <w:color w:val="000000" w:themeColor="text1"/>
                                <w:sz w:val="18"/>
                                <w:szCs w:val="20"/>
                              </w:rPr>
                              <w:t xml:space="preserve"> excluded Articles other than the keywords: Higher education, Leadership, Educational institutions, Empowerment, Student engagement, Employee performance, Turnover intention, Work life balance, Decision making, Job satisfaction, Work engagement, Employee engagement, Productivity, Motivation, Skill, Work environment, and Employee well-being </w:t>
                            </w:r>
                          </w:p>
                          <w:p w14:paraId="7DBC0E64" w14:textId="77777777" w:rsidR="00F83579" w:rsidRPr="009B44F9" w:rsidRDefault="00F83579" w:rsidP="00F83579">
                            <w:pPr>
                              <w:rPr>
                                <w:color w:val="000000" w:themeColor="text1"/>
                                <w:sz w:val="18"/>
                                <w:szCs w:val="20"/>
                              </w:rPr>
                            </w:pPr>
                            <w:r>
                              <w:rPr>
                                <w:color w:val="000000" w:themeColor="text1"/>
                                <w:sz w:val="18"/>
                                <w:szCs w:val="20"/>
                              </w:rPr>
                              <w:t>(n = 934)</w:t>
                            </w:r>
                          </w:p>
                          <w:p w14:paraId="328100A0" w14:textId="77777777" w:rsidR="00F83579" w:rsidRPr="00560609" w:rsidRDefault="00F83579" w:rsidP="00F83579">
                            <w:pPr>
                              <w:rPr>
                                <w:color w:val="000000" w:themeColor="text1"/>
                                <w:sz w:val="18"/>
                                <w:szCs w:val="20"/>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C7B63B5" id="Rectangle 9" o:spid="_x0000_s1034" style="position:absolute;left:0;text-align:left;margin-left:243pt;margin-top:.65pt;width:198.6pt;height:151.8pt;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" filled="f" strokecolor="black [3213]" strokeweight="1pt">
                <v:textbox>
                  <w:txbxContent>
                    <w:p w14:paraId="118D888C" w14:textId="77777777" w:rsidR="00F83579" w:rsidRDefault="00F83579" w:rsidP="00F83579">
                      <w:pPr>
                        <w:rPr>
                          <w:color w:val="000000" w:themeColor="text1"/>
                          <w:sz w:val="18"/>
                          <w:szCs w:val="20"/>
                        </w:rPr>
                      </w:pPr>
                      <w:r w:rsidRPr="00560609">
                        <w:rPr>
                          <w:color w:val="000000" w:themeColor="text1"/>
                          <w:sz w:val="18"/>
                          <w:szCs w:val="20"/>
                        </w:rPr>
                        <w:t>Re</w:t>
                      </w:r>
                      <w:r>
                        <w:rPr>
                          <w:color w:val="000000" w:themeColor="text1"/>
                          <w:sz w:val="18"/>
                          <w:szCs w:val="20"/>
                        </w:rPr>
                        <w:t>p</w:t>
                      </w:r>
                      <w:r w:rsidRPr="00560609">
                        <w:rPr>
                          <w:color w:val="000000" w:themeColor="text1"/>
                          <w:sz w:val="18"/>
                          <w:szCs w:val="20"/>
                        </w:rPr>
                        <w:t>or</w:t>
                      </w:r>
                      <w:r>
                        <w:rPr>
                          <w:color w:val="000000" w:themeColor="text1"/>
                          <w:sz w:val="18"/>
                          <w:szCs w:val="20"/>
                        </w:rPr>
                        <w:t>t</w:t>
                      </w:r>
                      <w:r w:rsidRPr="00560609">
                        <w:rPr>
                          <w:color w:val="000000" w:themeColor="text1"/>
                          <w:sz w:val="18"/>
                          <w:szCs w:val="20"/>
                        </w:rPr>
                        <w:t>s</w:t>
                      </w:r>
                      <w:r>
                        <w:rPr>
                          <w:color w:val="000000" w:themeColor="text1"/>
                          <w:sz w:val="18"/>
                          <w:szCs w:val="20"/>
                        </w:rPr>
                        <w:t xml:space="preserve"> excluded Articles other than the keywords: Higher education, Leadership, Educational institutions, Empowerment, Student engagement, Employee performance, Turnover intention, Work life balance, Decision making, Job satisfaction, Work engagement, Employee engagement, Productivity, Motivation, Skill, Work environment, and Employee well-being </w:t>
                      </w:r>
                    </w:p>
                    <w:p w14:paraId="7DBC0E64" w14:textId="77777777" w:rsidR="00F83579" w:rsidRPr="009B44F9" w:rsidRDefault="00F83579" w:rsidP="00F83579">
                      <w:pPr>
                        <w:rPr>
                          <w:color w:val="000000" w:themeColor="text1"/>
                          <w:sz w:val="18"/>
                          <w:szCs w:val="20"/>
                        </w:rPr>
                      </w:pPr>
                      <w:r>
                        <w:rPr>
                          <w:color w:val="000000" w:themeColor="text1"/>
                          <w:sz w:val="18"/>
                          <w:szCs w:val="20"/>
                        </w:rPr>
                        <w:t>(n = 934)</w:t>
                      </w:r>
                    </w:p>
                    <w:p w14:paraId="328100A0" w14:textId="77777777" w:rsidR="00F83579" w:rsidRPr="00560609" w:rsidRDefault="00F83579" w:rsidP="00F83579">
                      <w:pPr>
                        <w:rPr>
                          <w:color w:val="000000" w:themeColor="text1"/>
                          <w:sz w:val="18"/>
                          <w:szCs w:val="20"/>
                        </w:rPr>
                      </w:pPr>
                    </w:p>
                  </w:txbxContent>
                </v:textbox>
              </v:rect>
            </w:pict>
          </mc:Fallback>
        </mc:AlternateContent>
      </w:r>
      <w:r w:rsidRPr="006C0105">
        <w:rPr>
          <w:rFonts w:ascii="Times New Roman" w:hAnsi="Times New Roman" w:cs="Times New Roman"/>
          <w:noProof/>
          <w:sz w:val="24"/>
          <w:szCs w:val="24"/>
        </w:rPr>
        <mc:AlternateContent>
          <mc:Choice Requires="wps">
            <w:drawing>
              <wp:anchor distT="0" distB="0" distL="114300" distR="114300" simplePos="0" relativeHeight="251671552" behindDoc="0" locked="0" layoutInCell="1" allowOverlap="1" wp14:anchorId="37076661" wp14:editId="31EF5D26">
                <wp:simplePos x="0" y="0"/>
                <wp:positionH relativeFrom="column">
                  <wp:posOffset>2476500</wp:posOffset>
                </wp:positionH>
                <wp:positionV relativeFrom="paragraph">
                  <wp:posOffset>294640</wp:posOffset>
                </wp:positionV>
                <wp:extent cx="563245" cy="0"/>
                <wp:effectExtent l="0" t="76200" r="27305" b="95250"/>
                <wp:wrapNone/>
                <wp:docPr id="17" name="Straight Arrow Connector 17"/>
                <wp:cNvGraphicFramePr/>
                <a:graphic xmlns:a="http://schemas.openxmlformats.org/drawingml/2006/main">
                  <a:graphicData uri="http://schemas.microsoft.com/office/word/2010/wordprocessingShape">
                    <wps:wsp>
                      <wps:cNvCnPr/>
                      <wps:spPr>
                        <a:xfrm>
                          <a:off x="0" y="0"/>
                          <a:ext cx="563245" cy="0"/>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7A9CFB24" id="Straight Arrow Connector 17" o:spid="_x0000_s1026" type="#_x0000_t32" style="position:absolute;margin-left:195pt;margin-top:23.2pt;width:44.35pt;height:0;z-index:25167155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" strokecolor="black [3213]" strokeweight=".5pt">
                <v:stroke endarrow="block" joinstyle="miter"/>
              </v:shape>
            </w:pict>
          </mc:Fallback>
        </mc:AlternateContent>
      </w:r>
      <w:r w:rsidRPr="006C0105">
        <w:rPr>
          <w:rFonts w:ascii="Times New Roman" w:hAnsi="Times New Roman" w:cs="Times New Roman"/>
          <w:noProof/>
          <w:sz w:val="24"/>
          <w:szCs w:val="24"/>
        </w:rPr>
        <mc:AlternateContent>
          <mc:Choice Requires="wps">
            <w:drawing>
              <wp:anchor distT="0" distB="0" distL="114300" distR="114300" simplePos="0" relativeHeight="251665408" behindDoc="0" locked="0" layoutInCell="1" allowOverlap="1" wp14:anchorId="46D54057" wp14:editId="7E1212A8">
                <wp:simplePos x="0" y="0"/>
                <wp:positionH relativeFrom="column">
                  <wp:posOffset>561975</wp:posOffset>
                </wp:positionH>
                <wp:positionV relativeFrom="paragraph">
                  <wp:posOffset>13335</wp:posOffset>
                </wp:positionV>
                <wp:extent cx="1887220" cy="526415"/>
                <wp:effectExtent l="0" t="0" r="17780" b="26035"/>
                <wp:wrapNone/>
                <wp:docPr id="8" name="Rectangle 8"/>
                <wp:cNvGraphicFramePr/>
                <a:graphic xmlns:a="http://schemas.openxmlformats.org/drawingml/2006/main">
                  <a:graphicData uri="http://schemas.microsoft.com/office/word/2010/wordprocessingShape">
                    <wps:wsp>
                      <wps:cNvSpPr/>
                      <wps:spPr>
                        <a:xfrm>
                          <a:off x="0" y="0"/>
                          <a:ext cx="1887220" cy="526415"/>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4F95A5C9" w14:textId="77777777" w:rsidR="00F83579" w:rsidRDefault="00F83579" w:rsidP="00F83579">
                            <w:pPr>
                              <w:rPr>
                                <w:color w:val="000000" w:themeColor="text1"/>
                                <w:sz w:val="18"/>
                                <w:szCs w:val="20"/>
                              </w:rPr>
                            </w:pPr>
                            <w:r w:rsidRPr="00560609">
                              <w:rPr>
                                <w:color w:val="000000" w:themeColor="text1"/>
                                <w:sz w:val="18"/>
                                <w:szCs w:val="20"/>
                              </w:rPr>
                              <w:t>Re</w:t>
                            </w:r>
                            <w:r>
                              <w:rPr>
                                <w:color w:val="000000" w:themeColor="text1"/>
                                <w:sz w:val="18"/>
                                <w:szCs w:val="20"/>
                              </w:rPr>
                              <w:t>p</w:t>
                            </w:r>
                            <w:r w:rsidRPr="00560609">
                              <w:rPr>
                                <w:color w:val="000000" w:themeColor="text1"/>
                                <w:sz w:val="18"/>
                                <w:szCs w:val="20"/>
                              </w:rPr>
                              <w:t>or</w:t>
                            </w:r>
                            <w:r>
                              <w:rPr>
                                <w:color w:val="000000" w:themeColor="text1"/>
                                <w:sz w:val="18"/>
                                <w:szCs w:val="20"/>
                              </w:rPr>
                              <w:t>t</w:t>
                            </w:r>
                            <w:r w:rsidRPr="00560609">
                              <w:rPr>
                                <w:color w:val="000000" w:themeColor="text1"/>
                                <w:sz w:val="18"/>
                                <w:szCs w:val="20"/>
                              </w:rPr>
                              <w:t>s</w:t>
                            </w:r>
                            <w:r>
                              <w:rPr>
                                <w:color w:val="000000" w:themeColor="text1"/>
                                <w:sz w:val="18"/>
                                <w:szCs w:val="20"/>
                              </w:rPr>
                              <w:t xml:space="preserve"> assessed for eligibility</w:t>
                            </w:r>
                          </w:p>
                          <w:p w14:paraId="3B05F7CC" w14:textId="77777777" w:rsidR="00F83579" w:rsidRPr="00560609" w:rsidRDefault="00F83579" w:rsidP="00F83579">
                            <w:pPr>
                              <w:rPr>
                                <w:color w:val="000000" w:themeColor="text1"/>
                                <w:sz w:val="18"/>
                                <w:szCs w:val="20"/>
                              </w:rPr>
                            </w:pPr>
                            <w:r>
                              <w:rPr>
                                <w:color w:val="000000" w:themeColor="text1"/>
                                <w:sz w:val="18"/>
                                <w:szCs w:val="20"/>
                              </w:rPr>
                              <w:t>(n = 278)</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6D54057" id="Rectangle 8" o:spid="_x0000_s1035" style="position:absolute;left:0;text-align:left;margin-left:44.25pt;margin-top:1.05pt;width:148.6pt;height:41.45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" filled="f" strokecolor="black [3213]" strokeweight="1pt">
                <v:textbox>
                  <w:txbxContent>
                    <w:p w14:paraId="4F95A5C9" w14:textId="77777777" w:rsidR="00F83579" w:rsidRDefault="00F83579" w:rsidP="00F83579">
                      <w:pPr>
                        <w:rPr>
                          <w:color w:val="000000" w:themeColor="text1"/>
                          <w:sz w:val="18"/>
                          <w:szCs w:val="20"/>
                        </w:rPr>
                      </w:pPr>
                      <w:r w:rsidRPr="00560609">
                        <w:rPr>
                          <w:color w:val="000000" w:themeColor="text1"/>
                          <w:sz w:val="18"/>
                          <w:szCs w:val="20"/>
                        </w:rPr>
                        <w:t>Re</w:t>
                      </w:r>
                      <w:r>
                        <w:rPr>
                          <w:color w:val="000000" w:themeColor="text1"/>
                          <w:sz w:val="18"/>
                          <w:szCs w:val="20"/>
                        </w:rPr>
                        <w:t>p</w:t>
                      </w:r>
                      <w:r w:rsidRPr="00560609">
                        <w:rPr>
                          <w:color w:val="000000" w:themeColor="text1"/>
                          <w:sz w:val="18"/>
                          <w:szCs w:val="20"/>
                        </w:rPr>
                        <w:t>or</w:t>
                      </w:r>
                      <w:r>
                        <w:rPr>
                          <w:color w:val="000000" w:themeColor="text1"/>
                          <w:sz w:val="18"/>
                          <w:szCs w:val="20"/>
                        </w:rPr>
                        <w:t>t</w:t>
                      </w:r>
                      <w:r w:rsidRPr="00560609">
                        <w:rPr>
                          <w:color w:val="000000" w:themeColor="text1"/>
                          <w:sz w:val="18"/>
                          <w:szCs w:val="20"/>
                        </w:rPr>
                        <w:t>s</w:t>
                      </w:r>
                      <w:r>
                        <w:rPr>
                          <w:color w:val="000000" w:themeColor="text1"/>
                          <w:sz w:val="18"/>
                          <w:szCs w:val="20"/>
                        </w:rPr>
                        <w:t xml:space="preserve"> assessed for eligibility</w:t>
                      </w:r>
                    </w:p>
                    <w:p w14:paraId="3B05F7CC" w14:textId="77777777" w:rsidR="00F83579" w:rsidRPr="00560609" w:rsidRDefault="00F83579" w:rsidP="00F83579">
                      <w:pPr>
                        <w:rPr>
                          <w:color w:val="000000" w:themeColor="text1"/>
                          <w:sz w:val="18"/>
                          <w:szCs w:val="20"/>
                        </w:rPr>
                      </w:pPr>
                      <w:r>
                        <w:rPr>
                          <w:color w:val="000000" w:themeColor="text1"/>
                          <w:sz w:val="18"/>
                          <w:szCs w:val="20"/>
                        </w:rPr>
                        <w:t>(n = 278)</w:t>
                      </w:r>
                    </w:p>
                  </w:txbxContent>
                </v:textbox>
              </v:rect>
            </w:pict>
          </mc:Fallback>
        </mc:AlternateContent>
      </w:r>
    </w:p>
    <w:p w14:paraId="6CA2F36B" w14:textId="77777777" w:rsidR="00F83579" w:rsidRPr="006C0105" w:rsidRDefault="00F83579" w:rsidP="00CE550D">
      <w:pPr>
        <w:spacing w:line="360" w:lineRule="auto"/>
        <w:jc w:val="center"/>
        <w:rPr>
          <w:rFonts w:ascii="Times New Roman" w:hAnsi="Times New Roman" w:cs="Times New Roman"/>
          <w:sz w:val="24"/>
          <w:szCs w:val="24"/>
        </w:rPr>
      </w:pPr>
    </w:p>
    <w:p w14:paraId="42613579" w14:textId="77777777" w:rsidR="00F83579" w:rsidRPr="006C0105" w:rsidRDefault="00F83579" w:rsidP="00CE550D">
      <w:pPr>
        <w:spacing w:line="360" w:lineRule="auto"/>
        <w:jc w:val="center"/>
        <w:rPr>
          <w:rFonts w:ascii="Times New Roman" w:hAnsi="Times New Roman" w:cs="Times New Roman"/>
          <w:sz w:val="24"/>
          <w:szCs w:val="24"/>
        </w:rPr>
      </w:pPr>
      <w:r w:rsidRPr="006C0105">
        <w:rPr>
          <w:rFonts w:ascii="Times New Roman" w:hAnsi="Times New Roman" w:cs="Times New Roman"/>
          <w:noProof/>
          <w:sz w:val="24"/>
          <w:szCs w:val="24"/>
        </w:rPr>
        <mc:AlternateContent>
          <mc:Choice Requires="wps">
            <w:drawing>
              <wp:anchor distT="0" distB="0" distL="114300" distR="114300" simplePos="0" relativeHeight="251678720" behindDoc="0" locked="0" layoutInCell="1" allowOverlap="1" wp14:anchorId="1662BB0F" wp14:editId="64AEE405">
                <wp:simplePos x="0" y="0"/>
                <wp:positionH relativeFrom="column">
                  <wp:posOffset>1400861</wp:posOffset>
                </wp:positionH>
                <wp:positionV relativeFrom="paragraph">
                  <wp:posOffset>29667</wp:posOffset>
                </wp:positionV>
                <wp:extent cx="0" cy="746151"/>
                <wp:effectExtent l="76200" t="0" r="57150" b="53975"/>
                <wp:wrapNone/>
                <wp:docPr id="19" name="Straight Arrow Connector 19"/>
                <wp:cNvGraphicFramePr/>
                <a:graphic xmlns:a="http://schemas.openxmlformats.org/drawingml/2006/main">
                  <a:graphicData uri="http://schemas.microsoft.com/office/word/2010/wordprocessingShape">
                    <wps:wsp>
                      <wps:cNvCnPr/>
                      <wps:spPr>
                        <a:xfrm>
                          <a:off x="0" y="0"/>
                          <a:ext cx="0" cy="746151"/>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40E9AB03" id="Straight Arrow Connector 19" o:spid="_x0000_s1026" type="#_x0000_t32" style="position:absolute;margin-left:110.3pt;margin-top:2.35pt;width:0;height:58.75pt;z-index:25167872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" strokecolor="black [3213]" strokeweight=".5pt">
                <v:stroke endarrow="block" joinstyle="miter"/>
              </v:shape>
            </w:pict>
          </mc:Fallback>
        </mc:AlternateContent>
      </w:r>
    </w:p>
    <w:p w14:paraId="264D487D" w14:textId="77777777" w:rsidR="00F83579" w:rsidRPr="006C0105" w:rsidRDefault="00F83579" w:rsidP="00CE550D">
      <w:pPr>
        <w:spacing w:line="360" w:lineRule="auto"/>
        <w:jc w:val="center"/>
        <w:rPr>
          <w:rFonts w:ascii="Times New Roman" w:hAnsi="Times New Roman" w:cs="Times New Roman"/>
          <w:sz w:val="24"/>
          <w:szCs w:val="24"/>
        </w:rPr>
      </w:pPr>
    </w:p>
    <w:p w14:paraId="7DE29B9A" w14:textId="77777777" w:rsidR="00F83579" w:rsidRPr="006C0105" w:rsidRDefault="00F83579" w:rsidP="00CE550D">
      <w:pPr>
        <w:spacing w:line="360" w:lineRule="auto"/>
        <w:jc w:val="center"/>
        <w:rPr>
          <w:rFonts w:ascii="Times New Roman" w:hAnsi="Times New Roman" w:cs="Times New Roman"/>
          <w:sz w:val="24"/>
          <w:szCs w:val="24"/>
        </w:rPr>
      </w:pPr>
    </w:p>
    <w:p w14:paraId="79786BFC" w14:textId="77777777" w:rsidR="00F83579" w:rsidRPr="006C0105" w:rsidRDefault="00F83579" w:rsidP="00CE550D">
      <w:pPr>
        <w:spacing w:line="360" w:lineRule="auto"/>
        <w:jc w:val="center"/>
        <w:rPr>
          <w:rFonts w:ascii="Times New Roman" w:hAnsi="Times New Roman" w:cs="Times New Roman"/>
          <w:sz w:val="24"/>
          <w:szCs w:val="24"/>
        </w:rPr>
      </w:pPr>
      <w:r w:rsidRPr="006C0105">
        <w:rPr>
          <w:rFonts w:ascii="Times New Roman" w:hAnsi="Times New Roman" w:cs="Times New Roman"/>
          <w:noProof/>
          <w:sz w:val="24"/>
          <w:szCs w:val="24"/>
        </w:rPr>
        <mc:AlternateContent>
          <mc:Choice Requires="wps">
            <w:drawing>
              <wp:anchor distT="0" distB="0" distL="114300" distR="114300" simplePos="0" relativeHeight="251667456" behindDoc="0" locked="0" layoutInCell="1" allowOverlap="1" wp14:anchorId="246E8F26" wp14:editId="40767DE5">
                <wp:simplePos x="0" y="0"/>
                <wp:positionH relativeFrom="column">
                  <wp:posOffset>540385</wp:posOffset>
                </wp:positionH>
                <wp:positionV relativeFrom="paragraph">
                  <wp:posOffset>110795</wp:posOffset>
                </wp:positionV>
                <wp:extent cx="1887220" cy="723900"/>
                <wp:effectExtent l="0" t="0" r="17780" b="19050"/>
                <wp:wrapNone/>
                <wp:docPr id="13" name="Rectangle 13"/>
                <wp:cNvGraphicFramePr/>
                <a:graphic xmlns:a="http://schemas.openxmlformats.org/drawingml/2006/main">
                  <a:graphicData uri="http://schemas.microsoft.com/office/word/2010/wordprocessingShape">
                    <wps:wsp>
                      <wps:cNvSpPr/>
                      <wps:spPr>
                        <a:xfrm>
                          <a:off x="0" y="0"/>
                          <a:ext cx="1887220" cy="723900"/>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716D8645" w14:textId="77777777" w:rsidR="00F83579" w:rsidRDefault="00F83579" w:rsidP="00F83579">
                            <w:pPr>
                              <w:rPr>
                                <w:color w:val="000000" w:themeColor="text1"/>
                                <w:sz w:val="18"/>
                                <w:szCs w:val="20"/>
                              </w:rPr>
                            </w:pPr>
                            <w:r>
                              <w:rPr>
                                <w:color w:val="000000" w:themeColor="text1"/>
                                <w:sz w:val="18"/>
                                <w:szCs w:val="20"/>
                              </w:rPr>
                              <w:t>Total studies included in review</w:t>
                            </w:r>
                          </w:p>
                          <w:p w14:paraId="11C4F2B1" w14:textId="77777777" w:rsidR="00F83579" w:rsidRDefault="00F83579" w:rsidP="00F83579">
                            <w:pPr>
                              <w:rPr>
                                <w:color w:val="000000" w:themeColor="text1"/>
                                <w:sz w:val="18"/>
                                <w:szCs w:val="20"/>
                              </w:rPr>
                            </w:pPr>
                            <w:r>
                              <w:rPr>
                                <w:color w:val="000000" w:themeColor="text1"/>
                                <w:sz w:val="18"/>
                                <w:szCs w:val="20"/>
                              </w:rPr>
                              <w:t>(n = 278)</w:t>
                            </w:r>
                          </w:p>
                          <w:p w14:paraId="4B9F19E3" w14:textId="77777777" w:rsidR="00F83579" w:rsidRPr="00560609" w:rsidRDefault="00F83579" w:rsidP="00F83579">
                            <w:pPr>
                              <w:rPr>
                                <w:color w:val="000000" w:themeColor="text1"/>
                                <w:sz w:val="18"/>
                                <w:szCs w:val="20"/>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46E8F26" id="Rectangle 13" o:spid="_x0000_s1036" style="position:absolute;left:0;text-align:left;margin-left:42.55pt;margin-top:8.7pt;width:148.6pt;height:57pt;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" filled="f" strokecolor="black [3213]" strokeweight="1pt">
                <v:textbox>
                  <w:txbxContent>
                    <w:p w14:paraId="716D8645" w14:textId="77777777" w:rsidR="00F83579" w:rsidRDefault="00F83579" w:rsidP="00F83579">
                      <w:pPr>
                        <w:rPr>
                          <w:color w:val="000000" w:themeColor="text1"/>
                          <w:sz w:val="18"/>
                          <w:szCs w:val="20"/>
                        </w:rPr>
                      </w:pPr>
                      <w:r>
                        <w:rPr>
                          <w:color w:val="000000" w:themeColor="text1"/>
                          <w:sz w:val="18"/>
                          <w:szCs w:val="20"/>
                        </w:rPr>
                        <w:t>Total studies included in review</w:t>
                      </w:r>
                    </w:p>
                    <w:p w14:paraId="11C4F2B1" w14:textId="77777777" w:rsidR="00F83579" w:rsidRDefault="00F83579" w:rsidP="00F83579">
                      <w:pPr>
                        <w:rPr>
                          <w:color w:val="000000" w:themeColor="text1"/>
                          <w:sz w:val="18"/>
                          <w:szCs w:val="20"/>
                        </w:rPr>
                      </w:pPr>
                      <w:r>
                        <w:rPr>
                          <w:color w:val="000000" w:themeColor="text1"/>
                          <w:sz w:val="18"/>
                          <w:szCs w:val="20"/>
                        </w:rPr>
                        <w:t>(n = 278)</w:t>
                      </w:r>
                    </w:p>
                    <w:p w14:paraId="4B9F19E3" w14:textId="77777777" w:rsidR="00F83579" w:rsidRPr="00560609" w:rsidRDefault="00F83579" w:rsidP="00F83579">
                      <w:pPr>
                        <w:rPr>
                          <w:color w:val="000000" w:themeColor="text1"/>
                          <w:sz w:val="18"/>
                          <w:szCs w:val="20"/>
                        </w:rPr>
                      </w:pPr>
                    </w:p>
                  </w:txbxContent>
                </v:textbox>
              </v:rect>
            </w:pict>
          </mc:Fallback>
        </mc:AlternateContent>
      </w:r>
    </w:p>
    <w:p w14:paraId="1BD3AB4B" w14:textId="77777777" w:rsidR="00F83579" w:rsidRPr="006C0105" w:rsidRDefault="00F83579" w:rsidP="00CE550D">
      <w:pPr>
        <w:spacing w:line="360" w:lineRule="auto"/>
        <w:rPr>
          <w:rFonts w:ascii="Times New Roman" w:hAnsi="Times New Roman" w:cs="Times New Roman"/>
          <w:sz w:val="24"/>
          <w:szCs w:val="24"/>
        </w:rPr>
      </w:pPr>
      <w:r w:rsidRPr="006C0105">
        <w:rPr>
          <w:rFonts w:ascii="Times New Roman" w:hAnsi="Times New Roman" w:cs="Times New Roman"/>
          <w:noProof/>
          <w:sz w:val="24"/>
          <w:szCs w:val="24"/>
        </w:rPr>
        <mc:AlternateContent>
          <mc:Choice Requires="wps">
            <w:drawing>
              <wp:anchor distT="0" distB="0" distL="114300" distR="114300" simplePos="0" relativeHeight="251674624" behindDoc="0" locked="0" layoutInCell="1" allowOverlap="1" wp14:anchorId="1CC892E9" wp14:editId="55B8AA84">
                <wp:simplePos x="0" y="0"/>
                <wp:positionH relativeFrom="column">
                  <wp:posOffset>-133509</wp:posOffset>
                </wp:positionH>
                <wp:positionV relativeFrom="paragraph">
                  <wp:posOffset>170656</wp:posOffset>
                </wp:positionV>
                <wp:extent cx="764223" cy="262890"/>
                <wp:effectExtent l="2858" t="0" r="20002" b="20003"/>
                <wp:wrapNone/>
                <wp:docPr id="33" name="Flowchart: Alternate Process 33"/>
                <wp:cNvGraphicFramePr/>
                <a:graphic xmlns:a="http://schemas.openxmlformats.org/drawingml/2006/main">
                  <a:graphicData uri="http://schemas.microsoft.com/office/word/2010/wordprocessingShape">
                    <wps:wsp>
                      <wps:cNvSpPr/>
                      <wps:spPr>
                        <a:xfrm rot="16200000">
                          <a:off x="0" y="0"/>
                          <a:ext cx="764223" cy="262890"/>
                        </a:xfrm>
                        <a:prstGeom prst="flowChartAlternateProcess">
                          <a:avLst/>
                        </a:prstGeom>
                        <a:solidFill>
                          <a:schemeClr val="accent5">
                            <a:lumMod val="60000"/>
                            <a:lumOff val="40000"/>
                          </a:schemeClr>
                        </a:solidFill>
                        <a:ln>
                          <a:solidFill>
                            <a:schemeClr val="tx1"/>
                          </a:solidFill>
                        </a:ln>
                      </wps:spPr>
                      <wps:style>
                        <a:lnRef idx="2">
                          <a:schemeClr val="accent4">
                            <a:shade val="50000"/>
                          </a:schemeClr>
                        </a:lnRef>
                        <a:fillRef idx="1">
                          <a:schemeClr val="accent4"/>
                        </a:fillRef>
                        <a:effectRef idx="0">
                          <a:schemeClr val="accent4"/>
                        </a:effectRef>
                        <a:fontRef idx="minor">
                          <a:schemeClr val="lt1"/>
                        </a:fontRef>
                      </wps:style>
                      <wps:txbx>
                        <w:txbxContent>
                          <w:p w14:paraId="6B5BF58D" w14:textId="77777777" w:rsidR="00F83579" w:rsidRPr="001502CF" w:rsidRDefault="00F83579" w:rsidP="00F83579">
                            <w:pPr>
                              <w:jc w:val="center"/>
                              <w:rPr>
                                <w:b/>
                                <w:color w:val="000000" w:themeColor="text1"/>
                                <w:sz w:val="18"/>
                                <w:szCs w:val="18"/>
                              </w:rPr>
                            </w:pPr>
                            <w:r>
                              <w:rPr>
                                <w:b/>
                                <w:color w:val="000000" w:themeColor="text1"/>
                                <w:sz w:val="18"/>
                                <w:szCs w:val="18"/>
                              </w:rPr>
                              <w:t>Included</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CC892E9" id="Flowchart: Alternate Process 33" o:spid="_x0000_s1037" type="#_x0000_t176" style="position:absolute;margin-left:-10.5pt;margin-top:13.45pt;width:60.2pt;height:20.7pt;rotation:-90;z-index:2516746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" fillcolor="#9cc2e5 [1944]" strokecolor="black [3213]" strokeweight="1pt">
                <v:textbox>
                  <w:txbxContent>
                    <w:p w14:paraId="6B5BF58D" w14:textId="77777777" w:rsidR="00F83579" w:rsidRPr="001502CF" w:rsidRDefault="00F83579" w:rsidP="00F83579">
                      <w:pPr>
                        <w:jc w:val="center"/>
                        <w:rPr>
                          <w:b/>
                          <w:color w:val="000000" w:themeColor="text1"/>
                          <w:sz w:val="18"/>
                          <w:szCs w:val="18"/>
                        </w:rPr>
                      </w:pPr>
                      <w:r>
                        <w:rPr>
                          <w:b/>
                          <w:color w:val="000000" w:themeColor="text1"/>
                          <w:sz w:val="18"/>
                          <w:szCs w:val="18"/>
                        </w:rPr>
                        <w:t>Included</w:t>
                      </w:r>
                    </w:p>
                  </w:txbxContent>
                </v:textbox>
              </v:shape>
            </w:pict>
          </mc:Fallback>
        </mc:AlternateContent>
      </w:r>
    </w:p>
    <w:p w14:paraId="225F22C1" w14:textId="77777777" w:rsidR="00F83579" w:rsidRPr="006C0105" w:rsidRDefault="00F83579" w:rsidP="00CE550D">
      <w:pPr>
        <w:pStyle w:val="CommentText"/>
        <w:spacing w:line="360" w:lineRule="auto"/>
        <w:jc w:val="both"/>
        <w:rPr>
          <w:rFonts w:ascii="Times New Roman" w:hAnsi="Times New Roman" w:cs="Times New Roman"/>
          <w:sz w:val="24"/>
          <w:szCs w:val="24"/>
        </w:rPr>
      </w:pPr>
    </w:p>
    <w:p w14:paraId="06359CAB" w14:textId="77777777" w:rsidR="006E0B9D" w:rsidRPr="006C0105" w:rsidRDefault="006E0B9D" w:rsidP="00CE550D">
      <w:pPr>
        <w:spacing w:line="360" w:lineRule="auto"/>
        <w:jc w:val="center"/>
        <w:rPr>
          <w:rFonts w:ascii="Times New Roman" w:hAnsi="Times New Roman" w:cs="Times New Roman"/>
          <w:b/>
          <w:sz w:val="24"/>
          <w:szCs w:val="24"/>
        </w:rPr>
      </w:pPr>
    </w:p>
    <w:p w14:paraId="36C51D08" w14:textId="28F97CCD" w:rsidR="00F83579" w:rsidRPr="006C0105" w:rsidRDefault="00F83579" w:rsidP="00CE550D">
      <w:pPr>
        <w:spacing w:line="360" w:lineRule="auto"/>
        <w:jc w:val="center"/>
        <w:rPr>
          <w:rFonts w:ascii="Times New Roman" w:hAnsi="Times New Roman" w:cs="Times New Roman"/>
          <w:sz w:val="24"/>
          <w:szCs w:val="24"/>
        </w:rPr>
      </w:pPr>
      <w:r w:rsidRPr="006C0105">
        <w:rPr>
          <w:rFonts w:ascii="Times New Roman" w:hAnsi="Times New Roman" w:cs="Times New Roman"/>
          <w:b/>
          <w:sz w:val="24"/>
          <w:szCs w:val="24"/>
        </w:rPr>
        <w:t>Figure 1. PRISMA 2020 flow diagram for Bibliometric analysis which included searches of databases</w:t>
      </w:r>
    </w:p>
    <w:p w14:paraId="42F78A5B" w14:textId="0FC146E1" w:rsidR="00F83579" w:rsidRPr="006C0105" w:rsidRDefault="00F83579" w:rsidP="00CE550D">
      <w:pPr>
        <w:pStyle w:val="Heading1"/>
        <w:numPr>
          <w:ilvl w:val="0"/>
          <w:numId w:val="3"/>
        </w:numPr>
        <w:spacing w:line="360" w:lineRule="auto"/>
        <w:ind w:left="284" w:hanging="284"/>
        <w:rPr>
          <w:rFonts w:ascii="Times New Roman" w:hAnsi="Times New Roman" w:cs="Times New Roman"/>
          <w:b/>
          <w:bCs/>
          <w:color w:val="auto"/>
          <w:sz w:val="24"/>
          <w:szCs w:val="24"/>
        </w:rPr>
      </w:pPr>
      <w:r w:rsidRPr="006C0105">
        <w:rPr>
          <w:rFonts w:ascii="Times New Roman" w:hAnsi="Times New Roman" w:cs="Times New Roman"/>
          <w:b/>
          <w:bCs/>
          <w:color w:val="auto"/>
          <w:sz w:val="24"/>
          <w:szCs w:val="24"/>
        </w:rPr>
        <w:t>Results and Findings</w:t>
      </w:r>
    </w:p>
    <w:p w14:paraId="2D83A5B8" w14:textId="04C8DBFE" w:rsidR="00F83579" w:rsidRPr="006C0105" w:rsidRDefault="00F83579" w:rsidP="00004ADB">
      <w:pPr>
        <w:pStyle w:val="Heading2"/>
        <w:numPr>
          <w:ilvl w:val="1"/>
          <w:numId w:val="3"/>
        </w:numPr>
        <w:spacing w:line="360" w:lineRule="auto"/>
        <w:ind w:left="426" w:hanging="426"/>
        <w:rPr>
          <w:rFonts w:ascii="Times New Roman" w:hAnsi="Times New Roman" w:cs="Times New Roman"/>
          <w:b/>
          <w:bCs/>
          <w:color w:val="auto"/>
          <w:sz w:val="24"/>
          <w:szCs w:val="24"/>
        </w:rPr>
      </w:pPr>
      <w:r w:rsidRPr="006C0105">
        <w:rPr>
          <w:rFonts w:ascii="Times New Roman" w:hAnsi="Times New Roman" w:cs="Times New Roman"/>
          <w:b/>
          <w:bCs/>
          <w:color w:val="auto"/>
          <w:sz w:val="24"/>
          <w:szCs w:val="24"/>
        </w:rPr>
        <w:t>Descriptive Analysis of Included Studies</w:t>
      </w:r>
    </w:p>
    <w:p w14:paraId="2E794376" w14:textId="5DCDFCD3" w:rsidR="00F83579" w:rsidRPr="006C0105" w:rsidRDefault="00F83579" w:rsidP="00C878C2">
      <w:pPr>
        <w:pStyle w:val="Heading3"/>
        <w:numPr>
          <w:ilvl w:val="2"/>
          <w:numId w:val="3"/>
        </w:numPr>
        <w:spacing w:line="360" w:lineRule="auto"/>
        <w:ind w:left="709" w:hanging="709"/>
        <w:rPr>
          <w:rFonts w:ascii="Times New Roman" w:hAnsi="Times New Roman" w:cs="Times New Roman"/>
          <w:b/>
          <w:bCs/>
          <w:color w:val="auto"/>
          <w:sz w:val="24"/>
          <w:szCs w:val="24"/>
        </w:rPr>
      </w:pPr>
      <w:r w:rsidRPr="006C0105">
        <w:rPr>
          <w:rFonts w:ascii="Times New Roman" w:hAnsi="Times New Roman" w:cs="Times New Roman"/>
          <w:b/>
          <w:bCs/>
          <w:color w:val="auto"/>
          <w:sz w:val="24"/>
          <w:szCs w:val="24"/>
        </w:rPr>
        <w:t>Publication Trends Over Time</w:t>
      </w:r>
    </w:p>
    <w:p w14:paraId="7D1DC182" w14:textId="77777777" w:rsidR="00F83579" w:rsidRPr="006C0105" w:rsidRDefault="00F83579" w:rsidP="00CE550D">
      <w:pPr>
        <w:spacing w:before="80" w:after="80" w:line="360" w:lineRule="auto"/>
        <w:jc w:val="both"/>
        <w:rPr>
          <w:rFonts w:ascii="Times New Roman" w:hAnsi="Times New Roman" w:cs="Times New Roman"/>
          <w:sz w:val="24"/>
          <w:szCs w:val="24"/>
        </w:rPr>
      </w:pPr>
      <w:r w:rsidRPr="006C0105">
        <w:rPr>
          <w:rFonts w:ascii="Times New Roman" w:hAnsi="Times New Roman" w:cs="Times New Roman"/>
          <w:sz w:val="24"/>
          <w:szCs w:val="24"/>
        </w:rPr>
        <w:t>The 278 included articles span 2011 to 2025, with a clear acceleration of research output from 2019 onward. Table 2 presents the annual distribution.</w:t>
      </w:r>
    </w:p>
    <w:p w14:paraId="7995888A" w14:textId="77777777" w:rsidR="00F83579" w:rsidRPr="006C0105" w:rsidRDefault="00F83579" w:rsidP="00CE550D">
      <w:pPr>
        <w:spacing w:before="60" w:after="60" w:line="360" w:lineRule="auto"/>
        <w:jc w:val="center"/>
        <w:rPr>
          <w:rFonts w:ascii="Times New Roman" w:hAnsi="Times New Roman" w:cs="Times New Roman"/>
          <w:sz w:val="24"/>
          <w:szCs w:val="24"/>
        </w:rPr>
      </w:pPr>
      <w:r w:rsidRPr="006C0105">
        <w:rPr>
          <w:rFonts w:ascii="Times New Roman" w:hAnsi="Times New Roman" w:cs="Times New Roman"/>
          <w:b/>
          <w:bCs/>
          <w:sz w:val="24"/>
          <w:szCs w:val="24"/>
        </w:rPr>
        <w:t>Table 2: Annual Publication Trends (2011–2025)</w:t>
      </w:r>
    </w:p>
    <w:p w14:paraId="78A4211F" w14:textId="77777777" w:rsidR="00F83579" w:rsidRPr="006C0105" w:rsidRDefault="00F83579" w:rsidP="00CE550D">
      <w:pPr>
        <w:spacing w:line="360" w:lineRule="auto"/>
        <w:rPr>
          <w:rFonts w:ascii="Times New Roman" w:hAnsi="Times New Roman" w:cs="Times New Roman"/>
          <w:sz w:val="24"/>
          <w:szCs w:val="24"/>
        </w:rPr>
      </w:pPr>
    </w:p>
    <w:tbl>
      <w:tblPr>
        <w:tblW w:w="836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2000"/>
        <w:gridCol w:w="2500"/>
        <w:gridCol w:w="2060"/>
      </w:tblGrid>
      <w:tr w:rsidR="00CE550D" w:rsidRPr="006C0105" w14:paraId="559294B8" w14:textId="77777777" w:rsidTr="00F008FA">
        <w:trPr>
          <w:jc w:val="center"/>
        </w:trPr>
        <w:tc>
          <w:tcPr>
            <w:tcW w:w="18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14:paraId="4B97A05E" w14:textId="77777777" w:rsidR="00F83579" w:rsidRPr="006C0105" w:rsidRDefault="00F83579" w:rsidP="00CE550D">
            <w:pPr>
              <w:spacing w:line="360" w:lineRule="auto"/>
              <w:jc w:val="center"/>
              <w:rPr>
                <w:rFonts w:ascii="Times New Roman" w:hAnsi="Times New Roman" w:cs="Times New Roman"/>
                <w:sz w:val="24"/>
                <w:szCs w:val="24"/>
              </w:rPr>
            </w:pPr>
            <w:r w:rsidRPr="006C0105">
              <w:rPr>
                <w:rFonts w:ascii="Times New Roman" w:hAnsi="Times New Roman" w:cs="Times New Roman"/>
                <w:b/>
                <w:bCs/>
                <w:sz w:val="24"/>
                <w:szCs w:val="24"/>
              </w:rPr>
              <w:t>Year</w:t>
            </w:r>
          </w:p>
        </w:tc>
        <w:tc>
          <w:tcPr>
            <w:tcW w:w="20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14:paraId="12F0049A" w14:textId="77777777" w:rsidR="00F83579" w:rsidRPr="006C0105" w:rsidRDefault="00F83579" w:rsidP="00CE550D">
            <w:pPr>
              <w:spacing w:line="360" w:lineRule="auto"/>
              <w:jc w:val="center"/>
              <w:rPr>
                <w:rFonts w:ascii="Times New Roman" w:hAnsi="Times New Roman" w:cs="Times New Roman"/>
                <w:sz w:val="24"/>
                <w:szCs w:val="24"/>
              </w:rPr>
            </w:pPr>
            <w:r w:rsidRPr="006C0105">
              <w:rPr>
                <w:rFonts w:ascii="Times New Roman" w:hAnsi="Times New Roman" w:cs="Times New Roman"/>
                <w:b/>
                <w:bCs/>
                <w:sz w:val="24"/>
                <w:szCs w:val="24"/>
              </w:rPr>
              <w:t>Publications</w:t>
            </w:r>
          </w:p>
        </w:tc>
        <w:tc>
          <w:tcPr>
            <w:tcW w:w="25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14:paraId="1CED423E" w14:textId="77777777" w:rsidR="00F83579" w:rsidRPr="006C0105" w:rsidRDefault="00F83579" w:rsidP="00CE550D">
            <w:pPr>
              <w:spacing w:line="360" w:lineRule="auto"/>
              <w:jc w:val="center"/>
              <w:rPr>
                <w:rFonts w:ascii="Times New Roman" w:hAnsi="Times New Roman" w:cs="Times New Roman"/>
                <w:sz w:val="24"/>
                <w:szCs w:val="24"/>
              </w:rPr>
            </w:pPr>
            <w:r w:rsidRPr="006C0105">
              <w:rPr>
                <w:rFonts w:ascii="Times New Roman" w:hAnsi="Times New Roman" w:cs="Times New Roman"/>
                <w:b/>
                <w:bCs/>
                <w:sz w:val="24"/>
                <w:szCs w:val="24"/>
              </w:rPr>
              <w:t>Cumulative Total</w:t>
            </w:r>
          </w:p>
        </w:tc>
        <w:tc>
          <w:tcPr>
            <w:tcW w:w="206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14:paraId="55130423" w14:textId="77777777" w:rsidR="00F83579" w:rsidRPr="006C0105" w:rsidRDefault="00F83579" w:rsidP="00CE550D">
            <w:pPr>
              <w:spacing w:line="360" w:lineRule="auto"/>
              <w:jc w:val="center"/>
              <w:rPr>
                <w:rFonts w:ascii="Times New Roman" w:hAnsi="Times New Roman" w:cs="Times New Roman"/>
                <w:sz w:val="24"/>
                <w:szCs w:val="24"/>
              </w:rPr>
            </w:pPr>
            <w:r w:rsidRPr="006C0105">
              <w:rPr>
                <w:rFonts w:ascii="Times New Roman" w:hAnsi="Times New Roman" w:cs="Times New Roman"/>
                <w:b/>
                <w:bCs/>
                <w:sz w:val="24"/>
                <w:szCs w:val="24"/>
              </w:rPr>
              <w:t>% of Total</w:t>
            </w:r>
          </w:p>
        </w:tc>
      </w:tr>
      <w:tr w:rsidR="00CE550D" w:rsidRPr="006C0105" w14:paraId="7BDBAD0C" w14:textId="77777777" w:rsidTr="00F008FA">
        <w:trPr>
          <w:jc w:val="center"/>
        </w:trPr>
        <w:tc>
          <w:tcPr>
            <w:tcW w:w="1800" w:type="dxa"/>
            <w:tcBorders>
              <w:top w:val="single" w:sz="1" w:space="0" w:color="AAAAAA"/>
              <w:left w:val="single" w:sz="1" w:space="0" w:color="AAAAAA"/>
              <w:bottom w:val="single" w:sz="1" w:space="0" w:color="AAAAAA"/>
              <w:right w:val="single" w:sz="1" w:space="0" w:color="AAAAAA"/>
            </w:tcBorders>
            <w:shd w:val="clear" w:color="auto" w:fill="EAF0FB"/>
            <w:tcMar>
              <w:top w:w="80" w:type="dxa"/>
              <w:left w:w="120" w:type="dxa"/>
              <w:bottom w:w="80" w:type="dxa"/>
              <w:right w:w="120" w:type="dxa"/>
            </w:tcMar>
          </w:tcPr>
          <w:p w14:paraId="73604729" w14:textId="77777777" w:rsidR="00F83579" w:rsidRPr="006C0105" w:rsidRDefault="00F83579" w:rsidP="00CE550D">
            <w:pPr>
              <w:spacing w:line="360" w:lineRule="auto"/>
              <w:rPr>
                <w:rFonts w:ascii="Times New Roman" w:hAnsi="Times New Roman" w:cs="Times New Roman"/>
                <w:sz w:val="24"/>
                <w:szCs w:val="24"/>
              </w:rPr>
            </w:pPr>
            <w:r w:rsidRPr="006C0105">
              <w:rPr>
                <w:rFonts w:ascii="Times New Roman" w:hAnsi="Times New Roman" w:cs="Times New Roman"/>
                <w:sz w:val="24"/>
                <w:szCs w:val="24"/>
              </w:rPr>
              <w:t>2011</w:t>
            </w:r>
          </w:p>
        </w:tc>
        <w:tc>
          <w:tcPr>
            <w:tcW w:w="2000" w:type="dxa"/>
            <w:tcBorders>
              <w:top w:val="single" w:sz="1" w:space="0" w:color="AAAAAA"/>
              <w:left w:val="single" w:sz="1" w:space="0" w:color="AAAAAA"/>
              <w:bottom w:val="single" w:sz="1" w:space="0" w:color="AAAAAA"/>
              <w:right w:val="single" w:sz="1" w:space="0" w:color="AAAAAA"/>
            </w:tcBorders>
            <w:shd w:val="clear" w:color="auto" w:fill="EAF0FB"/>
            <w:tcMar>
              <w:top w:w="80" w:type="dxa"/>
              <w:left w:w="120" w:type="dxa"/>
              <w:bottom w:w="80" w:type="dxa"/>
              <w:right w:w="120" w:type="dxa"/>
            </w:tcMar>
          </w:tcPr>
          <w:p w14:paraId="4F96D473" w14:textId="77777777" w:rsidR="00F83579" w:rsidRPr="006C0105" w:rsidRDefault="00F83579" w:rsidP="00CE550D">
            <w:pPr>
              <w:spacing w:line="360" w:lineRule="auto"/>
              <w:rPr>
                <w:rFonts w:ascii="Times New Roman" w:hAnsi="Times New Roman" w:cs="Times New Roman"/>
                <w:sz w:val="24"/>
                <w:szCs w:val="24"/>
              </w:rPr>
            </w:pPr>
            <w:r w:rsidRPr="006C0105">
              <w:rPr>
                <w:rFonts w:ascii="Times New Roman" w:hAnsi="Times New Roman" w:cs="Times New Roman"/>
                <w:sz w:val="24"/>
                <w:szCs w:val="24"/>
              </w:rPr>
              <w:t>1</w:t>
            </w:r>
          </w:p>
        </w:tc>
        <w:tc>
          <w:tcPr>
            <w:tcW w:w="2500" w:type="dxa"/>
            <w:tcBorders>
              <w:top w:val="single" w:sz="1" w:space="0" w:color="AAAAAA"/>
              <w:left w:val="single" w:sz="1" w:space="0" w:color="AAAAAA"/>
              <w:bottom w:val="single" w:sz="1" w:space="0" w:color="AAAAAA"/>
              <w:right w:val="single" w:sz="1" w:space="0" w:color="AAAAAA"/>
            </w:tcBorders>
            <w:shd w:val="clear" w:color="auto" w:fill="EAF0FB"/>
            <w:tcMar>
              <w:top w:w="80" w:type="dxa"/>
              <w:left w:w="120" w:type="dxa"/>
              <w:bottom w:w="80" w:type="dxa"/>
              <w:right w:w="120" w:type="dxa"/>
            </w:tcMar>
          </w:tcPr>
          <w:p w14:paraId="6861109F" w14:textId="77777777" w:rsidR="00F83579" w:rsidRPr="006C0105" w:rsidRDefault="00F83579" w:rsidP="00CE550D">
            <w:pPr>
              <w:spacing w:line="360" w:lineRule="auto"/>
              <w:rPr>
                <w:rFonts w:ascii="Times New Roman" w:hAnsi="Times New Roman" w:cs="Times New Roman"/>
                <w:sz w:val="24"/>
                <w:szCs w:val="24"/>
              </w:rPr>
            </w:pPr>
            <w:r w:rsidRPr="006C0105">
              <w:rPr>
                <w:rFonts w:ascii="Times New Roman" w:hAnsi="Times New Roman" w:cs="Times New Roman"/>
                <w:sz w:val="24"/>
                <w:szCs w:val="24"/>
              </w:rPr>
              <w:t>1</w:t>
            </w:r>
          </w:p>
        </w:tc>
        <w:tc>
          <w:tcPr>
            <w:tcW w:w="2060" w:type="dxa"/>
            <w:tcBorders>
              <w:top w:val="single" w:sz="1" w:space="0" w:color="AAAAAA"/>
              <w:left w:val="single" w:sz="1" w:space="0" w:color="AAAAAA"/>
              <w:bottom w:val="single" w:sz="1" w:space="0" w:color="AAAAAA"/>
              <w:right w:val="single" w:sz="1" w:space="0" w:color="AAAAAA"/>
            </w:tcBorders>
            <w:shd w:val="clear" w:color="auto" w:fill="EAF0FB"/>
            <w:tcMar>
              <w:top w:w="80" w:type="dxa"/>
              <w:left w:w="120" w:type="dxa"/>
              <w:bottom w:w="80" w:type="dxa"/>
              <w:right w:w="120" w:type="dxa"/>
            </w:tcMar>
          </w:tcPr>
          <w:p w14:paraId="6EC7A396" w14:textId="77777777" w:rsidR="00F83579" w:rsidRPr="006C0105" w:rsidRDefault="00F83579" w:rsidP="00CE550D">
            <w:pPr>
              <w:spacing w:line="360" w:lineRule="auto"/>
              <w:rPr>
                <w:rFonts w:ascii="Times New Roman" w:hAnsi="Times New Roman" w:cs="Times New Roman"/>
                <w:sz w:val="24"/>
                <w:szCs w:val="24"/>
              </w:rPr>
            </w:pPr>
            <w:r w:rsidRPr="006C0105">
              <w:rPr>
                <w:rFonts w:ascii="Times New Roman" w:hAnsi="Times New Roman" w:cs="Times New Roman"/>
                <w:sz w:val="24"/>
                <w:szCs w:val="24"/>
              </w:rPr>
              <w:t>0.4%</w:t>
            </w:r>
          </w:p>
        </w:tc>
      </w:tr>
      <w:tr w:rsidR="00CE550D" w:rsidRPr="006C0105" w14:paraId="5863222A" w14:textId="77777777" w:rsidTr="00F008FA">
        <w:trPr>
          <w:jc w:val="center"/>
        </w:trPr>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58A936E" w14:textId="77777777" w:rsidR="00F83579" w:rsidRPr="006C0105" w:rsidRDefault="00F83579" w:rsidP="00CE550D">
            <w:pPr>
              <w:spacing w:line="360" w:lineRule="auto"/>
              <w:rPr>
                <w:rFonts w:ascii="Times New Roman" w:hAnsi="Times New Roman" w:cs="Times New Roman"/>
                <w:sz w:val="24"/>
                <w:szCs w:val="24"/>
              </w:rPr>
            </w:pPr>
            <w:r w:rsidRPr="006C0105">
              <w:rPr>
                <w:rFonts w:ascii="Times New Roman" w:hAnsi="Times New Roman" w:cs="Times New Roman"/>
                <w:sz w:val="24"/>
                <w:szCs w:val="24"/>
              </w:rPr>
              <w:t>2012</w:t>
            </w:r>
          </w:p>
        </w:tc>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046B65C" w14:textId="77777777" w:rsidR="00F83579" w:rsidRPr="006C0105" w:rsidRDefault="00F83579" w:rsidP="00CE550D">
            <w:pPr>
              <w:spacing w:line="360" w:lineRule="auto"/>
              <w:rPr>
                <w:rFonts w:ascii="Times New Roman" w:hAnsi="Times New Roman" w:cs="Times New Roman"/>
                <w:sz w:val="24"/>
                <w:szCs w:val="24"/>
              </w:rPr>
            </w:pPr>
            <w:r w:rsidRPr="006C0105">
              <w:rPr>
                <w:rFonts w:ascii="Times New Roman" w:hAnsi="Times New Roman" w:cs="Times New Roman"/>
                <w:sz w:val="24"/>
                <w:szCs w:val="24"/>
              </w:rPr>
              <w:t>1</w:t>
            </w:r>
          </w:p>
        </w:tc>
        <w:tc>
          <w:tcPr>
            <w:tcW w:w="2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3CEA144" w14:textId="77777777" w:rsidR="00F83579" w:rsidRPr="006C0105" w:rsidRDefault="00F83579" w:rsidP="00CE550D">
            <w:pPr>
              <w:spacing w:line="360" w:lineRule="auto"/>
              <w:rPr>
                <w:rFonts w:ascii="Times New Roman" w:hAnsi="Times New Roman" w:cs="Times New Roman"/>
                <w:sz w:val="24"/>
                <w:szCs w:val="24"/>
              </w:rPr>
            </w:pPr>
            <w:r w:rsidRPr="006C0105">
              <w:rPr>
                <w:rFonts w:ascii="Times New Roman" w:hAnsi="Times New Roman" w:cs="Times New Roman"/>
                <w:sz w:val="24"/>
                <w:szCs w:val="24"/>
              </w:rPr>
              <w:t>2</w:t>
            </w:r>
          </w:p>
        </w:tc>
        <w:tc>
          <w:tcPr>
            <w:tcW w:w="20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90D903C" w14:textId="77777777" w:rsidR="00F83579" w:rsidRPr="006C0105" w:rsidRDefault="00F83579" w:rsidP="00CE550D">
            <w:pPr>
              <w:spacing w:line="360" w:lineRule="auto"/>
              <w:rPr>
                <w:rFonts w:ascii="Times New Roman" w:hAnsi="Times New Roman" w:cs="Times New Roman"/>
                <w:sz w:val="24"/>
                <w:szCs w:val="24"/>
              </w:rPr>
            </w:pPr>
            <w:r w:rsidRPr="006C0105">
              <w:rPr>
                <w:rFonts w:ascii="Times New Roman" w:hAnsi="Times New Roman" w:cs="Times New Roman"/>
                <w:sz w:val="24"/>
                <w:szCs w:val="24"/>
              </w:rPr>
              <w:t>0.4%</w:t>
            </w:r>
          </w:p>
        </w:tc>
      </w:tr>
      <w:tr w:rsidR="00CE550D" w:rsidRPr="006C0105" w14:paraId="30E446BD" w14:textId="77777777" w:rsidTr="00F008FA">
        <w:trPr>
          <w:jc w:val="center"/>
        </w:trPr>
        <w:tc>
          <w:tcPr>
            <w:tcW w:w="1800" w:type="dxa"/>
            <w:tcBorders>
              <w:top w:val="single" w:sz="1" w:space="0" w:color="AAAAAA"/>
              <w:left w:val="single" w:sz="1" w:space="0" w:color="AAAAAA"/>
              <w:bottom w:val="single" w:sz="1" w:space="0" w:color="AAAAAA"/>
              <w:right w:val="single" w:sz="1" w:space="0" w:color="AAAAAA"/>
            </w:tcBorders>
            <w:shd w:val="clear" w:color="auto" w:fill="EAF0FB"/>
            <w:tcMar>
              <w:top w:w="80" w:type="dxa"/>
              <w:left w:w="120" w:type="dxa"/>
              <w:bottom w:w="80" w:type="dxa"/>
              <w:right w:w="120" w:type="dxa"/>
            </w:tcMar>
          </w:tcPr>
          <w:p w14:paraId="6E229353" w14:textId="77777777" w:rsidR="00F83579" w:rsidRPr="006C0105" w:rsidRDefault="00F83579" w:rsidP="00CE550D">
            <w:pPr>
              <w:spacing w:line="360" w:lineRule="auto"/>
              <w:rPr>
                <w:rFonts w:ascii="Times New Roman" w:hAnsi="Times New Roman" w:cs="Times New Roman"/>
                <w:sz w:val="24"/>
                <w:szCs w:val="24"/>
              </w:rPr>
            </w:pPr>
            <w:r w:rsidRPr="006C0105">
              <w:rPr>
                <w:rFonts w:ascii="Times New Roman" w:hAnsi="Times New Roman" w:cs="Times New Roman"/>
                <w:sz w:val="24"/>
                <w:szCs w:val="24"/>
              </w:rPr>
              <w:t>2014</w:t>
            </w:r>
          </w:p>
        </w:tc>
        <w:tc>
          <w:tcPr>
            <w:tcW w:w="2000" w:type="dxa"/>
            <w:tcBorders>
              <w:top w:val="single" w:sz="1" w:space="0" w:color="AAAAAA"/>
              <w:left w:val="single" w:sz="1" w:space="0" w:color="AAAAAA"/>
              <w:bottom w:val="single" w:sz="1" w:space="0" w:color="AAAAAA"/>
              <w:right w:val="single" w:sz="1" w:space="0" w:color="AAAAAA"/>
            </w:tcBorders>
            <w:shd w:val="clear" w:color="auto" w:fill="EAF0FB"/>
            <w:tcMar>
              <w:top w:w="80" w:type="dxa"/>
              <w:left w:w="120" w:type="dxa"/>
              <w:bottom w:w="80" w:type="dxa"/>
              <w:right w:w="120" w:type="dxa"/>
            </w:tcMar>
          </w:tcPr>
          <w:p w14:paraId="3F7AD0D6" w14:textId="77777777" w:rsidR="00F83579" w:rsidRPr="006C0105" w:rsidRDefault="00F83579" w:rsidP="00CE550D">
            <w:pPr>
              <w:spacing w:line="360" w:lineRule="auto"/>
              <w:rPr>
                <w:rFonts w:ascii="Times New Roman" w:hAnsi="Times New Roman" w:cs="Times New Roman"/>
                <w:sz w:val="24"/>
                <w:szCs w:val="24"/>
              </w:rPr>
            </w:pPr>
            <w:r w:rsidRPr="006C0105">
              <w:rPr>
                <w:rFonts w:ascii="Times New Roman" w:hAnsi="Times New Roman" w:cs="Times New Roman"/>
                <w:sz w:val="24"/>
                <w:szCs w:val="24"/>
              </w:rPr>
              <w:t>4</w:t>
            </w:r>
          </w:p>
        </w:tc>
        <w:tc>
          <w:tcPr>
            <w:tcW w:w="2500" w:type="dxa"/>
            <w:tcBorders>
              <w:top w:val="single" w:sz="1" w:space="0" w:color="AAAAAA"/>
              <w:left w:val="single" w:sz="1" w:space="0" w:color="AAAAAA"/>
              <w:bottom w:val="single" w:sz="1" w:space="0" w:color="AAAAAA"/>
              <w:right w:val="single" w:sz="1" w:space="0" w:color="AAAAAA"/>
            </w:tcBorders>
            <w:shd w:val="clear" w:color="auto" w:fill="EAF0FB"/>
            <w:tcMar>
              <w:top w:w="80" w:type="dxa"/>
              <w:left w:w="120" w:type="dxa"/>
              <w:bottom w:w="80" w:type="dxa"/>
              <w:right w:w="120" w:type="dxa"/>
            </w:tcMar>
          </w:tcPr>
          <w:p w14:paraId="65AA7AFB" w14:textId="77777777" w:rsidR="00F83579" w:rsidRPr="006C0105" w:rsidRDefault="00F83579" w:rsidP="00CE550D">
            <w:pPr>
              <w:spacing w:line="360" w:lineRule="auto"/>
              <w:rPr>
                <w:rFonts w:ascii="Times New Roman" w:hAnsi="Times New Roman" w:cs="Times New Roman"/>
                <w:sz w:val="24"/>
                <w:szCs w:val="24"/>
              </w:rPr>
            </w:pPr>
            <w:r w:rsidRPr="006C0105">
              <w:rPr>
                <w:rFonts w:ascii="Times New Roman" w:hAnsi="Times New Roman" w:cs="Times New Roman"/>
                <w:sz w:val="24"/>
                <w:szCs w:val="24"/>
              </w:rPr>
              <w:t>6</w:t>
            </w:r>
          </w:p>
        </w:tc>
        <w:tc>
          <w:tcPr>
            <w:tcW w:w="2060" w:type="dxa"/>
            <w:tcBorders>
              <w:top w:val="single" w:sz="1" w:space="0" w:color="AAAAAA"/>
              <w:left w:val="single" w:sz="1" w:space="0" w:color="AAAAAA"/>
              <w:bottom w:val="single" w:sz="1" w:space="0" w:color="AAAAAA"/>
              <w:right w:val="single" w:sz="1" w:space="0" w:color="AAAAAA"/>
            </w:tcBorders>
            <w:shd w:val="clear" w:color="auto" w:fill="EAF0FB"/>
            <w:tcMar>
              <w:top w:w="80" w:type="dxa"/>
              <w:left w:w="120" w:type="dxa"/>
              <w:bottom w:w="80" w:type="dxa"/>
              <w:right w:w="120" w:type="dxa"/>
            </w:tcMar>
          </w:tcPr>
          <w:p w14:paraId="583CD5D6" w14:textId="77777777" w:rsidR="00F83579" w:rsidRPr="006C0105" w:rsidRDefault="00F83579" w:rsidP="00CE550D">
            <w:pPr>
              <w:spacing w:line="360" w:lineRule="auto"/>
              <w:rPr>
                <w:rFonts w:ascii="Times New Roman" w:hAnsi="Times New Roman" w:cs="Times New Roman"/>
                <w:sz w:val="24"/>
                <w:szCs w:val="24"/>
              </w:rPr>
            </w:pPr>
            <w:r w:rsidRPr="006C0105">
              <w:rPr>
                <w:rFonts w:ascii="Times New Roman" w:hAnsi="Times New Roman" w:cs="Times New Roman"/>
                <w:sz w:val="24"/>
                <w:szCs w:val="24"/>
              </w:rPr>
              <w:t>1.4%</w:t>
            </w:r>
          </w:p>
        </w:tc>
      </w:tr>
      <w:tr w:rsidR="00CE550D" w:rsidRPr="006C0105" w14:paraId="1C11E43F" w14:textId="77777777" w:rsidTr="00F008FA">
        <w:trPr>
          <w:jc w:val="center"/>
        </w:trPr>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07A8BE3" w14:textId="77777777" w:rsidR="00F83579" w:rsidRPr="006C0105" w:rsidRDefault="00F83579" w:rsidP="00CE550D">
            <w:pPr>
              <w:spacing w:line="360" w:lineRule="auto"/>
              <w:rPr>
                <w:rFonts w:ascii="Times New Roman" w:hAnsi="Times New Roman" w:cs="Times New Roman"/>
                <w:sz w:val="24"/>
                <w:szCs w:val="24"/>
              </w:rPr>
            </w:pPr>
            <w:r w:rsidRPr="006C0105">
              <w:rPr>
                <w:rFonts w:ascii="Times New Roman" w:hAnsi="Times New Roman" w:cs="Times New Roman"/>
                <w:sz w:val="24"/>
                <w:szCs w:val="24"/>
              </w:rPr>
              <w:t>2015</w:t>
            </w:r>
          </w:p>
        </w:tc>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8556B64" w14:textId="77777777" w:rsidR="00F83579" w:rsidRPr="006C0105" w:rsidRDefault="00F83579" w:rsidP="00CE550D">
            <w:pPr>
              <w:spacing w:line="360" w:lineRule="auto"/>
              <w:rPr>
                <w:rFonts w:ascii="Times New Roman" w:hAnsi="Times New Roman" w:cs="Times New Roman"/>
                <w:sz w:val="24"/>
                <w:szCs w:val="24"/>
              </w:rPr>
            </w:pPr>
            <w:r w:rsidRPr="006C0105">
              <w:rPr>
                <w:rFonts w:ascii="Times New Roman" w:hAnsi="Times New Roman" w:cs="Times New Roman"/>
                <w:sz w:val="24"/>
                <w:szCs w:val="24"/>
              </w:rPr>
              <w:t>3</w:t>
            </w:r>
          </w:p>
        </w:tc>
        <w:tc>
          <w:tcPr>
            <w:tcW w:w="2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005B2B2" w14:textId="77777777" w:rsidR="00F83579" w:rsidRPr="006C0105" w:rsidRDefault="00F83579" w:rsidP="00CE550D">
            <w:pPr>
              <w:spacing w:line="360" w:lineRule="auto"/>
              <w:rPr>
                <w:rFonts w:ascii="Times New Roman" w:hAnsi="Times New Roman" w:cs="Times New Roman"/>
                <w:sz w:val="24"/>
                <w:szCs w:val="24"/>
              </w:rPr>
            </w:pPr>
            <w:r w:rsidRPr="006C0105">
              <w:rPr>
                <w:rFonts w:ascii="Times New Roman" w:hAnsi="Times New Roman" w:cs="Times New Roman"/>
                <w:sz w:val="24"/>
                <w:szCs w:val="24"/>
              </w:rPr>
              <w:t>9</w:t>
            </w:r>
          </w:p>
        </w:tc>
        <w:tc>
          <w:tcPr>
            <w:tcW w:w="20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5A52890" w14:textId="77777777" w:rsidR="00F83579" w:rsidRPr="006C0105" w:rsidRDefault="00F83579" w:rsidP="00CE550D">
            <w:pPr>
              <w:spacing w:line="360" w:lineRule="auto"/>
              <w:rPr>
                <w:rFonts w:ascii="Times New Roman" w:hAnsi="Times New Roman" w:cs="Times New Roman"/>
                <w:sz w:val="24"/>
                <w:szCs w:val="24"/>
              </w:rPr>
            </w:pPr>
            <w:r w:rsidRPr="006C0105">
              <w:rPr>
                <w:rFonts w:ascii="Times New Roman" w:hAnsi="Times New Roman" w:cs="Times New Roman"/>
                <w:sz w:val="24"/>
                <w:szCs w:val="24"/>
              </w:rPr>
              <w:t>1.1%</w:t>
            </w:r>
          </w:p>
        </w:tc>
      </w:tr>
      <w:tr w:rsidR="00CE550D" w:rsidRPr="006C0105" w14:paraId="0557D842" w14:textId="77777777" w:rsidTr="00F008FA">
        <w:trPr>
          <w:jc w:val="center"/>
        </w:trPr>
        <w:tc>
          <w:tcPr>
            <w:tcW w:w="1800" w:type="dxa"/>
            <w:tcBorders>
              <w:top w:val="single" w:sz="1" w:space="0" w:color="AAAAAA"/>
              <w:left w:val="single" w:sz="1" w:space="0" w:color="AAAAAA"/>
              <w:bottom w:val="single" w:sz="1" w:space="0" w:color="AAAAAA"/>
              <w:right w:val="single" w:sz="1" w:space="0" w:color="AAAAAA"/>
            </w:tcBorders>
            <w:shd w:val="clear" w:color="auto" w:fill="EAF0FB"/>
            <w:tcMar>
              <w:top w:w="80" w:type="dxa"/>
              <w:left w:w="120" w:type="dxa"/>
              <w:bottom w:w="80" w:type="dxa"/>
              <w:right w:w="120" w:type="dxa"/>
            </w:tcMar>
          </w:tcPr>
          <w:p w14:paraId="756E06BF" w14:textId="77777777" w:rsidR="00F83579" w:rsidRPr="006C0105" w:rsidRDefault="00F83579" w:rsidP="00CE550D">
            <w:pPr>
              <w:spacing w:line="360" w:lineRule="auto"/>
              <w:rPr>
                <w:rFonts w:ascii="Times New Roman" w:hAnsi="Times New Roman" w:cs="Times New Roman"/>
                <w:sz w:val="24"/>
                <w:szCs w:val="24"/>
              </w:rPr>
            </w:pPr>
            <w:r w:rsidRPr="006C0105">
              <w:rPr>
                <w:rFonts w:ascii="Times New Roman" w:hAnsi="Times New Roman" w:cs="Times New Roman"/>
                <w:sz w:val="24"/>
                <w:szCs w:val="24"/>
              </w:rPr>
              <w:lastRenderedPageBreak/>
              <w:t>2016</w:t>
            </w:r>
          </w:p>
        </w:tc>
        <w:tc>
          <w:tcPr>
            <w:tcW w:w="2000" w:type="dxa"/>
            <w:tcBorders>
              <w:top w:val="single" w:sz="1" w:space="0" w:color="AAAAAA"/>
              <w:left w:val="single" w:sz="1" w:space="0" w:color="AAAAAA"/>
              <w:bottom w:val="single" w:sz="1" w:space="0" w:color="AAAAAA"/>
              <w:right w:val="single" w:sz="1" w:space="0" w:color="AAAAAA"/>
            </w:tcBorders>
            <w:shd w:val="clear" w:color="auto" w:fill="EAF0FB"/>
            <w:tcMar>
              <w:top w:w="80" w:type="dxa"/>
              <w:left w:w="120" w:type="dxa"/>
              <w:bottom w:w="80" w:type="dxa"/>
              <w:right w:w="120" w:type="dxa"/>
            </w:tcMar>
          </w:tcPr>
          <w:p w14:paraId="1905C0A1" w14:textId="77777777" w:rsidR="00F83579" w:rsidRPr="006C0105" w:rsidRDefault="00F83579" w:rsidP="00CE550D">
            <w:pPr>
              <w:spacing w:line="360" w:lineRule="auto"/>
              <w:rPr>
                <w:rFonts w:ascii="Times New Roman" w:hAnsi="Times New Roman" w:cs="Times New Roman"/>
                <w:sz w:val="24"/>
                <w:szCs w:val="24"/>
              </w:rPr>
            </w:pPr>
            <w:r w:rsidRPr="006C0105">
              <w:rPr>
                <w:rFonts w:ascii="Times New Roman" w:hAnsi="Times New Roman" w:cs="Times New Roman"/>
                <w:sz w:val="24"/>
                <w:szCs w:val="24"/>
              </w:rPr>
              <w:t>6</w:t>
            </w:r>
          </w:p>
        </w:tc>
        <w:tc>
          <w:tcPr>
            <w:tcW w:w="2500" w:type="dxa"/>
            <w:tcBorders>
              <w:top w:val="single" w:sz="1" w:space="0" w:color="AAAAAA"/>
              <w:left w:val="single" w:sz="1" w:space="0" w:color="AAAAAA"/>
              <w:bottom w:val="single" w:sz="1" w:space="0" w:color="AAAAAA"/>
              <w:right w:val="single" w:sz="1" w:space="0" w:color="AAAAAA"/>
            </w:tcBorders>
            <w:shd w:val="clear" w:color="auto" w:fill="EAF0FB"/>
            <w:tcMar>
              <w:top w:w="80" w:type="dxa"/>
              <w:left w:w="120" w:type="dxa"/>
              <w:bottom w:w="80" w:type="dxa"/>
              <w:right w:w="120" w:type="dxa"/>
            </w:tcMar>
          </w:tcPr>
          <w:p w14:paraId="0CBBA20E" w14:textId="77777777" w:rsidR="00F83579" w:rsidRPr="006C0105" w:rsidRDefault="00F83579" w:rsidP="00CE550D">
            <w:pPr>
              <w:spacing w:line="360" w:lineRule="auto"/>
              <w:rPr>
                <w:rFonts w:ascii="Times New Roman" w:hAnsi="Times New Roman" w:cs="Times New Roman"/>
                <w:sz w:val="24"/>
                <w:szCs w:val="24"/>
              </w:rPr>
            </w:pPr>
            <w:r w:rsidRPr="006C0105">
              <w:rPr>
                <w:rFonts w:ascii="Times New Roman" w:hAnsi="Times New Roman" w:cs="Times New Roman"/>
                <w:sz w:val="24"/>
                <w:szCs w:val="24"/>
              </w:rPr>
              <w:t>15</w:t>
            </w:r>
          </w:p>
        </w:tc>
        <w:tc>
          <w:tcPr>
            <w:tcW w:w="2060" w:type="dxa"/>
            <w:tcBorders>
              <w:top w:val="single" w:sz="1" w:space="0" w:color="AAAAAA"/>
              <w:left w:val="single" w:sz="1" w:space="0" w:color="AAAAAA"/>
              <w:bottom w:val="single" w:sz="1" w:space="0" w:color="AAAAAA"/>
              <w:right w:val="single" w:sz="1" w:space="0" w:color="AAAAAA"/>
            </w:tcBorders>
            <w:shd w:val="clear" w:color="auto" w:fill="EAF0FB"/>
            <w:tcMar>
              <w:top w:w="80" w:type="dxa"/>
              <w:left w:w="120" w:type="dxa"/>
              <w:bottom w:w="80" w:type="dxa"/>
              <w:right w:w="120" w:type="dxa"/>
            </w:tcMar>
          </w:tcPr>
          <w:p w14:paraId="1544A418" w14:textId="77777777" w:rsidR="00F83579" w:rsidRPr="006C0105" w:rsidRDefault="00F83579" w:rsidP="00CE550D">
            <w:pPr>
              <w:spacing w:line="360" w:lineRule="auto"/>
              <w:rPr>
                <w:rFonts w:ascii="Times New Roman" w:hAnsi="Times New Roman" w:cs="Times New Roman"/>
                <w:sz w:val="24"/>
                <w:szCs w:val="24"/>
              </w:rPr>
            </w:pPr>
            <w:r w:rsidRPr="006C0105">
              <w:rPr>
                <w:rFonts w:ascii="Times New Roman" w:hAnsi="Times New Roman" w:cs="Times New Roman"/>
                <w:sz w:val="24"/>
                <w:szCs w:val="24"/>
              </w:rPr>
              <w:t>2.2%</w:t>
            </w:r>
          </w:p>
        </w:tc>
      </w:tr>
      <w:tr w:rsidR="00CE550D" w:rsidRPr="006C0105" w14:paraId="720546F3" w14:textId="77777777" w:rsidTr="00F008FA">
        <w:trPr>
          <w:jc w:val="center"/>
        </w:trPr>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60FFD8C" w14:textId="77777777" w:rsidR="00F83579" w:rsidRPr="006C0105" w:rsidRDefault="00F83579" w:rsidP="00CE550D">
            <w:pPr>
              <w:spacing w:line="360" w:lineRule="auto"/>
              <w:rPr>
                <w:rFonts w:ascii="Times New Roman" w:hAnsi="Times New Roman" w:cs="Times New Roman"/>
                <w:sz w:val="24"/>
                <w:szCs w:val="24"/>
              </w:rPr>
            </w:pPr>
            <w:r w:rsidRPr="006C0105">
              <w:rPr>
                <w:rFonts w:ascii="Times New Roman" w:hAnsi="Times New Roman" w:cs="Times New Roman"/>
                <w:sz w:val="24"/>
                <w:szCs w:val="24"/>
              </w:rPr>
              <w:t>2017</w:t>
            </w:r>
          </w:p>
        </w:tc>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E7EA5B8" w14:textId="77777777" w:rsidR="00F83579" w:rsidRPr="006C0105" w:rsidRDefault="00F83579" w:rsidP="00CE550D">
            <w:pPr>
              <w:spacing w:line="360" w:lineRule="auto"/>
              <w:rPr>
                <w:rFonts w:ascii="Times New Roman" w:hAnsi="Times New Roman" w:cs="Times New Roman"/>
                <w:sz w:val="24"/>
                <w:szCs w:val="24"/>
              </w:rPr>
            </w:pPr>
            <w:r w:rsidRPr="006C0105">
              <w:rPr>
                <w:rFonts w:ascii="Times New Roman" w:hAnsi="Times New Roman" w:cs="Times New Roman"/>
                <w:sz w:val="24"/>
                <w:szCs w:val="24"/>
              </w:rPr>
              <w:t>2</w:t>
            </w:r>
          </w:p>
        </w:tc>
        <w:tc>
          <w:tcPr>
            <w:tcW w:w="2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BA87715" w14:textId="77777777" w:rsidR="00F83579" w:rsidRPr="006C0105" w:rsidRDefault="00F83579" w:rsidP="00CE550D">
            <w:pPr>
              <w:spacing w:line="360" w:lineRule="auto"/>
              <w:rPr>
                <w:rFonts w:ascii="Times New Roman" w:hAnsi="Times New Roman" w:cs="Times New Roman"/>
                <w:sz w:val="24"/>
                <w:szCs w:val="24"/>
              </w:rPr>
            </w:pPr>
            <w:r w:rsidRPr="006C0105">
              <w:rPr>
                <w:rFonts w:ascii="Times New Roman" w:hAnsi="Times New Roman" w:cs="Times New Roman"/>
                <w:sz w:val="24"/>
                <w:szCs w:val="24"/>
              </w:rPr>
              <w:t>17</w:t>
            </w:r>
          </w:p>
        </w:tc>
        <w:tc>
          <w:tcPr>
            <w:tcW w:w="20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8ED488D" w14:textId="77777777" w:rsidR="00F83579" w:rsidRPr="006C0105" w:rsidRDefault="00F83579" w:rsidP="00CE550D">
            <w:pPr>
              <w:spacing w:line="360" w:lineRule="auto"/>
              <w:rPr>
                <w:rFonts w:ascii="Times New Roman" w:hAnsi="Times New Roman" w:cs="Times New Roman"/>
                <w:sz w:val="24"/>
                <w:szCs w:val="24"/>
              </w:rPr>
            </w:pPr>
            <w:r w:rsidRPr="006C0105">
              <w:rPr>
                <w:rFonts w:ascii="Times New Roman" w:hAnsi="Times New Roman" w:cs="Times New Roman"/>
                <w:sz w:val="24"/>
                <w:szCs w:val="24"/>
              </w:rPr>
              <w:t>0.7%</w:t>
            </w:r>
          </w:p>
        </w:tc>
      </w:tr>
      <w:tr w:rsidR="00CE550D" w:rsidRPr="006C0105" w14:paraId="1160AB35" w14:textId="77777777" w:rsidTr="00F008FA">
        <w:trPr>
          <w:jc w:val="center"/>
        </w:trPr>
        <w:tc>
          <w:tcPr>
            <w:tcW w:w="1800" w:type="dxa"/>
            <w:tcBorders>
              <w:top w:val="single" w:sz="1" w:space="0" w:color="AAAAAA"/>
              <w:left w:val="single" w:sz="1" w:space="0" w:color="AAAAAA"/>
              <w:bottom w:val="single" w:sz="1" w:space="0" w:color="AAAAAA"/>
              <w:right w:val="single" w:sz="1" w:space="0" w:color="AAAAAA"/>
            </w:tcBorders>
            <w:shd w:val="clear" w:color="auto" w:fill="EAF0FB"/>
            <w:tcMar>
              <w:top w:w="80" w:type="dxa"/>
              <w:left w:w="120" w:type="dxa"/>
              <w:bottom w:w="80" w:type="dxa"/>
              <w:right w:w="120" w:type="dxa"/>
            </w:tcMar>
          </w:tcPr>
          <w:p w14:paraId="4F7FD089" w14:textId="77777777" w:rsidR="00F83579" w:rsidRPr="006C0105" w:rsidRDefault="00F83579" w:rsidP="00CE550D">
            <w:pPr>
              <w:spacing w:line="360" w:lineRule="auto"/>
              <w:rPr>
                <w:rFonts w:ascii="Times New Roman" w:hAnsi="Times New Roman" w:cs="Times New Roman"/>
                <w:sz w:val="24"/>
                <w:szCs w:val="24"/>
              </w:rPr>
            </w:pPr>
            <w:r w:rsidRPr="006C0105">
              <w:rPr>
                <w:rFonts w:ascii="Times New Roman" w:hAnsi="Times New Roman" w:cs="Times New Roman"/>
                <w:sz w:val="24"/>
                <w:szCs w:val="24"/>
              </w:rPr>
              <w:t>2018</w:t>
            </w:r>
          </w:p>
        </w:tc>
        <w:tc>
          <w:tcPr>
            <w:tcW w:w="2000" w:type="dxa"/>
            <w:tcBorders>
              <w:top w:val="single" w:sz="1" w:space="0" w:color="AAAAAA"/>
              <w:left w:val="single" w:sz="1" w:space="0" w:color="AAAAAA"/>
              <w:bottom w:val="single" w:sz="1" w:space="0" w:color="AAAAAA"/>
              <w:right w:val="single" w:sz="1" w:space="0" w:color="AAAAAA"/>
            </w:tcBorders>
            <w:shd w:val="clear" w:color="auto" w:fill="EAF0FB"/>
            <w:tcMar>
              <w:top w:w="80" w:type="dxa"/>
              <w:left w:w="120" w:type="dxa"/>
              <w:bottom w:w="80" w:type="dxa"/>
              <w:right w:w="120" w:type="dxa"/>
            </w:tcMar>
          </w:tcPr>
          <w:p w14:paraId="75700623" w14:textId="77777777" w:rsidR="00F83579" w:rsidRPr="006C0105" w:rsidRDefault="00F83579" w:rsidP="00CE550D">
            <w:pPr>
              <w:spacing w:line="360" w:lineRule="auto"/>
              <w:rPr>
                <w:rFonts w:ascii="Times New Roman" w:hAnsi="Times New Roman" w:cs="Times New Roman"/>
                <w:sz w:val="24"/>
                <w:szCs w:val="24"/>
              </w:rPr>
            </w:pPr>
            <w:r w:rsidRPr="006C0105">
              <w:rPr>
                <w:rFonts w:ascii="Times New Roman" w:hAnsi="Times New Roman" w:cs="Times New Roman"/>
                <w:sz w:val="24"/>
                <w:szCs w:val="24"/>
              </w:rPr>
              <w:t>9</w:t>
            </w:r>
          </w:p>
        </w:tc>
        <w:tc>
          <w:tcPr>
            <w:tcW w:w="2500" w:type="dxa"/>
            <w:tcBorders>
              <w:top w:val="single" w:sz="1" w:space="0" w:color="AAAAAA"/>
              <w:left w:val="single" w:sz="1" w:space="0" w:color="AAAAAA"/>
              <w:bottom w:val="single" w:sz="1" w:space="0" w:color="AAAAAA"/>
              <w:right w:val="single" w:sz="1" w:space="0" w:color="AAAAAA"/>
            </w:tcBorders>
            <w:shd w:val="clear" w:color="auto" w:fill="EAF0FB"/>
            <w:tcMar>
              <w:top w:w="80" w:type="dxa"/>
              <w:left w:w="120" w:type="dxa"/>
              <w:bottom w:w="80" w:type="dxa"/>
              <w:right w:w="120" w:type="dxa"/>
            </w:tcMar>
          </w:tcPr>
          <w:p w14:paraId="65A85BE8" w14:textId="77777777" w:rsidR="00F83579" w:rsidRPr="006C0105" w:rsidRDefault="00F83579" w:rsidP="00CE550D">
            <w:pPr>
              <w:spacing w:line="360" w:lineRule="auto"/>
              <w:rPr>
                <w:rFonts w:ascii="Times New Roman" w:hAnsi="Times New Roman" w:cs="Times New Roman"/>
                <w:sz w:val="24"/>
                <w:szCs w:val="24"/>
              </w:rPr>
            </w:pPr>
            <w:r w:rsidRPr="006C0105">
              <w:rPr>
                <w:rFonts w:ascii="Times New Roman" w:hAnsi="Times New Roman" w:cs="Times New Roman"/>
                <w:sz w:val="24"/>
                <w:szCs w:val="24"/>
              </w:rPr>
              <w:t>26</w:t>
            </w:r>
          </w:p>
        </w:tc>
        <w:tc>
          <w:tcPr>
            <w:tcW w:w="2060" w:type="dxa"/>
            <w:tcBorders>
              <w:top w:val="single" w:sz="1" w:space="0" w:color="AAAAAA"/>
              <w:left w:val="single" w:sz="1" w:space="0" w:color="AAAAAA"/>
              <w:bottom w:val="single" w:sz="1" w:space="0" w:color="AAAAAA"/>
              <w:right w:val="single" w:sz="1" w:space="0" w:color="AAAAAA"/>
            </w:tcBorders>
            <w:shd w:val="clear" w:color="auto" w:fill="EAF0FB"/>
            <w:tcMar>
              <w:top w:w="80" w:type="dxa"/>
              <w:left w:w="120" w:type="dxa"/>
              <w:bottom w:w="80" w:type="dxa"/>
              <w:right w:w="120" w:type="dxa"/>
            </w:tcMar>
          </w:tcPr>
          <w:p w14:paraId="06DAC267" w14:textId="77777777" w:rsidR="00F83579" w:rsidRPr="006C0105" w:rsidRDefault="00F83579" w:rsidP="00CE550D">
            <w:pPr>
              <w:spacing w:line="360" w:lineRule="auto"/>
              <w:rPr>
                <w:rFonts w:ascii="Times New Roman" w:hAnsi="Times New Roman" w:cs="Times New Roman"/>
                <w:sz w:val="24"/>
                <w:szCs w:val="24"/>
              </w:rPr>
            </w:pPr>
            <w:r w:rsidRPr="006C0105">
              <w:rPr>
                <w:rFonts w:ascii="Times New Roman" w:hAnsi="Times New Roman" w:cs="Times New Roman"/>
                <w:sz w:val="24"/>
                <w:szCs w:val="24"/>
              </w:rPr>
              <w:t>3.2%</w:t>
            </w:r>
          </w:p>
        </w:tc>
      </w:tr>
      <w:tr w:rsidR="00CE550D" w:rsidRPr="006C0105" w14:paraId="33F74C24" w14:textId="77777777" w:rsidTr="00F008FA">
        <w:trPr>
          <w:jc w:val="center"/>
        </w:trPr>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494D629" w14:textId="77777777" w:rsidR="00F83579" w:rsidRPr="006C0105" w:rsidRDefault="00F83579" w:rsidP="00CE550D">
            <w:pPr>
              <w:spacing w:line="360" w:lineRule="auto"/>
              <w:rPr>
                <w:rFonts w:ascii="Times New Roman" w:hAnsi="Times New Roman" w:cs="Times New Roman"/>
                <w:sz w:val="24"/>
                <w:szCs w:val="24"/>
              </w:rPr>
            </w:pPr>
            <w:r w:rsidRPr="006C0105">
              <w:rPr>
                <w:rFonts w:ascii="Times New Roman" w:hAnsi="Times New Roman" w:cs="Times New Roman"/>
                <w:sz w:val="24"/>
                <w:szCs w:val="24"/>
              </w:rPr>
              <w:t>2019</w:t>
            </w:r>
          </w:p>
        </w:tc>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CE8CECB" w14:textId="77777777" w:rsidR="00F83579" w:rsidRPr="006C0105" w:rsidRDefault="00F83579" w:rsidP="00CE550D">
            <w:pPr>
              <w:spacing w:line="360" w:lineRule="auto"/>
              <w:rPr>
                <w:rFonts w:ascii="Times New Roman" w:hAnsi="Times New Roman" w:cs="Times New Roman"/>
                <w:sz w:val="24"/>
                <w:szCs w:val="24"/>
              </w:rPr>
            </w:pPr>
            <w:r w:rsidRPr="006C0105">
              <w:rPr>
                <w:rFonts w:ascii="Times New Roman" w:hAnsi="Times New Roman" w:cs="Times New Roman"/>
                <w:sz w:val="24"/>
                <w:szCs w:val="24"/>
              </w:rPr>
              <w:t>10</w:t>
            </w:r>
          </w:p>
        </w:tc>
        <w:tc>
          <w:tcPr>
            <w:tcW w:w="2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A520ACE" w14:textId="77777777" w:rsidR="00F83579" w:rsidRPr="006C0105" w:rsidRDefault="00F83579" w:rsidP="00CE550D">
            <w:pPr>
              <w:spacing w:line="360" w:lineRule="auto"/>
              <w:rPr>
                <w:rFonts w:ascii="Times New Roman" w:hAnsi="Times New Roman" w:cs="Times New Roman"/>
                <w:sz w:val="24"/>
                <w:szCs w:val="24"/>
              </w:rPr>
            </w:pPr>
            <w:r w:rsidRPr="006C0105">
              <w:rPr>
                <w:rFonts w:ascii="Times New Roman" w:hAnsi="Times New Roman" w:cs="Times New Roman"/>
                <w:sz w:val="24"/>
                <w:szCs w:val="24"/>
              </w:rPr>
              <w:t>36</w:t>
            </w:r>
          </w:p>
        </w:tc>
        <w:tc>
          <w:tcPr>
            <w:tcW w:w="20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8753823" w14:textId="77777777" w:rsidR="00F83579" w:rsidRPr="006C0105" w:rsidRDefault="00F83579" w:rsidP="00CE550D">
            <w:pPr>
              <w:spacing w:line="360" w:lineRule="auto"/>
              <w:rPr>
                <w:rFonts w:ascii="Times New Roman" w:hAnsi="Times New Roman" w:cs="Times New Roman"/>
                <w:sz w:val="24"/>
                <w:szCs w:val="24"/>
              </w:rPr>
            </w:pPr>
            <w:r w:rsidRPr="006C0105">
              <w:rPr>
                <w:rFonts w:ascii="Times New Roman" w:hAnsi="Times New Roman" w:cs="Times New Roman"/>
                <w:sz w:val="24"/>
                <w:szCs w:val="24"/>
              </w:rPr>
              <w:t>3.6%</w:t>
            </w:r>
          </w:p>
        </w:tc>
      </w:tr>
      <w:tr w:rsidR="00CE550D" w:rsidRPr="006C0105" w14:paraId="4C786BEF" w14:textId="77777777" w:rsidTr="00F008FA">
        <w:trPr>
          <w:jc w:val="center"/>
        </w:trPr>
        <w:tc>
          <w:tcPr>
            <w:tcW w:w="1800" w:type="dxa"/>
            <w:tcBorders>
              <w:top w:val="single" w:sz="1" w:space="0" w:color="AAAAAA"/>
              <w:left w:val="single" w:sz="1" w:space="0" w:color="AAAAAA"/>
              <w:bottom w:val="single" w:sz="1" w:space="0" w:color="AAAAAA"/>
              <w:right w:val="single" w:sz="1" w:space="0" w:color="AAAAAA"/>
            </w:tcBorders>
            <w:shd w:val="clear" w:color="auto" w:fill="EAF0FB"/>
            <w:tcMar>
              <w:top w:w="80" w:type="dxa"/>
              <w:left w:w="120" w:type="dxa"/>
              <w:bottom w:w="80" w:type="dxa"/>
              <w:right w:w="120" w:type="dxa"/>
            </w:tcMar>
          </w:tcPr>
          <w:p w14:paraId="3130C81D" w14:textId="77777777" w:rsidR="00F83579" w:rsidRPr="006C0105" w:rsidRDefault="00F83579" w:rsidP="00CE550D">
            <w:pPr>
              <w:spacing w:line="360" w:lineRule="auto"/>
              <w:rPr>
                <w:rFonts w:ascii="Times New Roman" w:hAnsi="Times New Roman" w:cs="Times New Roman"/>
                <w:sz w:val="24"/>
                <w:szCs w:val="24"/>
              </w:rPr>
            </w:pPr>
            <w:r w:rsidRPr="006C0105">
              <w:rPr>
                <w:rFonts w:ascii="Times New Roman" w:hAnsi="Times New Roman" w:cs="Times New Roman"/>
                <w:sz w:val="24"/>
                <w:szCs w:val="24"/>
              </w:rPr>
              <w:t>2020</w:t>
            </w:r>
          </w:p>
        </w:tc>
        <w:tc>
          <w:tcPr>
            <w:tcW w:w="2000" w:type="dxa"/>
            <w:tcBorders>
              <w:top w:val="single" w:sz="1" w:space="0" w:color="AAAAAA"/>
              <w:left w:val="single" w:sz="1" w:space="0" w:color="AAAAAA"/>
              <w:bottom w:val="single" w:sz="1" w:space="0" w:color="AAAAAA"/>
              <w:right w:val="single" w:sz="1" w:space="0" w:color="AAAAAA"/>
            </w:tcBorders>
            <w:shd w:val="clear" w:color="auto" w:fill="EAF0FB"/>
            <w:tcMar>
              <w:top w:w="80" w:type="dxa"/>
              <w:left w:w="120" w:type="dxa"/>
              <w:bottom w:w="80" w:type="dxa"/>
              <w:right w:w="120" w:type="dxa"/>
            </w:tcMar>
          </w:tcPr>
          <w:p w14:paraId="3779BB81" w14:textId="77777777" w:rsidR="00F83579" w:rsidRPr="006C0105" w:rsidRDefault="00F83579" w:rsidP="00CE550D">
            <w:pPr>
              <w:spacing w:line="360" w:lineRule="auto"/>
              <w:rPr>
                <w:rFonts w:ascii="Times New Roman" w:hAnsi="Times New Roman" w:cs="Times New Roman"/>
                <w:sz w:val="24"/>
                <w:szCs w:val="24"/>
              </w:rPr>
            </w:pPr>
            <w:r w:rsidRPr="006C0105">
              <w:rPr>
                <w:rFonts w:ascii="Times New Roman" w:hAnsi="Times New Roman" w:cs="Times New Roman"/>
                <w:sz w:val="24"/>
                <w:szCs w:val="24"/>
              </w:rPr>
              <w:t>15</w:t>
            </w:r>
          </w:p>
        </w:tc>
        <w:tc>
          <w:tcPr>
            <w:tcW w:w="2500" w:type="dxa"/>
            <w:tcBorders>
              <w:top w:val="single" w:sz="1" w:space="0" w:color="AAAAAA"/>
              <w:left w:val="single" w:sz="1" w:space="0" w:color="AAAAAA"/>
              <w:bottom w:val="single" w:sz="1" w:space="0" w:color="AAAAAA"/>
              <w:right w:val="single" w:sz="1" w:space="0" w:color="AAAAAA"/>
            </w:tcBorders>
            <w:shd w:val="clear" w:color="auto" w:fill="EAF0FB"/>
            <w:tcMar>
              <w:top w:w="80" w:type="dxa"/>
              <w:left w:w="120" w:type="dxa"/>
              <w:bottom w:w="80" w:type="dxa"/>
              <w:right w:w="120" w:type="dxa"/>
            </w:tcMar>
          </w:tcPr>
          <w:p w14:paraId="541B1BD4" w14:textId="77777777" w:rsidR="00F83579" w:rsidRPr="006C0105" w:rsidRDefault="00F83579" w:rsidP="00CE550D">
            <w:pPr>
              <w:spacing w:line="360" w:lineRule="auto"/>
              <w:rPr>
                <w:rFonts w:ascii="Times New Roman" w:hAnsi="Times New Roman" w:cs="Times New Roman"/>
                <w:sz w:val="24"/>
                <w:szCs w:val="24"/>
              </w:rPr>
            </w:pPr>
            <w:r w:rsidRPr="006C0105">
              <w:rPr>
                <w:rFonts w:ascii="Times New Roman" w:hAnsi="Times New Roman" w:cs="Times New Roman"/>
                <w:sz w:val="24"/>
                <w:szCs w:val="24"/>
              </w:rPr>
              <w:t>51</w:t>
            </w:r>
          </w:p>
        </w:tc>
        <w:tc>
          <w:tcPr>
            <w:tcW w:w="2060" w:type="dxa"/>
            <w:tcBorders>
              <w:top w:val="single" w:sz="1" w:space="0" w:color="AAAAAA"/>
              <w:left w:val="single" w:sz="1" w:space="0" w:color="AAAAAA"/>
              <w:bottom w:val="single" w:sz="1" w:space="0" w:color="AAAAAA"/>
              <w:right w:val="single" w:sz="1" w:space="0" w:color="AAAAAA"/>
            </w:tcBorders>
            <w:shd w:val="clear" w:color="auto" w:fill="EAF0FB"/>
            <w:tcMar>
              <w:top w:w="80" w:type="dxa"/>
              <w:left w:w="120" w:type="dxa"/>
              <w:bottom w:w="80" w:type="dxa"/>
              <w:right w:w="120" w:type="dxa"/>
            </w:tcMar>
          </w:tcPr>
          <w:p w14:paraId="2F07774C" w14:textId="77777777" w:rsidR="00F83579" w:rsidRPr="006C0105" w:rsidRDefault="00F83579" w:rsidP="00CE550D">
            <w:pPr>
              <w:spacing w:line="360" w:lineRule="auto"/>
              <w:rPr>
                <w:rFonts w:ascii="Times New Roman" w:hAnsi="Times New Roman" w:cs="Times New Roman"/>
                <w:sz w:val="24"/>
                <w:szCs w:val="24"/>
              </w:rPr>
            </w:pPr>
            <w:r w:rsidRPr="006C0105">
              <w:rPr>
                <w:rFonts w:ascii="Times New Roman" w:hAnsi="Times New Roman" w:cs="Times New Roman"/>
                <w:sz w:val="24"/>
                <w:szCs w:val="24"/>
              </w:rPr>
              <w:t>5.4%</w:t>
            </w:r>
          </w:p>
        </w:tc>
      </w:tr>
      <w:tr w:rsidR="00CE550D" w:rsidRPr="006C0105" w14:paraId="77CF2609" w14:textId="77777777" w:rsidTr="00F008FA">
        <w:trPr>
          <w:jc w:val="center"/>
        </w:trPr>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2D19B0C" w14:textId="77777777" w:rsidR="00F83579" w:rsidRPr="006C0105" w:rsidRDefault="00F83579" w:rsidP="00CE550D">
            <w:pPr>
              <w:spacing w:line="360" w:lineRule="auto"/>
              <w:rPr>
                <w:rFonts w:ascii="Times New Roman" w:hAnsi="Times New Roman" w:cs="Times New Roman"/>
                <w:sz w:val="24"/>
                <w:szCs w:val="24"/>
              </w:rPr>
            </w:pPr>
            <w:r w:rsidRPr="006C0105">
              <w:rPr>
                <w:rFonts w:ascii="Times New Roman" w:hAnsi="Times New Roman" w:cs="Times New Roman"/>
                <w:sz w:val="24"/>
                <w:szCs w:val="24"/>
              </w:rPr>
              <w:t>2021</w:t>
            </w:r>
          </w:p>
        </w:tc>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E35F26C" w14:textId="77777777" w:rsidR="00F83579" w:rsidRPr="006C0105" w:rsidRDefault="00F83579" w:rsidP="00CE550D">
            <w:pPr>
              <w:spacing w:line="360" w:lineRule="auto"/>
              <w:rPr>
                <w:rFonts w:ascii="Times New Roman" w:hAnsi="Times New Roman" w:cs="Times New Roman"/>
                <w:sz w:val="24"/>
                <w:szCs w:val="24"/>
              </w:rPr>
            </w:pPr>
            <w:r w:rsidRPr="006C0105">
              <w:rPr>
                <w:rFonts w:ascii="Times New Roman" w:hAnsi="Times New Roman" w:cs="Times New Roman"/>
                <w:sz w:val="24"/>
                <w:szCs w:val="24"/>
              </w:rPr>
              <w:t>16</w:t>
            </w:r>
          </w:p>
        </w:tc>
        <w:tc>
          <w:tcPr>
            <w:tcW w:w="2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6A21BFB" w14:textId="77777777" w:rsidR="00F83579" w:rsidRPr="006C0105" w:rsidRDefault="00F83579" w:rsidP="00CE550D">
            <w:pPr>
              <w:spacing w:line="360" w:lineRule="auto"/>
              <w:rPr>
                <w:rFonts w:ascii="Times New Roman" w:hAnsi="Times New Roman" w:cs="Times New Roman"/>
                <w:sz w:val="24"/>
                <w:szCs w:val="24"/>
              </w:rPr>
            </w:pPr>
            <w:r w:rsidRPr="006C0105">
              <w:rPr>
                <w:rFonts w:ascii="Times New Roman" w:hAnsi="Times New Roman" w:cs="Times New Roman"/>
                <w:sz w:val="24"/>
                <w:szCs w:val="24"/>
              </w:rPr>
              <w:t>67</w:t>
            </w:r>
          </w:p>
        </w:tc>
        <w:tc>
          <w:tcPr>
            <w:tcW w:w="20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4186B0A" w14:textId="77777777" w:rsidR="00F83579" w:rsidRPr="006C0105" w:rsidRDefault="00F83579" w:rsidP="00CE550D">
            <w:pPr>
              <w:spacing w:line="360" w:lineRule="auto"/>
              <w:rPr>
                <w:rFonts w:ascii="Times New Roman" w:hAnsi="Times New Roman" w:cs="Times New Roman"/>
                <w:sz w:val="24"/>
                <w:szCs w:val="24"/>
              </w:rPr>
            </w:pPr>
            <w:r w:rsidRPr="006C0105">
              <w:rPr>
                <w:rFonts w:ascii="Times New Roman" w:hAnsi="Times New Roman" w:cs="Times New Roman"/>
                <w:sz w:val="24"/>
                <w:szCs w:val="24"/>
              </w:rPr>
              <w:t>5.8%</w:t>
            </w:r>
          </w:p>
        </w:tc>
      </w:tr>
      <w:tr w:rsidR="00CE550D" w:rsidRPr="006C0105" w14:paraId="7EAB8DC7" w14:textId="77777777" w:rsidTr="00F008FA">
        <w:trPr>
          <w:jc w:val="center"/>
        </w:trPr>
        <w:tc>
          <w:tcPr>
            <w:tcW w:w="1800" w:type="dxa"/>
            <w:tcBorders>
              <w:top w:val="single" w:sz="1" w:space="0" w:color="AAAAAA"/>
              <w:left w:val="single" w:sz="1" w:space="0" w:color="AAAAAA"/>
              <w:bottom w:val="single" w:sz="1" w:space="0" w:color="AAAAAA"/>
              <w:right w:val="single" w:sz="1" w:space="0" w:color="AAAAAA"/>
            </w:tcBorders>
            <w:shd w:val="clear" w:color="auto" w:fill="EAF0FB"/>
            <w:tcMar>
              <w:top w:w="80" w:type="dxa"/>
              <w:left w:w="120" w:type="dxa"/>
              <w:bottom w:w="80" w:type="dxa"/>
              <w:right w:w="120" w:type="dxa"/>
            </w:tcMar>
          </w:tcPr>
          <w:p w14:paraId="60F32B71" w14:textId="77777777" w:rsidR="00F83579" w:rsidRPr="006C0105" w:rsidRDefault="00F83579" w:rsidP="00CE550D">
            <w:pPr>
              <w:spacing w:line="360" w:lineRule="auto"/>
              <w:rPr>
                <w:rFonts w:ascii="Times New Roman" w:hAnsi="Times New Roman" w:cs="Times New Roman"/>
                <w:sz w:val="24"/>
                <w:szCs w:val="24"/>
              </w:rPr>
            </w:pPr>
            <w:r w:rsidRPr="006C0105">
              <w:rPr>
                <w:rFonts w:ascii="Times New Roman" w:hAnsi="Times New Roman" w:cs="Times New Roman"/>
                <w:sz w:val="24"/>
                <w:szCs w:val="24"/>
              </w:rPr>
              <w:t>2022</w:t>
            </w:r>
          </w:p>
        </w:tc>
        <w:tc>
          <w:tcPr>
            <w:tcW w:w="2000" w:type="dxa"/>
            <w:tcBorders>
              <w:top w:val="single" w:sz="1" w:space="0" w:color="AAAAAA"/>
              <w:left w:val="single" w:sz="1" w:space="0" w:color="AAAAAA"/>
              <w:bottom w:val="single" w:sz="1" w:space="0" w:color="AAAAAA"/>
              <w:right w:val="single" w:sz="1" w:space="0" w:color="AAAAAA"/>
            </w:tcBorders>
            <w:shd w:val="clear" w:color="auto" w:fill="EAF0FB"/>
            <w:tcMar>
              <w:top w:w="80" w:type="dxa"/>
              <w:left w:w="120" w:type="dxa"/>
              <w:bottom w:w="80" w:type="dxa"/>
              <w:right w:w="120" w:type="dxa"/>
            </w:tcMar>
          </w:tcPr>
          <w:p w14:paraId="6BD677C6" w14:textId="77777777" w:rsidR="00F83579" w:rsidRPr="006C0105" w:rsidRDefault="00F83579" w:rsidP="00CE550D">
            <w:pPr>
              <w:spacing w:line="360" w:lineRule="auto"/>
              <w:rPr>
                <w:rFonts w:ascii="Times New Roman" w:hAnsi="Times New Roman" w:cs="Times New Roman"/>
                <w:sz w:val="24"/>
                <w:szCs w:val="24"/>
              </w:rPr>
            </w:pPr>
            <w:r w:rsidRPr="006C0105">
              <w:rPr>
                <w:rFonts w:ascii="Times New Roman" w:hAnsi="Times New Roman" w:cs="Times New Roman"/>
                <w:sz w:val="24"/>
                <w:szCs w:val="24"/>
              </w:rPr>
              <w:t>24</w:t>
            </w:r>
          </w:p>
        </w:tc>
        <w:tc>
          <w:tcPr>
            <w:tcW w:w="2500" w:type="dxa"/>
            <w:tcBorders>
              <w:top w:val="single" w:sz="1" w:space="0" w:color="AAAAAA"/>
              <w:left w:val="single" w:sz="1" w:space="0" w:color="AAAAAA"/>
              <w:bottom w:val="single" w:sz="1" w:space="0" w:color="AAAAAA"/>
              <w:right w:val="single" w:sz="1" w:space="0" w:color="AAAAAA"/>
            </w:tcBorders>
            <w:shd w:val="clear" w:color="auto" w:fill="EAF0FB"/>
            <w:tcMar>
              <w:top w:w="80" w:type="dxa"/>
              <w:left w:w="120" w:type="dxa"/>
              <w:bottom w:w="80" w:type="dxa"/>
              <w:right w:w="120" w:type="dxa"/>
            </w:tcMar>
          </w:tcPr>
          <w:p w14:paraId="1DBDCC16" w14:textId="77777777" w:rsidR="00F83579" w:rsidRPr="006C0105" w:rsidRDefault="00F83579" w:rsidP="00CE550D">
            <w:pPr>
              <w:spacing w:line="360" w:lineRule="auto"/>
              <w:rPr>
                <w:rFonts w:ascii="Times New Roman" w:hAnsi="Times New Roman" w:cs="Times New Roman"/>
                <w:sz w:val="24"/>
                <w:szCs w:val="24"/>
              </w:rPr>
            </w:pPr>
            <w:r w:rsidRPr="006C0105">
              <w:rPr>
                <w:rFonts w:ascii="Times New Roman" w:hAnsi="Times New Roman" w:cs="Times New Roman"/>
                <w:sz w:val="24"/>
                <w:szCs w:val="24"/>
              </w:rPr>
              <w:t>91</w:t>
            </w:r>
          </w:p>
        </w:tc>
        <w:tc>
          <w:tcPr>
            <w:tcW w:w="2060" w:type="dxa"/>
            <w:tcBorders>
              <w:top w:val="single" w:sz="1" w:space="0" w:color="AAAAAA"/>
              <w:left w:val="single" w:sz="1" w:space="0" w:color="AAAAAA"/>
              <w:bottom w:val="single" w:sz="1" w:space="0" w:color="AAAAAA"/>
              <w:right w:val="single" w:sz="1" w:space="0" w:color="AAAAAA"/>
            </w:tcBorders>
            <w:shd w:val="clear" w:color="auto" w:fill="EAF0FB"/>
            <w:tcMar>
              <w:top w:w="80" w:type="dxa"/>
              <w:left w:w="120" w:type="dxa"/>
              <w:bottom w:w="80" w:type="dxa"/>
              <w:right w:w="120" w:type="dxa"/>
            </w:tcMar>
          </w:tcPr>
          <w:p w14:paraId="154B23DD" w14:textId="77777777" w:rsidR="00F83579" w:rsidRPr="006C0105" w:rsidRDefault="00F83579" w:rsidP="00CE550D">
            <w:pPr>
              <w:spacing w:line="360" w:lineRule="auto"/>
              <w:rPr>
                <w:rFonts w:ascii="Times New Roman" w:hAnsi="Times New Roman" w:cs="Times New Roman"/>
                <w:sz w:val="24"/>
                <w:szCs w:val="24"/>
              </w:rPr>
            </w:pPr>
            <w:r w:rsidRPr="006C0105">
              <w:rPr>
                <w:rFonts w:ascii="Times New Roman" w:hAnsi="Times New Roman" w:cs="Times New Roman"/>
                <w:sz w:val="24"/>
                <w:szCs w:val="24"/>
              </w:rPr>
              <w:t>8.6%</w:t>
            </w:r>
          </w:p>
        </w:tc>
      </w:tr>
      <w:tr w:rsidR="00CE550D" w:rsidRPr="006C0105" w14:paraId="08329878" w14:textId="77777777" w:rsidTr="00F008FA">
        <w:trPr>
          <w:jc w:val="center"/>
        </w:trPr>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66B09DA" w14:textId="77777777" w:rsidR="00F83579" w:rsidRPr="006C0105" w:rsidRDefault="00F83579" w:rsidP="00CE550D">
            <w:pPr>
              <w:spacing w:line="360" w:lineRule="auto"/>
              <w:rPr>
                <w:rFonts w:ascii="Times New Roman" w:hAnsi="Times New Roman" w:cs="Times New Roman"/>
                <w:sz w:val="24"/>
                <w:szCs w:val="24"/>
              </w:rPr>
            </w:pPr>
            <w:r w:rsidRPr="006C0105">
              <w:rPr>
                <w:rFonts w:ascii="Times New Roman" w:hAnsi="Times New Roman" w:cs="Times New Roman"/>
                <w:sz w:val="24"/>
                <w:szCs w:val="24"/>
              </w:rPr>
              <w:t>2023</w:t>
            </w:r>
          </w:p>
        </w:tc>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3659BBB" w14:textId="77777777" w:rsidR="00F83579" w:rsidRPr="006C0105" w:rsidRDefault="00F83579" w:rsidP="00CE550D">
            <w:pPr>
              <w:spacing w:line="360" w:lineRule="auto"/>
              <w:rPr>
                <w:rFonts w:ascii="Times New Roman" w:hAnsi="Times New Roman" w:cs="Times New Roman"/>
                <w:sz w:val="24"/>
                <w:szCs w:val="24"/>
              </w:rPr>
            </w:pPr>
            <w:r w:rsidRPr="006C0105">
              <w:rPr>
                <w:rFonts w:ascii="Times New Roman" w:hAnsi="Times New Roman" w:cs="Times New Roman"/>
                <w:sz w:val="24"/>
                <w:szCs w:val="24"/>
              </w:rPr>
              <w:t>47</w:t>
            </w:r>
          </w:p>
        </w:tc>
        <w:tc>
          <w:tcPr>
            <w:tcW w:w="2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C141CDE" w14:textId="77777777" w:rsidR="00F83579" w:rsidRPr="006C0105" w:rsidRDefault="00F83579" w:rsidP="00CE550D">
            <w:pPr>
              <w:spacing w:line="360" w:lineRule="auto"/>
              <w:rPr>
                <w:rFonts w:ascii="Times New Roman" w:hAnsi="Times New Roman" w:cs="Times New Roman"/>
                <w:sz w:val="24"/>
                <w:szCs w:val="24"/>
              </w:rPr>
            </w:pPr>
            <w:r w:rsidRPr="006C0105">
              <w:rPr>
                <w:rFonts w:ascii="Times New Roman" w:hAnsi="Times New Roman" w:cs="Times New Roman"/>
                <w:sz w:val="24"/>
                <w:szCs w:val="24"/>
              </w:rPr>
              <w:t>138</w:t>
            </w:r>
          </w:p>
        </w:tc>
        <w:tc>
          <w:tcPr>
            <w:tcW w:w="20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AA43282" w14:textId="77777777" w:rsidR="00F83579" w:rsidRPr="006C0105" w:rsidRDefault="00F83579" w:rsidP="00CE550D">
            <w:pPr>
              <w:spacing w:line="360" w:lineRule="auto"/>
              <w:rPr>
                <w:rFonts w:ascii="Times New Roman" w:hAnsi="Times New Roman" w:cs="Times New Roman"/>
                <w:sz w:val="24"/>
                <w:szCs w:val="24"/>
              </w:rPr>
            </w:pPr>
            <w:r w:rsidRPr="006C0105">
              <w:rPr>
                <w:rFonts w:ascii="Times New Roman" w:hAnsi="Times New Roman" w:cs="Times New Roman"/>
                <w:sz w:val="24"/>
                <w:szCs w:val="24"/>
              </w:rPr>
              <w:t>16.9%</w:t>
            </w:r>
          </w:p>
        </w:tc>
      </w:tr>
      <w:tr w:rsidR="00CE550D" w:rsidRPr="006C0105" w14:paraId="24A65BC4" w14:textId="77777777" w:rsidTr="00F008FA">
        <w:trPr>
          <w:jc w:val="center"/>
        </w:trPr>
        <w:tc>
          <w:tcPr>
            <w:tcW w:w="1800" w:type="dxa"/>
            <w:tcBorders>
              <w:top w:val="single" w:sz="1" w:space="0" w:color="AAAAAA"/>
              <w:left w:val="single" w:sz="1" w:space="0" w:color="AAAAAA"/>
              <w:bottom w:val="single" w:sz="1" w:space="0" w:color="AAAAAA"/>
              <w:right w:val="single" w:sz="1" w:space="0" w:color="AAAAAA"/>
            </w:tcBorders>
            <w:shd w:val="clear" w:color="auto" w:fill="EAF0FB"/>
            <w:tcMar>
              <w:top w:w="80" w:type="dxa"/>
              <w:left w:w="120" w:type="dxa"/>
              <w:bottom w:w="80" w:type="dxa"/>
              <w:right w:w="120" w:type="dxa"/>
            </w:tcMar>
          </w:tcPr>
          <w:p w14:paraId="180FF529" w14:textId="77777777" w:rsidR="00F83579" w:rsidRPr="006C0105" w:rsidRDefault="00F83579" w:rsidP="00CE550D">
            <w:pPr>
              <w:spacing w:line="360" w:lineRule="auto"/>
              <w:rPr>
                <w:rFonts w:ascii="Times New Roman" w:hAnsi="Times New Roman" w:cs="Times New Roman"/>
                <w:sz w:val="24"/>
                <w:szCs w:val="24"/>
              </w:rPr>
            </w:pPr>
            <w:r w:rsidRPr="006C0105">
              <w:rPr>
                <w:rFonts w:ascii="Times New Roman" w:hAnsi="Times New Roman" w:cs="Times New Roman"/>
                <w:sz w:val="24"/>
                <w:szCs w:val="24"/>
              </w:rPr>
              <w:t>2024</w:t>
            </w:r>
          </w:p>
        </w:tc>
        <w:tc>
          <w:tcPr>
            <w:tcW w:w="2000" w:type="dxa"/>
            <w:tcBorders>
              <w:top w:val="single" w:sz="1" w:space="0" w:color="AAAAAA"/>
              <w:left w:val="single" w:sz="1" w:space="0" w:color="AAAAAA"/>
              <w:bottom w:val="single" w:sz="1" w:space="0" w:color="AAAAAA"/>
              <w:right w:val="single" w:sz="1" w:space="0" w:color="AAAAAA"/>
            </w:tcBorders>
            <w:shd w:val="clear" w:color="auto" w:fill="EAF0FB"/>
            <w:tcMar>
              <w:top w:w="80" w:type="dxa"/>
              <w:left w:w="120" w:type="dxa"/>
              <w:bottom w:w="80" w:type="dxa"/>
              <w:right w:w="120" w:type="dxa"/>
            </w:tcMar>
          </w:tcPr>
          <w:p w14:paraId="373CD6E6" w14:textId="77777777" w:rsidR="00F83579" w:rsidRPr="006C0105" w:rsidRDefault="00F83579" w:rsidP="00CE550D">
            <w:pPr>
              <w:spacing w:line="360" w:lineRule="auto"/>
              <w:rPr>
                <w:rFonts w:ascii="Times New Roman" w:hAnsi="Times New Roman" w:cs="Times New Roman"/>
                <w:sz w:val="24"/>
                <w:szCs w:val="24"/>
              </w:rPr>
            </w:pPr>
            <w:r w:rsidRPr="006C0105">
              <w:rPr>
                <w:rFonts w:ascii="Times New Roman" w:hAnsi="Times New Roman" w:cs="Times New Roman"/>
                <w:sz w:val="24"/>
                <w:szCs w:val="24"/>
              </w:rPr>
              <w:t>69</w:t>
            </w:r>
          </w:p>
        </w:tc>
        <w:tc>
          <w:tcPr>
            <w:tcW w:w="2500" w:type="dxa"/>
            <w:tcBorders>
              <w:top w:val="single" w:sz="1" w:space="0" w:color="AAAAAA"/>
              <w:left w:val="single" w:sz="1" w:space="0" w:color="AAAAAA"/>
              <w:bottom w:val="single" w:sz="1" w:space="0" w:color="AAAAAA"/>
              <w:right w:val="single" w:sz="1" w:space="0" w:color="AAAAAA"/>
            </w:tcBorders>
            <w:shd w:val="clear" w:color="auto" w:fill="EAF0FB"/>
            <w:tcMar>
              <w:top w:w="80" w:type="dxa"/>
              <w:left w:w="120" w:type="dxa"/>
              <w:bottom w:w="80" w:type="dxa"/>
              <w:right w:w="120" w:type="dxa"/>
            </w:tcMar>
          </w:tcPr>
          <w:p w14:paraId="340D0774" w14:textId="77777777" w:rsidR="00F83579" w:rsidRPr="006C0105" w:rsidRDefault="00F83579" w:rsidP="00CE550D">
            <w:pPr>
              <w:spacing w:line="360" w:lineRule="auto"/>
              <w:rPr>
                <w:rFonts w:ascii="Times New Roman" w:hAnsi="Times New Roman" w:cs="Times New Roman"/>
                <w:sz w:val="24"/>
                <w:szCs w:val="24"/>
              </w:rPr>
            </w:pPr>
            <w:r w:rsidRPr="006C0105">
              <w:rPr>
                <w:rFonts w:ascii="Times New Roman" w:hAnsi="Times New Roman" w:cs="Times New Roman"/>
                <w:sz w:val="24"/>
                <w:szCs w:val="24"/>
              </w:rPr>
              <w:t>207</w:t>
            </w:r>
          </w:p>
        </w:tc>
        <w:tc>
          <w:tcPr>
            <w:tcW w:w="2060" w:type="dxa"/>
            <w:tcBorders>
              <w:top w:val="single" w:sz="1" w:space="0" w:color="AAAAAA"/>
              <w:left w:val="single" w:sz="1" w:space="0" w:color="AAAAAA"/>
              <w:bottom w:val="single" w:sz="1" w:space="0" w:color="AAAAAA"/>
              <w:right w:val="single" w:sz="1" w:space="0" w:color="AAAAAA"/>
            </w:tcBorders>
            <w:shd w:val="clear" w:color="auto" w:fill="EAF0FB"/>
            <w:tcMar>
              <w:top w:w="80" w:type="dxa"/>
              <w:left w:w="120" w:type="dxa"/>
              <w:bottom w:w="80" w:type="dxa"/>
              <w:right w:w="120" w:type="dxa"/>
            </w:tcMar>
          </w:tcPr>
          <w:p w14:paraId="72E3B512" w14:textId="77777777" w:rsidR="00F83579" w:rsidRPr="006C0105" w:rsidRDefault="00F83579" w:rsidP="00CE550D">
            <w:pPr>
              <w:spacing w:line="360" w:lineRule="auto"/>
              <w:rPr>
                <w:rFonts w:ascii="Times New Roman" w:hAnsi="Times New Roman" w:cs="Times New Roman"/>
                <w:sz w:val="24"/>
                <w:szCs w:val="24"/>
              </w:rPr>
            </w:pPr>
            <w:r w:rsidRPr="006C0105">
              <w:rPr>
                <w:rFonts w:ascii="Times New Roman" w:hAnsi="Times New Roman" w:cs="Times New Roman"/>
                <w:sz w:val="24"/>
                <w:szCs w:val="24"/>
              </w:rPr>
              <w:t>24.8%</w:t>
            </w:r>
          </w:p>
        </w:tc>
      </w:tr>
      <w:tr w:rsidR="00CE550D" w:rsidRPr="006C0105" w14:paraId="7865D935" w14:textId="77777777" w:rsidTr="00F008FA">
        <w:trPr>
          <w:jc w:val="center"/>
        </w:trPr>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D1B3B28" w14:textId="77777777" w:rsidR="00F83579" w:rsidRPr="006C0105" w:rsidRDefault="00F83579" w:rsidP="00CE550D">
            <w:pPr>
              <w:spacing w:line="360" w:lineRule="auto"/>
              <w:rPr>
                <w:rFonts w:ascii="Times New Roman" w:hAnsi="Times New Roman" w:cs="Times New Roman"/>
                <w:sz w:val="24"/>
                <w:szCs w:val="24"/>
              </w:rPr>
            </w:pPr>
            <w:r w:rsidRPr="006C0105">
              <w:rPr>
                <w:rFonts w:ascii="Times New Roman" w:hAnsi="Times New Roman" w:cs="Times New Roman"/>
                <w:sz w:val="24"/>
                <w:szCs w:val="24"/>
              </w:rPr>
              <w:t>2025</w:t>
            </w:r>
          </w:p>
        </w:tc>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8B935EA" w14:textId="77777777" w:rsidR="00F83579" w:rsidRPr="006C0105" w:rsidRDefault="00F83579" w:rsidP="00CE550D">
            <w:pPr>
              <w:spacing w:line="360" w:lineRule="auto"/>
              <w:rPr>
                <w:rFonts w:ascii="Times New Roman" w:hAnsi="Times New Roman" w:cs="Times New Roman"/>
                <w:sz w:val="24"/>
                <w:szCs w:val="24"/>
              </w:rPr>
            </w:pPr>
            <w:r w:rsidRPr="006C0105">
              <w:rPr>
                <w:rFonts w:ascii="Times New Roman" w:hAnsi="Times New Roman" w:cs="Times New Roman"/>
                <w:sz w:val="24"/>
                <w:szCs w:val="24"/>
              </w:rPr>
              <w:t>71</w:t>
            </w:r>
          </w:p>
        </w:tc>
        <w:tc>
          <w:tcPr>
            <w:tcW w:w="2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4561751" w14:textId="77777777" w:rsidR="00F83579" w:rsidRPr="006C0105" w:rsidRDefault="00F83579" w:rsidP="00CE550D">
            <w:pPr>
              <w:spacing w:line="360" w:lineRule="auto"/>
              <w:rPr>
                <w:rFonts w:ascii="Times New Roman" w:hAnsi="Times New Roman" w:cs="Times New Roman"/>
                <w:sz w:val="24"/>
                <w:szCs w:val="24"/>
              </w:rPr>
            </w:pPr>
            <w:r w:rsidRPr="006C0105">
              <w:rPr>
                <w:rFonts w:ascii="Times New Roman" w:hAnsi="Times New Roman" w:cs="Times New Roman"/>
                <w:sz w:val="24"/>
                <w:szCs w:val="24"/>
              </w:rPr>
              <w:t>278</w:t>
            </w:r>
          </w:p>
        </w:tc>
        <w:tc>
          <w:tcPr>
            <w:tcW w:w="20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5C958F0" w14:textId="77777777" w:rsidR="00F83579" w:rsidRPr="006C0105" w:rsidRDefault="00F83579" w:rsidP="00CE550D">
            <w:pPr>
              <w:spacing w:line="360" w:lineRule="auto"/>
              <w:rPr>
                <w:rFonts w:ascii="Times New Roman" w:hAnsi="Times New Roman" w:cs="Times New Roman"/>
                <w:sz w:val="24"/>
                <w:szCs w:val="24"/>
              </w:rPr>
            </w:pPr>
            <w:r w:rsidRPr="006C0105">
              <w:rPr>
                <w:rFonts w:ascii="Times New Roman" w:hAnsi="Times New Roman" w:cs="Times New Roman"/>
                <w:sz w:val="24"/>
                <w:szCs w:val="24"/>
              </w:rPr>
              <w:t>25.5%</w:t>
            </w:r>
          </w:p>
        </w:tc>
      </w:tr>
    </w:tbl>
    <w:p w14:paraId="764AC747" w14:textId="77777777" w:rsidR="00F83579" w:rsidRPr="006C0105" w:rsidRDefault="00F83579" w:rsidP="00CE550D">
      <w:pPr>
        <w:spacing w:line="360" w:lineRule="auto"/>
        <w:rPr>
          <w:rFonts w:ascii="Times New Roman" w:hAnsi="Times New Roman" w:cs="Times New Roman"/>
          <w:sz w:val="24"/>
          <w:szCs w:val="24"/>
        </w:rPr>
      </w:pPr>
    </w:p>
    <w:p w14:paraId="2DCBE6E8" w14:textId="77777777" w:rsidR="00F83579" w:rsidRPr="006C0105" w:rsidRDefault="00F83579" w:rsidP="00CE550D">
      <w:pPr>
        <w:spacing w:before="80" w:after="80" w:line="360" w:lineRule="auto"/>
        <w:jc w:val="center"/>
        <w:rPr>
          <w:rFonts w:ascii="Times New Roman" w:hAnsi="Times New Roman" w:cs="Times New Roman"/>
          <w:sz w:val="24"/>
          <w:szCs w:val="24"/>
        </w:rPr>
      </w:pPr>
    </w:p>
    <w:p w14:paraId="02660C5B" w14:textId="77777777" w:rsidR="00F83579" w:rsidRPr="006C0105" w:rsidRDefault="00F83579" w:rsidP="00CE550D">
      <w:pPr>
        <w:spacing w:before="80" w:after="80" w:line="360" w:lineRule="auto"/>
        <w:jc w:val="both"/>
        <w:rPr>
          <w:rFonts w:ascii="Times New Roman" w:hAnsi="Times New Roman" w:cs="Times New Roman"/>
          <w:sz w:val="24"/>
          <w:szCs w:val="24"/>
        </w:rPr>
      </w:pPr>
      <w:r w:rsidRPr="006C0105">
        <w:rPr>
          <w:rFonts w:ascii="Times New Roman" w:hAnsi="Times New Roman" w:cs="Times New Roman"/>
          <w:sz w:val="24"/>
          <w:szCs w:val="24"/>
        </w:rPr>
        <w:t>The data reveal a significant upward trajectory: from just 1–6 publications per year before 2016 to 140 publications in 2024–2025 alone (50.4% of the total corpus). This exponential growth reflects the intensifying global focus on leadership effectiveness, institutional quality, and ranking-driven governance in higher education—particularly accelerated by the post-COVID reconstitution of higher education strategy.</w:t>
      </w:r>
    </w:p>
    <w:p w14:paraId="1FF4A9C5" w14:textId="605E56AF" w:rsidR="00F83579" w:rsidRPr="006C0105" w:rsidRDefault="00F83579" w:rsidP="00C878C2">
      <w:pPr>
        <w:pStyle w:val="Heading3"/>
        <w:numPr>
          <w:ilvl w:val="2"/>
          <w:numId w:val="3"/>
        </w:numPr>
        <w:spacing w:line="360" w:lineRule="auto"/>
        <w:ind w:left="709" w:hanging="709"/>
        <w:rPr>
          <w:rFonts w:ascii="Times New Roman" w:hAnsi="Times New Roman" w:cs="Times New Roman"/>
          <w:color w:val="auto"/>
          <w:sz w:val="24"/>
          <w:szCs w:val="24"/>
        </w:rPr>
      </w:pPr>
      <w:r w:rsidRPr="006C0105">
        <w:rPr>
          <w:rFonts w:ascii="Times New Roman" w:hAnsi="Times New Roman" w:cs="Times New Roman"/>
          <w:b/>
          <w:bCs/>
          <w:color w:val="auto"/>
          <w:sz w:val="24"/>
          <w:szCs w:val="24"/>
        </w:rPr>
        <w:t>Journal Distribution</w:t>
      </w:r>
    </w:p>
    <w:p w14:paraId="0821B294" w14:textId="77777777" w:rsidR="00F83579" w:rsidRPr="006C0105" w:rsidRDefault="00F83579" w:rsidP="00CE550D">
      <w:pPr>
        <w:spacing w:before="80" w:after="80" w:line="360" w:lineRule="auto"/>
        <w:jc w:val="both"/>
        <w:rPr>
          <w:rFonts w:ascii="Times New Roman" w:hAnsi="Times New Roman" w:cs="Times New Roman"/>
          <w:sz w:val="24"/>
          <w:szCs w:val="24"/>
        </w:rPr>
      </w:pPr>
      <w:r w:rsidRPr="006C0105">
        <w:rPr>
          <w:rFonts w:ascii="Times New Roman" w:hAnsi="Times New Roman" w:cs="Times New Roman"/>
          <w:sz w:val="24"/>
          <w:szCs w:val="24"/>
        </w:rPr>
        <w:t>The 278 articles were distributed across 98 unique journals, indicating substantial cross-disciplinary interest. The top 15 journals by publication count are presented in Table 3.</w:t>
      </w:r>
    </w:p>
    <w:p w14:paraId="0FCC913D" w14:textId="77777777" w:rsidR="00F83579" w:rsidRPr="006C0105" w:rsidRDefault="00F83579" w:rsidP="00CE550D">
      <w:pPr>
        <w:spacing w:before="60" w:after="60" w:line="360" w:lineRule="auto"/>
        <w:jc w:val="center"/>
        <w:rPr>
          <w:rFonts w:ascii="Times New Roman" w:hAnsi="Times New Roman" w:cs="Times New Roman"/>
          <w:sz w:val="24"/>
          <w:szCs w:val="24"/>
        </w:rPr>
      </w:pPr>
      <w:r w:rsidRPr="006C0105">
        <w:rPr>
          <w:rFonts w:ascii="Times New Roman" w:hAnsi="Times New Roman" w:cs="Times New Roman"/>
          <w:b/>
          <w:bCs/>
          <w:sz w:val="24"/>
          <w:szCs w:val="24"/>
        </w:rPr>
        <w:t>Table 3: Top 15 Source Journals</w:t>
      </w:r>
    </w:p>
    <w:p w14:paraId="35EC90DA" w14:textId="77777777" w:rsidR="00F83579" w:rsidRPr="006C0105" w:rsidRDefault="00F83579" w:rsidP="00CE550D">
      <w:pPr>
        <w:spacing w:line="360" w:lineRule="auto"/>
        <w:rPr>
          <w:rFonts w:ascii="Times New Roman" w:hAnsi="Times New Roman" w:cs="Times New Roman"/>
          <w:sz w:val="24"/>
          <w:szCs w:val="24"/>
        </w:rPr>
      </w:pPr>
    </w:p>
    <w:tbl>
      <w:tblPr>
        <w:tblW w:w="836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01"/>
        <w:gridCol w:w="3772"/>
        <w:gridCol w:w="1040"/>
        <w:gridCol w:w="2747"/>
      </w:tblGrid>
      <w:tr w:rsidR="00CE550D" w:rsidRPr="006C0105" w14:paraId="1DA10DA9" w14:textId="77777777" w:rsidTr="00F008FA">
        <w:trPr>
          <w:jc w:val="center"/>
        </w:trPr>
        <w:tc>
          <w:tcPr>
            <w:tcW w:w="8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14:paraId="4F7DBDCE" w14:textId="77777777" w:rsidR="00F83579" w:rsidRPr="006C0105" w:rsidRDefault="00F83579" w:rsidP="00CE550D">
            <w:pPr>
              <w:spacing w:line="360" w:lineRule="auto"/>
              <w:jc w:val="center"/>
              <w:rPr>
                <w:rFonts w:ascii="Times New Roman" w:hAnsi="Times New Roman" w:cs="Times New Roman"/>
                <w:sz w:val="24"/>
                <w:szCs w:val="24"/>
              </w:rPr>
            </w:pPr>
            <w:r w:rsidRPr="006C0105">
              <w:rPr>
                <w:rFonts w:ascii="Times New Roman" w:hAnsi="Times New Roman" w:cs="Times New Roman"/>
                <w:b/>
                <w:bCs/>
                <w:sz w:val="24"/>
                <w:szCs w:val="24"/>
              </w:rPr>
              <w:t>Rank</w:t>
            </w:r>
          </w:p>
        </w:tc>
        <w:tc>
          <w:tcPr>
            <w:tcW w:w="38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14:paraId="25E77409" w14:textId="77777777" w:rsidR="00F83579" w:rsidRPr="006C0105" w:rsidRDefault="00F83579" w:rsidP="00CE550D">
            <w:pPr>
              <w:spacing w:line="360" w:lineRule="auto"/>
              <w:jc w:val="center"/>
              <w:rPr>
                <w:rFonts w:ascii="Times New Roman" w:hAnsi="Times New Roman" w:cs="Times New Roman"/>
                <w:sz w:val="24"/>
                <w:szCs w:val="24"/>
              </w:rPr>
            </w:pPr>
            <w:r w:rsidRPr="006C0105">
              <w:rPr>
                <w:rFonts w:ascii="Times New Roman" w:hAnsi="Times New Roman" w:cs="Times New Roman"/>
                <w:b/>
                <w:bCs/>
                <w:sz w:val="24"/>
                <w:szCs w:val="24"/>
              </w:rPr>
              <w:t>Journal</w:t>
            </w:r>
          </w:p>
        </w:tc>
        <w:tc>
          <w:tcPr>
            <w:tcW w:w="10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14:paraId="3B5B3BD6" w14:textId="77777777" w:rsidR="00F83579" w:rsidRPr="006C0105" w:rsidRDefault="00F83579" w:rsidP="00CE550D">
            <w:pPr>
              <w:spacing w:line="360" w:lineRule="auto"/>
              <w:jc w:val="center"/>
              <w:rPr>
                <w:rFonts w:ascii="Times New Roman" w:hAnsi="Times New Roman" w:cs="Times New Roman"/>
                <w:sz w:val="24"/>
                <w:szCs w:val="24"/>
              </w:rPr>
            </w:pPr>
            <w:r w:rsidRPr="006C0105">
              <w:rPr>
                <w:rFonts w:ascii="Times New Roman" w:hAnsi="Times New Roman" w:cs="Times New Roman"/>
                <w:b/>
                <w:bCs/>
                <w:sz w:val="24"/>
                <w:szCs w:val="24"/>
              </w:rPr>
              <w:t>Articles</w:t>
            </w:r>
          </w:p>
        </w:tc>
        <w:tc>
          <w:tcPr>
            <w:tcW w:w="276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14:paraId="36134DEB" w14:textId="77777777" w:rsidR="00F83579" w:rsidRPr="006C0105" w:rsidRDefault="00F83579" w:rsidP="00CE550D">
            <w:pPr>
              <w:spacing w:line="360" w:lineRule="auto"/>
              <w:jc w:val="center"/>
              <w:rPr>
                <w:rFonts w:ascii="Times New Roman" w:hAnsi="Times New Roman" w:cs="Times New Roman"/>
                <w:sz w:val="24"/>
                <w:szCs w:val="24"/>
              </w:rPr>
            </w:pPr>
            <w:r w:rsidRPr="006C0105">
              <w:rPr>
                <w:rFonts w:ascii="Times New Roman" w:hAnsi="Times New Roman" w:cs="Times New Roman"/>
                <w:b/>
                <w:bCs/>
                <w:sz w:val="24"/>
                <w:szCs w:val="24"/>
              </w:rPr>
              <w:t>Focus Area</w:t>
            </w:r>
          </w:p>
        </w:tc>
      </w:tr>
      <w:tr w:rsidR="00CE550D" w:rsidRPr="006C0105" w14:paraId="380BD66F" w14:textId="77777777" w:rsidTr="00F008FA">
        <w:trPr>
          <w:jc w:val="center"/>
        </w:trPr>
        <w:tc>
          <w:tcPr>
            <w:tcW w:w="800" w:type="dxa"/>
            <w:tcBorders>
              <w:top w:val="single" w:sz="1" w:space="0" w:color="AAAAAA"/>
              <w:left w:val="single" w:sz="1" w:space="0" w:color="AAAAAA"/>
              <w:bottom w:val="single" w:sz="1" w:space="0" w:color="AAAAAA"/>
              <w:right w:val="single" w:sz="1" w:space="0" w:color="AAAAAA"/>
            </w:tcBorders>
            <w:shd w:val="clear" w:color="auto" w:fill="EAF0FB"/>
            <w:tcMar>
              <w:top w:w="80" w:type="dxa"/>
              <w:left w:w="120" w:type="dxa"/>
              <w:bottom w:w="80" w:type="dxa"/>
              <w:right w:w="120" w:type="dxa"/>
            </w:tcMar>
          </w:tcPr>
          <w:p w14:paraId="4695C557" w14:textId="77777777" w:rsidR="00F83579" w:rsidRPr="006C0105" w:rsidRDefault="00F83579" w:rsidP="00CE550D">
            <w:pPr>
              <w:spacing w:line="360" w:lineRule="auto"/>
              <w:rPr>
                <w:rFonts w:ascii="Times New Roman" w:hAnsi="Times New Roman" w:cs="Times New Roman"/>
                <w:sz w:val="24"/>
                <w:szCs w:val="24"/>
              </w:rPr>
            </w:pPr>
            <w:r w:rsidRPr="006C0105">
              <w:rPr>
                <w:rFonts w:ascii="Times New Roman" w:hAnsi="Times New Roman" w:cs="Times New Roman"/>
                <w:sz w:val="24"/>
                <w:szCs w:val="24"/>
              </w:rPr>
              <w:t>1</w:t>
            </w:r>
          </w:p>
        </w:tc>
        <w:tc>
          <w:tcPr>
            <w:tcW w:w="3800" w:type="dxa"/>
            <w:tcBorders>
              <w:top w:val="single" w:sz="1" w:space="0" w:color="AAAAAA"/>
              <w:left w:val="single" w:sz="1" w:space="0" w:color="AAAAAA"/>
              <w:bottom w:val="single" w:sz="1" w:space="0" w:color="AAAAAA"/>
              <w:right w:val="single" w:sz="1" w:space="0" w:color="AAAAAA"/>
            </w:tcBorders>
            <w:shd w:val="clear" w:color="auto" w:fill="EAF0FB"/>
            <w:tcMar>
              <w:top w:w="80" w:type="dxa"/>
              <w:left w:w="120" w:type="dxa"/>
              <w:bottom w:w="80" w:type="dxa"/>
              <w:right w:w="120" w:type="dxa"/>
            </w:tcMar>
          </w:tcPr>
          <w:p w14:paraId="7AC0763D" w14:textId="77777777" w:rsidR="00F83579" w:rsidRPr="006C0105" w:rsidRDefault="00F83579" w:rsidP="00CE550D">
            <w:pPr>
              <w:spacing w:line="360" w:lineRule="auto"/>
              <w:rPr>
                <w:rFonts w:ascii="Times New Roman" w:hAnsi="Times New Roman" w:cs="Times New Roman"/>
                <w:sz w:val="24"/>
                <w:szCs w:val="24"/>
              </w:rPr>
            </w:pPr>
            <w:r w:rsidRPr="006C0105">
              <w:rPr>
                <w:rFonts w:ascii="Times New Roman" w:hAnsi="Times New Roman" w:cs="Times New Roman"/>
                <w:sz w:val="24"/>
                <w:szCs w:val="24"/>
              </w:rPr>
              <w:t>Sustainability (Switzerland)</w:t>
            </w:r>
          </w:p>
        </w:tc>
        <w:tc>
          <w:tcPr>
            <w:tcW w:w="1000" w:type="dxa"/>
            <w:tcBorders>
              <w:top w:val="single" w:sz="1" w:space="0" w:color="AAAAAA"/>
              <w:left w:val="single" w:sz="1" w:space="0" w:color="AAAAAA"/>
              <w:bottom w:val="single" w:sz="1" w:space="0" w:color="AAAAAA"/>
              <w:right w:val="single" w:sz="1" w:space="0" w:color="AAAAAA"/>
            </w:tcBorders>
            <w:shd w:val="clear" w:color="auto" w:fill="EAF0FB"/>
            <w:tcMar>
              <w:top w:w="80" w:type="dxa"/>
              <w:left w:w="120" w:type="dxa"/>
              <w:bottom w:w="80" w:type="dxa"/>
              <w:right w:w="120" w:type="dxa"/>
            </w:tcMar>
          </w:tcPr>
          <w:p w14:paraId="448507FB" w14:textId="77777777" w:rsidR="00F83579" w:rsidRPr="006C0105" w:rsidRDefault="00F83579" w:rsidP="00CE550D">
            <w:pPr>
              <w:spacing w:line="360" w:lineRule="auto"/>
              <w:rPr>
                <w:rFonts w:ascii="Times New Roman" w:hAnsi="Times New Roman" w:cs="Times New Roman"/>
                <w:sz w:val="24"/>
                <w:szCs w:val="24"/>
              </w:rPr>
            </w:pPr>
            <w:r w:rsidRPr="006C0105">
              <w:rPr>
                <w:rFonts w:ascii="Times New Roman" w:hAnsi="Times New Roman" w:cs="Times New Roman"/>
                <w:sz w:val="24"/>
                <w:szCs w:val="24"/>
              </w:rPr>
              <w:t>13</w:t>
            </w:r>
          </w:p>
        </w:tc>
        <w:tc>
          <w:tcPr>
            <w:tcW w:w="2760" w:type="dxa"/>
            <w:tcBorders>
              <w:top w:val="single" w:sz="1" w:space="0" w:color="AAAAAA"/>
              <w:left w:val="single" w:sz="1" w:space="0" w:color="AAAAAA"/>
              <w:bottom w:val="single" w:sz="1" w:space="0" w:color="AAAAAA"/>
              <w:right w:val="single" w:sz="1" w:space="0" w:color="AAAAAA"/>
            </w:tcBorders>
            <w:shd w:val="clear" w:color="auto" w:fill="EAF0FB"/>
            <w:tcMar>
              <w:top w:w="80" w:type="dxa"/>
              <w:left w:w="120" w:type="dxa"/>
              <w:bottom w:w="80" w:type="dxa"/>
              <w:right w:w="120" w:type="dxa"/>
            </w:tcMar>
          </w:tcPr>
          <w:p w14:paraId="3E9011E8" w14:textId="77777777" w:rsidR="00F83579" w:rsidRPr="006C0105" w:rsidRDefault="00F83579" w:rsidP="00CE550D">
            <w:pPr>
              <w:spacing w:line="360" w:lineRule="auto"/>
              <w:rPr>
                <w:rFonts w:ascii="Times New Roman" w:hAnsi="Times New Roman" w:cs="Times New Roman"/>
                <w:sz w:val="24"/>
                <w:szCs w:val="24"/>
              </w:rPr>
            </w:pPr>
            <w:r w:rsidRPr="006C0105">
              <w:rPr>
                <w:rFonts w:ascii="Times New Roman" w:hAnsi="Times New Roman" w:cs="Times New Roman"/>
                <w:sz w:val="24"/>
                <w:szCs w:val="24"/>
              </w:rPr>
              <w:t>Sustainability in HEIs</w:t>
            </w:r>
          </w:p>
        </w:tc>
      </w:tr>
      <w:tr w:rsidR="00CE550D" w:rsidRPr="006C0105" w14:paraId="0BD53BBB" w14:textId="77777777" w:rsidTr="00F008FA">
        <w:trPr>
          <w:jc w:val="center"/>
        </w:trPr>
        <w:tc>
          <w:tcPr>
            <w:tcW w:w="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92E4268" w14:textId="77777777" w:rsidR="00F83579" w:rsidRPr="006C0105" w:rsidRDefault="00F83579" w:rsidP="00CE550D">
            <w:pPr>
              <w:spacing w:line="360" w:lineRule="auto"/>
              <w:rPr>
                <w:rFonts w:ascii="Times New Roman" w:hAnsi="Times New Roman" w:cs="Times New Roman"/>
                <w:sz w:val="24"/>
                <w:szCs w:val="24"/>
              </w:rPr>
            </w:pPr>
            <w:r w:rsidRPr="006C0105">
              <w:rPr>
                <w:rFonts w:ascii="Times New Roman" w:hAnsi="Times New Roman" w:cs="Times New Roman"/>
                <w:sz w:val="24"/>
                <w:szCs w:val="24"/>
              </w:rPr>
              <w:lastRenderedPageBreak/>
              <w:t>2</w:t>
            </w:r>
          </w:p>
        </w:tc>
        <w:tc>
          <w:tcPr>
            <w:tcW w:w="3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EB660B4" w14:textId="77777777" w:rsidR="00F83579" w:rsidRPr="006C0105" w:rsidRDefault="00F83579" w:rsidP="00CE550D">
            <w:pPr>
              <w:spacing w:line="360" w:lineRule="auto"/>
              <w:rPr>
                <w:rFonts w:ascii="Times New Roman" w:hAnsi="Times New Roman" w:cs="Times New Roman"/>
                <w:sz w:val="24"/>
                <w:szCs w:val="24"/>
              </w:rPr>
            </w:pPr>
            <w:r w:rsidRPr="006C0105">
              <w:rPr>
                <w:rFonts w:ascii="Times New Roman" w:hAnsi="Times New Roman" w:cs="Times New Roman"/>
                <w:sz w:val="24"/>
                <w:szCs w:val="24"/>
              </w:rPr>
              <w:t>Cogent Education</w:t>
            </w:r>
          </w:p>
        </w:tc>
        <w:tc>
          <w:tcPr>
            <w:tcW w:w="1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5A8B9D2" w14:textId="77777777" w:rsidR="00F83579" w:rsidRPr="006C0105" w:rsidRDefault="00F83579" w:rsidP="00CE550D">
            <w:pPr>
              <w:spacing w:line="360" w:lineRule="auto"/>
              <w:rPr>
                <w:rFonts w:ascii="Times New Roman" w:hAnsi="Times New Roman" w:cs="Times New Roman"/>
                <w:sz w:val="24"/>
                <w:szCs w:val="24"/>
              </w:rPr>
            </w:pPr>
            <w:r w:rsidRPr="006C0105">
              <w:rPr>
                <w:rFonts w:ascii="Times New Roman" w:hAnsi="Times New Roman" w:cs="Times New Roman"/>
                <w:sz w:val="24"/>
                <w:szCs w:val="24"/>
              </w:rPr>
              <w:t>8</w:t>
            </w:r>
          </w:p>
        </w:tc>
        <w:tc>
          <w:tcPr>
            <w:tcW w:w="27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4EDA4B9" w14:textId="77777777" w:rsidR="00F83579" w:rsidRPr="006C0105" w:rsidRDefault="00F83579" w:rsidP="00CE550D">
            <w:pPr>
              <w:spacing w:line="360" w:lineRule="auto"/>
              <w:rPr>
                <w:rFonts w:ascii="Times New Roman" w:hAnsi="Times New Roman" w:cs="Times New Roman"/>
                <w:sz w:val="24"/>
                <w:szCs w:val="24"/>
              </w:rPr>
            </w:pPr>
            <w:r w:rsidRPr="006C0105">
              <w:rPr>
                <w:rFonts w:ascii="Times New Roman" w:hAnsi="Times New Roman" w:cs="Times New Roman"/>
                <w:sz w:val="24"/>
                <w:szCs w:val="24"/>
              </w:rPr>
              <w:t>Education management</w:t>
            </w:r>
          </w:p>
        </w:tc>
      </w:tr>
      <w:tr w:rsidR="00CE550D" w:rsidRPr="006C0105" w14:paraId="7EC60D4A" w14:textId="77777777" w:rsidTr="00F008FA">
        <w:trPr>
          <w:jc w:val="center"/>
        </w:trPr>
        <w:tc>
          <w:tcPr>
            <w:tcW w:w="800" w:type="dxa"/>
            <w:tcBorders>
              <w:top w:val="single" w:sz="1" w:space="0" w:color="AAAAAA"/>
              <w:left w:val="single" w:sz="1" w:space="0" w:color="AAAAAA"/>
              <w:bottom w:val="single" w:sz="1" w:space="0" w:color="AAAAAA"/>
              <w:right w:val="single" w:sz="1" w:space="0" w:color="AAAAAA"/>
            </w:tcBorders>
            <w:shd w:val="clear" w:color="auto" w:fill="EAF0FB"/>
            <w:tcMar>
              <w:top w:w="80" w:type="dxa"/>
              <w:left w:w="120" w:type="dxa"/>
              <w:bottom w:w="80" w:type="dxa"/>
              <w:right w:w="120" w:type="dxa"/>
            </w:tcMar>
          </w:tcPr>
          <w:p w14:paraId="0E612557" w14:textId="77777777" w:rsidR="00F83579" w:rsidRPr="006C0105" w:rsidRDefault="00F83579" w:rsidP="00CE550D">
            <w:pPr>
              <w:spacing w:line="360" w:lineRule="auto"/>
              <w:rPr>
                <w:rFonts w:ascii="Times New Roman" w:hAnsi="Times New Roman" w:cs="Times New Roman"/>
                <w:sz w:val="24"/>
                <w:szCs w:val="24"/>
              </w:rPr>
            </w:pPr>
            <w:r w:rsidRPr="006C0105">
              <w:rPr>
                <w:rFonts w:ascii="Times New Roman" w:hAnsi="Times New Roman" w:cs="Times New Roman"/>
                <w:sz w:val="24"/>
                <w:szCs w:val="24"/>
              </w:rPr>
              <w:t>3</w:t>
            </w:r>
          </w:p>
        </w:tc>
        <w:tc>
          <w:tcPr>
            <w:tcW w:w="3800" w:type="dxa"/>
            <w:tcBorders>
              <w:top w:val="single" w:sz="1" w:space="0" w:color="AAAAAA"/>
              <w:left w:val="single" w:sz="1" w:space="0" w:color="AAAAAA"/>
              <w:bottom w:val="single" w:sz="1" w:space="0" w:color="AAAAAA"/>
              <w:right w:val="single" w:sz="1" w:space="0" w:color="AAAAAA"/>
            </w:tcBorders>
            <w:shd w:val="clear" w:color="auto" w:fill="EAF0FB"/>
            <w:tcMar>
              <w:top w:w="80" w:type="dxa"/>
              <w:left w:w="120" w:type="dxa"/>
              <w:bottom w:w="80" w:type="dxa"/>
              <w:right w:w="120" w:type="dxa"/>
            </w:tcMar>
          </w:tcPr>
          <w:p w14:paraId="3FE23B1E" w14:textId="77777777" w:rsidR="00F83579" w:rsidRPr="006C0105" w:rsidRDefault="00F83579" w:rsidP="00CE550D">
            <w:pPr>
              <w:spacing w:line="360" w:lineRule="auto"/>
              <w:rPr>
                <w:rFonts w:ascii="Times New Roman" w:hAnsi="Times New Roman" w:cs="Times New Roman"/>
                <w:sz w:val="24"/>
                <w:szCs w:val="24"/>
              </w:rPr>
            </w:pPr>
            <w:proofErr w:type="spellStart"/>
            <w:r w:rsidRPr="006C0105">
              <w:rPr>
                <w:rFonts w:ascii="Times New Roman" w:hAnsi="Times New Roman" w:cs="Times New Roman"/>
                <w:sz w:val="24"/>
                <w:szCs w:val="24"/>
              </w:rPr>
              <w:t>PLoS</w:t>
            </w:r>
            <w:proofErr w:type="spellEnd"/>
            <w:r w:rsidRPr="006C0105">
              <w:rPr>
                <w:rFonts w:ascii="Times New Roman" w:hAnsi="Times New Roman" w:cs="Times New Roman"/>
                <w:sz w:val="24"/>
                <w:szCs w:val="24"/>
              </w:rPr>
              <w:t xml:space="preserve"> ONE</w:t>
            </w:r>
          </w:p>
        </w:tc>
        <w:tc>
          <w:tcPr>
            <w:tcW w:w="1000" w:type="dxa"/>
            <w:tcBorders>
              <w:top w:val="single" w:sz="1" w:space="0" w:color="AAAAAA"/>
              <w:left w:val="single" w:sz="1" w:space="0" w:color="AAAAAA"/>
              <w:bottom w:val="single" w:sz="1" w:space="0" w:color="AAAAAA"/>
              <w:right w:val="single" w:sz="1" w:space="0" w:color="AAAAAA"/>
            </w:tcBorders>
            <w:shd w:val="clear" w:color="auto" w:fill="EAF0FB"/>
            <w:tcMar>
              <w:top w:w="80" w:type="dxa"/>
              <w:left w:w="120" w:type="dxa"/>
              <w:bottom w:w="80" w:type="dxa"/>
              <w:right w:w="120" w:type="dxa"/>
            </w:tcMar>
          </w:tcPr>
          <w:p w14:paraId="6502D6CC" w14:textId="77777777" w:rsidR="00F83579" w:rsidRPr="006C0105" w:rsidRDefault="00F83579" w:rsidP="00CE550D">
            <w:pPr>
              <w:spacing w:line="360" w:lineRule="auto"/>
              <w:rPr>
                <w:rFonts w:ascii="Times New Roman" w:hAnsi="Times New Roman" w:cs="Times New Roman"/>
                <w:sz w:val="24"/>
                <w:szCs w:val="24"/>
              </w:rPr>
            </w:pPr>
            <w:r w:rsidRPr="006C0105">
              <w:rPr>
                <w:rFonts w:ascii="Times New Roman" w:hAnsi="Times New Roman" w:cs="Times New Roman"/>
                <w:sz w:val="24"/>
                <w:szCs w:val="24"/>
              </w:rPr>
              <w:t>6</w:t>
            </w:r>
          </w:p>
        </w:tc>
        <w:tc>
          <w:tcPr>
            <w:tcW w:w="2760" w:type="dxa"/>
            <w:tcBorders>
              <w:top w:val="single" w:sz="1" w:space="0" w:color="AAAAAA"/>
              <w:left w:val="single" w:sz="1" w:space="0" w:color="AAAAAA"/>
              <w:bottom w:val="single" w:sz="1" w:space="0" w:color="AAAAAA"/>
              <w:right w:val="single" w:sz="1" w:space="0" w:color="AAAAAA"/>
            </w:tcBorders>
            <w:shd w:val="clear" w:color="auto" w:fill="EAF0FB"/>
            <w:tcMar>
              <w:top w:w="80" w:type="dxa"/>
              <w:left w:w="120" w:type="dxa"/>
              <w:bottom w:w="80" w:type="dxa"/>
              <w:right w:w="120" w:type="dxa"/>
            </w:tcMar>
          </w:tcPr>
          <w:p w14:paraId="38F73557" w14:textId="77777777" w:rsidR="00F83579" w:rsidRPr="006C0105" w:rsidRDefault="00F83579" w:rsidP="00CE550D">
            <w:pPr>
              <w:spacing w:line="360" w:lineRule="auto"/>
              <w:rPr>
                <w:rFonts w:ascii="Times New Roman" w:hAnsi="Times New Roman" w:cs="Times New Roman"/>
                <w:sz w:val="24"/>
                <w:szCs w:val="24"/>
              </w:rPr>
            </w:pPr>
            <w:r w:rsidRPr="006C0105">
              <w:rPr>
                <w:rFonts w:ascii="Times New Roman" w:hAnsi="Times New Roman" w:cs="Times New Roman"/>
                <w:sz w:val="24"/>
                <w:szCs w:val="24"/>
              </w:rPr>
              <w:t>Multidisciplinary</w:t>
            </w:r>
          </w:p>
        </w:tc>
      </w:tr>
      <w:tr w:rsidR="00CE550D" w:rsidRPr="006C0105" w14:paraId="14E8F8A9" w14:textId="77777777" w:rsidTr="00F008FA">
        <w:trPr>
          <w:jc w:val="center"/>
        </w:trPr>
        <w:tc>
          <w:tcPr>
            <w:tcW w:w="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EF8C30D" w14:textId="77777777" w:rsidR="00F83579" w:rsidRPr="006C0105" w:rsidRDefault="00F83579" w:rsidP="00CE550D">
            <w:pPr>
              <w:spacing w:line="360" w:lineRule="auto"/>
              <w:rPr>
                <w:rFonts w:ascii="Times New Roman" w:hAnsi="Times New Roman" w:cs="Times New Roman"/>
                <w:sz w:val="24"/>
                <w:szCs w:val="24"/>
              </w:rPr>
            </w:pPr>
            <w:r w:rsidRPr="006C0105">
              <w:rPr>
                <w:rFonts w:ascii="Times New Roman" w:hAnsi="Times New Roman" w:cs="Times New Roman"/>
                <w:sz w:val="24"/>
                <w:szCs w:val="24"/>
              </w:rPr>
              <w:t>4</w:t>
            </w:r>
          </w:p>
        </w:tc>
        <w:tc>
          <w:tcPr>
            <w:tcW w:w="3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85F843D" w14:textId="77777777" w:rsidR="00F83579" w:rsidRPr="006C0105" w:rsidRDefault="00F83579" w:rsidP="00CE550D">
            <w:pPr>
              <w:spacing w:line="360" w:lineRule="auto"/>
              <w:rPr>
                <w:rFonts w:ascii="Times New Roman" w:hAnsi="Times New Roman" w:cs="Times New Roman"/>
                <w:sz w:val="24"/>
                <w:szCs w:val="24"/>
              </w:rPr>
            </w:pPr>
            <w:r w:rsidRPr="006C0105">
              <w:rPr>
                <w:rFonts w:ascii="Times New Roman" w:hAnsi="Times New Roman" w:cs="Times New Roman"/>
                <w:sz w:val="24"/>
                <w:szCs w:val="24"/>
              </w:rPr>
              <w:t xml:space="preserve">Acta </w:t>
            </w:r>
            <w:proofErr w:type="spellStart"/>
            <w:r w:rsidRPr="006C0105">
              <w:rPr>
                <w:rFonts w:ascii="Times New Roman" w:hAnsi="Times New Roman" w:cs="Times New Roman"/>
                <w:sz w:val="24"/>
                <w:szCs w:val="24"/>
              </w:rPr>
              <w:t>Psychologica</w:t>
            </w:r>
            <w:proofErr w:type="spellEnd"/>
          </w:p>
        </w:tc>
        <w:tc>
          <w:tcPr>
            <w:tcW w:w="1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361130C" w14:textId="77777777" w:rsidR="00F83579" w:rsidRPr="006C0105" w:rsidRDefault="00F83579" w:rsidP="00CE550D">
            <w:pPr>
              <w:spacing w:line="360" w:lineRule="auto"/>
              <w:rPr>
                <w:rFonts w:ascii="Times New Roman" w:hAnsi="Times New Roman" w:cs="Times New Roman"/>
                <w:sz w:val="24"/>
                <w:szCs w:val="24"/>
              </w:rPr>
            </w:pPr>
            <w:r w:rsidRPr="006C0105">
              <w:rPr>
                <w:rFonts w:ascii="Times New Roman" w:hAnsi="Times New Roman" w:cs="Times New Roman"/>
                <w:sz w:val="24"/>
                <w:szCs w:val="24"/>
              </w:rPr>
              <w:t>5</w:t>
            </w:r>
          </w:p>
        </w:tc>
        <w:tc>
          <w:tcPr>
            <w:tcW w:w="27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E2462A4" w14:textId="77777777" w:rsidR="00F83579" w:rsidRPr="006C0105" w:rsidRDefault="00F83579" w:rsidP="00CE550D">
            <w:pPr>
              <w:spacing w:line="360" w:lineRule="auto"/>
              <w:rPr>
                <w:rFonts w:ascii="Times New Roman" w:hAnsi="Times New Roman" w:cs="Times New Roman"/>
                <w:sz w:val="24"/>
                <w:szCs w:val="24"/>
              </w:rPr>
            </w:pPr>
            <w:r w:rsidRPr="006C0105">
              <w:rPr>
                <w:rFonts w:ascii="Times New Roman" w:hAnsi="Times New Roman" w:cs="Times New Roman"/>
                <w:sz w:val="24"/>
                <w:szCs w:val="24"/>
              </w:rPr>
              <w:t>Organizational psychology</w:t>
            </w:r>
          </w:p>
        </w:tc>
      </w:tr>
      <w:tr w:rsidR="00CE550D" w:rsidRPr="006C0105" w14:paraId="5992EA7E" w14:textId="77777777" w:rsidTr="00F008FA">
        <w:trPr>
          <w:jc w:val="center"/>
        </w:trPr>
        <w:tc>
          <w:tcPr>
            <w:tcW w:w="800" w:type="dxa"/>
            <w:tcBorders>
              <w:top w:val="single" w:sz="1" w:space="0" w:color="AAAAAA"/>
              <w:left w:val="single" w:sz="1" w:space="0" w:color="AAAAAA"/>
              <w:bottom w:val="single" w:sz="1" w:space="0" w:color="AAAAAA"/>
              <w:right w:val="single" w:sz="1" w:space="0" w:color="AAAAAA"/>
            </w:tcBorders>
            <w:shd w:val="clear" w:color="auto" w:fill="EAF0FB"/>
            <w:tcMar>
              <w:top w:w="80" w:type="dxa"/>
              <w:left w:w="120" w:type="dxa"/>
              <w:bottom w:w="80" w:type="dxa"/>
              <w:right w:w="120" w:type="dxa"/>
            </w:tcMar>
          </w:tcPr>
          <w:p w14:paraId="48981F05" w14:textId="77777777" w:rsidR="00F83579" w:rsidRPr="006C0105" w:rsidRDefault="00F83579" w:rsidP="00CE550D">
            <w:pPr>
              <w:spacing w:line="360" w:lineRule="auto"/>
              <w:rPr>
                <w:rFonts w:ascii="Times New Roman" w:hAnsi="Times New Roman" w:cs="Times New Roman"/>
                <w:sz w:val="24"/>
                <w:szCs w:val="24"/>
              </w:rPr>
            </w:pPr>
            <w:r w:rsidRPr="006C0105">
              <w:rPr>
                <w:rFonts w:ascii="Times New Roman" w:hAnsi="Times New Roman" w:cs="Times New Roman"/>
                <w:sz w:val="24"/>
                <w:szCs w:val="24"/>
              </w:rPr>
              <w:t>5</w:t>
            </w:r>
          </w:p>
        </w:tc>
        <w:tc>
          <w:tcPr>
            <w:tcW w:w="3800" w:type="dxa"/>
            <w:tcBorders>
              <w:top w:val="single" w:sz="1" w:space="0" w:color="AAAAAA"/>
              <w:left w:val="single" w:sz="1" w:space="0" w:color="AAAAAA"/>
              <w:bottom w:val="single" w:sz="1" w:space="0" w:color="AAAAAA"/>
              <w:right w:val="single" w:sz="1" w:space="0" w:color="AAAAAA"/>
            </w:tcBorders>
            <w:shd w:val="clear" w:color="auto" w:fill="EAF0FB"/>
            <w:tcMar>
              <w:top w:w="80" w:type="dxa"/>
              <w:left w:w="120" w:type="dxa"/>
              <w:bottom w:w="80" w:type="dxa"/>
              <w:right w:w="120" w:type="dxa"/>
            </w:tcMar>
          </w:tcPr>
          <w:p w14:paraId="0EEAE26E" w14:textId="77777777" w:rsidR="00F83579" w:rsidRPr="006C0105" w:rsidRDefault="00F83579" w:rsidP="00CE550D">
            <w:pPr>
              <w:spacing w:line="360" w:lineRule="auto"/>
              <w:rPr>
                <w:rFonts w:ascii="Times New Roman" w:hAnsi="Times New Roman" w:cs="Times New Roman"/>
                <w:sz w:val="24"/>
                <w:szCs w:val="24"/>
              </w:rPr>
            </w:pPr>
            <w:r w:rsidRPr="006C0105">
              <w:rPr>
                <w:rFonts w:ascii="Times New Roman" w:hAnsi="Times New Roman" w:cs="Times New Roman"/>
                <w:sz w:val="24"/>
                <w:szCs w:val="24"/>
              </w:rPr>
              <w:t>Cogent Business and Management</w:t>
            </w:r>
          </w:p>
        </w:tc>
        <w:tc>
          <w:tcPr>
            <w:tcW w:w="1000" w:type="dxa"/>
            <w:tcBorders>
              <w:top w:val="single" w:sz="1" w:space="0" w:color="AAAAAA"/>
              <w:left w:val="single" w:sz="1" w:space="0" w:color="AAAAAA"/>
              <w:bottom w:val="single" w:sz="1" w:space="0" w:color="AAAAAA"/>
              <w:right w:val="single" w:sz="1" w:space="0" w:color="AAAAAA"/>
            </w:tcBorders>
            <w:shd w:val="clear" w:color="auto" w:fill="EAF0FB"/>
            <w:tcMar>
              <w:top w:w="80" w:type="dxa"/>
              <w:left w:w="120" w:type="dxa"/>
              <w:bottom w:w="80" w:type="dxa"/>
              <w:right w:w="120" w:type="dxa"/>
            </w:tcMar>
          </w:tcPr>
          <w:p w14:paraId="63FD40BE" w14:textId="77777777" w:rsidR="00F83579" w:rsidRPr="006C0105" w:rsidRDefault="00F83579" w:rsidP="00CE550D">
            <w:pPr>
              <w:spacing w:line="360" w:lineRule="auto"/>
              <w:rPr>
                <w:rFonts w:ascii="Times New Roman" w:hAnsi="Times New Roman" w:cs="Times New Roman"/>
                <w:sz w:val="24"/>
                <w:szCs w:val="24"/>
              </w:rPr>
            </w:pPr>
            <w:r w:rsidRPr="006C0105">
              <w:rPr>
                <w:rFonts w:ascii="Times New Roman" w:hAnsi="Times New Roman" w:cs="Times New Roman"/>
                <w:sz w:val="24"/>
                <w:szCs w:val="24"/>
              </w:rPr>
              <w:t>5</w:t>
            </w:r>
          </w:p>
        </w:tc>
        <w:tc>
          <w:tcPr>
            <w:tcW w:w="2760" w:type="dxa"/>
            <w:tcBorders>
              <w:top w:val="single" w:sz="1" w:space="0" w:color="AAAAAA"/>
              <w:left w:val="single" w:sz="1" w:space="0" w:color="AAAAAA"/>
              <w:bottom w:val="single" w:sz="1" w:space="0" w:color="AAAAAA"/>
              <w:right w:val="single" w:sz="1" w:space="0" w:color="AAAAAA"/>
            </w:tcBorders>
            <w:shd w:val="clear" w:color="auto" w:fill="EAF0FB"/>
            <w:tcMar>
              <w:top w:w="80" w:type="dxa"/>
              <w:left w:w="120" w:type="dxa"/>
              <w:bottom w:w="80" w:type="dxa"/>
              <w:right w:w="120" w:type="dxa"/>
            </w:tcMar>
          </w:tcPr>
          <w:p w14:paraId="05A9AE5D" w14:textId="77777777" w:rsidR="00F83579" w:rsidRPr="006C0105" w:rsidRDefault="00F83579" w:rsidP="00CE550D">
            <w:pPr>
              <w:spacing w:line="360" w:lineRule="auto"/>
              <w:rPr>
                <w:rFonts w:ascii="Times New Roman" w:hAnsi="Times New Roman" w:cs="Times New Roman"/>
                <w:sz w:val="24"/>
                <w:szCs w:val="24"/>
              </w:rPr>
            </w:pPr>
            <w:r w:rsidRPr="006C0105">
              <w:rPr>
                <w:rFonts w:ascii="Times New Roman" w:hAnsi="Times New Roman" w:cs="Times New Roman"/>
                <w:sz w:val="24"/>
                <w:szCs w:val="24"/>
              </w:rPr>
              <w:t>Management</w:t>
            </w:r>
          </w:p>
        </w:tc>
      </w:tr>
      <w:tr w:rsidR="00CE550D" w:rsidRPr="006C0105" w14:paraId="4A8CD28E" w14:textId="77777777" w:rsidTr="00F008FA">
        <w:trPr>
          <w:jc w:val="center"/>
        </w:trPr>
        <w:tc>
          <w:tcPr>
            <w:tcW w:w="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43AD344" w14:textId="77777777" w:rsidR="00F83579" w:rsidRPr="006C0105" w:rsidRDefault="00F83579" w:rsidP="00CE550D">
            <w:pPr>
              <w:spacing w:line="360" w:lineRule="auto"/>
              <w:rPr>
                <w:rFonts w:ascii="Times New Roman" w:hAnsi="Times New Roman" w:cs="Times New Roman"/>
                <w:sz w:val="24"/>
                <w:szCs w:val="24"/>
              </w:rPr>
            </w:pPr>
            <w:r w:rsidRPr="006C0105">
              <w:rPr>
                <w:rFonts w:ascii="Times New Roman" w:hAnsi="Times New Roman" w:cs="Times New Roman"/>
                <w:sz w:val="24"/>
                <w:szCs w:val="24"/>
              </w:rPr>
              <w:t>6</w:t>
            </w:r>
          </w:p>
        </w:tc>
        <w:tc>
          <w:tcPr>
            <w:tcW w:w="3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FC7BC56" w14:textId="77777777" w:rsidR="00F83579" w:rsidRPr="006C0105" w:rsidRDefault="00F83579" w:rsidP="00CE550D">
            <w:pPr>
              <w:spacing w:line="360" w:lineRule="auto"/>
              <w:rPr>
                <w:rFonts w:ascii="Times New Roman" w:hAnsi="Times New Roman" w:cs="Times New Roman"/>
                <w:sz w:val="24"/>
                <w:szCs w:val="24"/>
              </w:rPr>
            </w:pPr>
            <w:r w:rsidRPr="006C0105">
              <w:rPr>
                <w:rFonts w:ascii="Times New Roman" w:hAnsi="Times New Roman" w:cs="Times New Roman"/>
                <w:sz w:val="24"/>
                <w:szCs w:val="24"/>
              </w:rPr>
              <w:t>Scientific Reports</w:t>
            </w:r>
          </w:p>
        </w:tc>
        <w:tc>
          <w:tcPr>
            <w:tcW w:w="1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C90E09E" w14:textId="77777777" w:rsidR="00F83579" w:rsidRPr="006C0105" w:rsidRDefault="00F83579" w:rsidP="00CE550D">
            <w:pPr>
              <w:spacing w:line="360" w:lineRule="auto"/>
              <w:rPr>
                <w:rFonts w:ascii="Times New Roman" w:hAnsi="Times New Roman" w:cs="Times New Roman"/>
                <w:sz w:val="24"/>
                <w:szCs w:val="24"/>
              </w:rPr>
            </w:pPr>
            <w:r w:rsidRPr="006C0105">
              <w:rPr>
                <w:rFonts w:ascii="Times New Roman" w:hAnsi="Times New Roman" w:cs="Times New Roman"/>
                <w:sz w:val="24"/>
                <w:szCs w:val="24"/>
              </w:rPr>
              <w:t>4</w:t>
            </w:r>
          </w:p>
        </w:tc>
        <w:tc>
          <w:tcPr>
            <w:tcW w:w="27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D060223" w14:textId="77777777" w:rsidR="00F83579" w:rsidRPr="006C0105" w:rsidRDefault="00F83579" w:rsidP="00CE550D">
            <w:pPr>
              <w:spacing w:line="360" w:lineRule="auto"/>
              <w:rPr>
                <w:rFonts w:ascii="Times New Roman" w:hAnsi="Times New Roman" w:cs="Times New Roman"/>
                <w:sz w:val="24"/>
                <w:szCs w:val="24"/>
              </w:rPr>
            </w:pPr>
            <w:r w:rsidRPr="006C0105">
              <w:rPr>
                <w:rFonts w:ascii="Times New Roman" w:hAnsi="Times New Roman" w:cs="Times New Roman"/>
                <w:sz w:val="24"/>
                <w:szCs w:val="24"/>
              </w:rPr>
              <w:t>Multidisciplinary science</w:t>
            </w:r>
          </w:p>
        </w:tc>
      </w:tr>
      <w:tr w:rsidR="00CE550D" w:rsidRPr="006C0105" w14:paraId="76DF2A77" w14:textId="77777777" w:rsidTr="00F008FA">
        <w:trPr>
          <w:jc w:val="center"/>
        </w:trPr>
        <w:tc>
          <w:tcPr>
            <w:tcW w:w="800" w:type="dxa"/>
            <w:tcBorders>
              <w:top w:val="single" w:sz="1" w:space="0" w:color="AAAAAA"/>
              <w:left w:val="single" w:sz="1" w:space="0" w:color="AAAAAA"/>
              <w:bottom w:val="single" w:sz="1" w:space="0" w:color="AAAAAA"/>
              <w:right w:val="single" w:sz="1" w:space="0" w:color="AAAAAA"/>
            </w:tcBorders>
            <w:shd w:val="clear" w:color="auto" w:fill="EAF0FB"/>
            <w:tcMar>
              <w:top w:w="80" w:type="dxa"/>
              <w:left w:w="120" w:type="dxa"/>
              <w:bottom w:w="80" w:type="dxa"/>
              <w:right w:w="120" w:type="dxa"/>
            </w:tcMar>
          </w:tcPr>
          <w:p w14:paraId="17766343" w14:textId="77777777" w:rsidR="00F83579" w:rsidRPr="006C0105" w:rsidRDefault="00F83579" w:rsidP="00CE550D">
            <w:pPr>
              <w:spacing w:line="360" w:lineRule="auto"/>
              <w:rPr>
                <w:rFonts w:ascii="Times New Roman" w:hAnsi="Times New Roman" w:cs="Times New Roman"/>
                <w:sz w:val="24"/>
                <w:szCs w:val="24"/>
              </w:rPr>
            </w:pPr>
            <w:r w:rsidRPr="006C0105">
              <w:rPr>
                <w:rFonts w:ascii="Times New Roman" w:hAnsi="Times New Roman" w:cs="Times New Roman"/>
                <w:sz w:val="24"/>
                <w:szCs w:val="24"/>
              </w:rPr>
              <w:t>7</w:t>
            </w:r>
          </w:p>
        </w:tc>
        <w:tc>
          <w:tcPr>
            <w:tcW w:w="3800" w:type="dxa"/>
            <w:tcBorders>
              <w:top w:val="single" w:sz="1" w:space="0" w:color="AAAAAA"/>
              <w:left w:val="single" w:sz="1" w:space="0" w:color="AAAAAA"/>
              <w:bottom w:val="single" w:sz="1" w:space="0" w:color="AAAAAA"/>
              <w:right w:val="single" w:sz="1" w:space="0" w:color="AAAAAA"/>
            </w:tcBorders>
            <w:shd w:val="clear" w:color="auto" w:fill="EAF0FB"/>
            <w:tcMar>
              <w:top w:w="80" w:type="dxa"/>
              <w:left w:w="120" w:type="dxa"/>
              <w:bottom w:w="80" w:type="dxa"/>
              <w:right w:w="120" w:type="dxa"/>
            </w:tcMar>
          </w:tcPr>
          <w:p w14:paraId="33CAB45E" w14:textId="77777777" w:rsidR="00F83579" w:rsidRPr="006C0105" w:rsidRDefault="00F83579" w:rsidP="00CE550D">
            <w:pPr>
              <w:spacing w:line="360" w:lineRule="auto"/>
              <w:rPr>
                <w:rFonts w:ascii="Times New Roman" w:hAnsi="Times New Roman" w:cs="Times New Roman"/>
                <w:sz w:val="24"/>
                <w:szCs w:val="24"/>
              </w:rPr>
            </w:pPr>
            <w:r w:rsidRPr="006C0105">
              <w:rPr>
                <w:rFonts w:ascii="Times New Roman" w:hAnsi="Times New Roman" w:cs="Times New Roman"/>
                <w:sz w:val="24"/>
                <w:szCs w:val="24"/>
              </w:rPr>
              <w:t>J. of Engineering Education Transformations</w:t>
            </w:r>
          </w:p>
        </w:tc>
        <w:tc>
          <w:tcPr>
            <w:tcW w:w="1000" w:type="dxa"/>
            <w:tcBorders>
              <w:top w:val="single" w:sz="1" w:space="0" w:color="AAAAAA"/>
              <w:left w:val="single" w:sz="1" w:space="0" w:color="AAAAAA"/>
              <w:bottom w:val="single" w:sz="1" w:space="0" w:color="AAAAAA"/>
              <w:right w:val="single" w:sz="1" w:space="0" w:color="AAAAAA"/>
            </w:tcBorders>
            <w:shd w:val="clear" w:color="auto" w:fill="EAF0FB"/>
            <w:tcMar>
              <w:top w:w="80" w:type="dxa"/>
              <w:left w:w="120" w:type="dxa"/>
              <w:bottom w:w="80" w:type="dxa"/>
              <w:right w:w="120" w:type="dxa"/>
            </w:tcMar>
          </w:tcPr>
          <w:p w14:paraId="02764861" w14:textId="77777777" w:rsidR="00F83579" w:rsidRPr="006C0105" w:rsidRDefault="00F83579" w:rsidP="00CE550D">
            <w:pPr>
              <w:spacing w:line="360" w:lineRule="auto"/>
              <w:rPr>
                <w:rFonts w:ascii="Times New Roman" w:hAnsi="Times New Roman" w:cs="Times New Roman"/>
                <w:sz w:val="24"/>
                <w:szCs w:val="24"/>
              </w:rPr>
            </w:pPr>
            <w:r w:rsidRPr="006C0105">
              <w:rPr>
                <w:rFonts w:ascii="Times New Roman" w:hAnsi="Times New Roman" w:cs="Times New Roman"/>
                <w:sz w:val="24"/>
                <w:szCs w:val="24"/>
              </w:rPr>
              <w:t>4</w:t>
            </w:r>
          </w:p>
        </w:tc>
        <w:tc>
          <w:tcPr>
            <w:tcW w:w="2760" w:type="dxa"/>
            <w:tcBorders>
              <w:top w:val="single" w:sz="1" w:space="0" w:color="AAAAAA"/>
              <w:left w:val="single" w:sz="1" w:space="0" w:color="AAAAAA"/>
              <w:bottom w:val="single" w:sz="1" w:space="0" w:color="AAAAAA"/>
              <w:right w:val="single" w:sz="1" w:space="0" w:color="AAAAAA"/>
            </w:tcBorders>
            <w:shd w:val="clear" w:color="auto" w:fill="EAF0FB"/>
            <w:tcMar>
              <w:top w:w="80" w:type="dxa"/>
              <w:left w:w="120" w:type="dxa"/>
              <w:bottom w:w="80" w:type="dxa"/>
              <w:right w:w="120" w:type="dxa"/>
            </w:tcMar>
          </w:tcPr>
          <w:p w14:paraId="0EC356A1" w14:textId="77777777" w:rsidR="00F83579" w:rsidRPr="006C0105" w:rsidRDefault="00F83579" w:rsidP="00CE550D">
            <w:pPr>
              <w:spacing w:line="360" w:lineRule="auto"/>
              <w:rPr>
                <w:rFonts w:ascii="Times New Roman" w:hAnsi="Times New Roman" w:cs="Times New Roman"/>
                <w:sz w:val="24"/>
                <w:szCs w:val="24"/>
              </w:rPr>
            </w:pPr>
            <w:r w:rsidRPr="006C0105">
              <w:rPr>
                <w:rFonts w:ascii="Times New Roman" w:hAnsi="Times New Roman" w:cs="Times New Roman"/>
                <w:sz w:val="24"/>
                <w:szCs w:val="24"/>
              </w:rPr>
              <w:t>Technical education</w:t>
            </w:r>
          </w:p>
        </w:tc>
      </w:tr>
      <w:tr w:rsidR="00CE550D" w:rsidRPr="006C0105" w14:paraId="157A771B" w14:textId="77777777" w:rsidTr="00F008FA">
        <w:trPr>
          <w:jc w:val="center"/>
        </w:trPr>
        <w:tc>
          <w:tcPr>
            <w:tcW w:w="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A6D0F1D" w14:textId="77777777" w:rsidR="00F83579" w:rsidRPr="006C0105" w:rsidRDefault="00F83579" w:rsidP="00CE550D">
            <w:pPr>
              <w:spacing w:line="360" w:lineRule="auto"/>
              <w:rPr>
                <w:rFonts w:ascii="Times New Roman" w:hAnsi="Times New Roman" w:cs="Times New Roman"/>
                <w:sz w:val="24"/>
                <w:szCs w:val="24"/>
              </w:rPr>
            </w:pPr>
            <w:r w:rsidRPr="006C0105">
              <w:rPr>
                <w:rFonts w:ascii="Times New Roman" w:hAnsi="Times New Roman" w:cs="Times New Roman"/>
                <w:sz w:val="24"/>
                <w:szCs w:val="24"/>
              </w:rPr>
              <w:t>8</w:t>
            </w:r>
          </w:p>
        </w:tc>
        <w:tc>
          <w:tcPr>
            <w:tcW w:w="3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4E9BD59" w14:textId="77777777" w:rsidR="00F83579" w:rsidRPr="006C0105" w:rsidRDefault="00F83579" w:rsidP="00CE550D">
            <w:pPr>
              <w:spacing w:line="360" w:lineRule="auto"/>
              <w:rPr>
                <w:rFonts w:ascii="Times New Roman" w:hAnsi="Times New Roman" w:cs="Times New Roman"/>
                <w:sz w:val="24"/>
                <w:szCs w:val="24"/>
              </w:rPr>
            </w:pPr>
            <w:proofErr w:type="spellStart"/>
            <w:r w:rsidRPr="006C0105">
              <w:rPr>
                <w:rFonts w:ascii="Times New Roman" w:hAnsi="Times New Roman" w:cs="Times New Roman"/>
                <w:sz w:val="24"/>
                <w:szCs w:val="24"/>
              </w:rPr>
              <w:t>Vikalpa</w:t>
            </w:r>
            <w:proofErr w:type="spellEnd"/>
          </w:p>
        </w:tc>
        <w:tc>
          <w:tcPr>
            <w:tcW w:w="1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611FC2A" w14:textId="77777777" w:rsidR="00F83579" w:rsidRPr="006C0105" w:rsidRDefault="00F83579" w:rsidP="00CE550D">
            <w:pPr>
              <w:spacing w:line="360" w:lineRule="auto"/>
              <w:rPr>
                <w:rFonts w:ascii="Times New Roman" w:hAnsi="Times New Roman" w:cs="Times New Roman"/>
                <w:sz w:val="24"/>
                <w:szCs w:val="24"/>
              </w:rPr>
            </w:pPr>
            <w:r w:rsidRPr="006C0105">
              <w:rPr>
                <w:rFonts w:ascii="Times New Roman" w:hAnsi="Times New Roman" w:cs="Times New Roman"/>
                <w:sz w:val="24"/>
                <w:szCs w:val="24"/>
              </w:rPr>
              <w:t>3</w:t>
            </w:r>
          </w:p>
        </w:tc>
        <w:tc>
          <w:tcPr>
            <w:tcW w:w="27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B03A269" w14:textId="77777777" w:rsidR="00F83579" w:rsidRPr="006C0105" w:rsidRDefault="00F83579" w:rsidP="00CE550D">
            <w:pPr>
              <w:spacing w:line="360" w:lineRule="auto"/>
              <w:rPr>
                <w:rFonts w:ascii="Times New Roman" w:hAnsi="Times New Roman" w:cs="Times New Roman"/>
                <w:sz w:val="24"/>
                <w:szCs w:val="24"/>
              </w:rPr>
            </w:pPr>
            <w:r w:rsidRPr="006C0105">
              <w:rPr>
                <w:rFonts w:ascii="Times New Roman" w:hAnsi="Times New Roman" w:cs="Times New Roman"/>
                <w:sz w:val="24"/>
                <w:szCs w:val="24"/>
              </w:rPr>
              <w:t>Indian management</w:t>
            </w:r>
          </w:p>
        </w:tc>
      </w:tr>
      <w:tr w:rsidR="00CE550D" w:rsidRPr="006C0105" w14:paraId="21306549" w14:textId="77777777" w:rsidTr="00F008FA">
        <w:trPr>
          <w:jc w:val="center"/>
        </w:trPr>
        <w:tc>
          <w:tcPr>
            <w:tcW w:w="800" w:type="dxa"/>
            <w:tcBorders>
              <w:top w:val="single" w:sz="1" w:space="0" w:color="AAAAAA"/>
              <w:left w:val="single" w:sz="1" w:space="0" w:color="AAAAAA"/>
              <w:bottom w:val="single" w:sz="1" w:space="0" w:color="AAAAAA"/>
              <w:right w:val="single" w:sz="1" w:space="0" w:color="AAAAAA"/>
            </w:tcBorders>
            <w:shd w:val="clear" w:color="auto" w:fill="EAF0FB"/>
            <w:tcMar>
              <w:top w:w="80" w:type="dxa"/>
              <w:left w:w="120" w:type="dxa"/>
              <w:bottom w:w="80" w:type="dxa"/>
              <w:right w:w="120" w:type="dxa"/>
            </w:tcMar>
          </w:tcPr>
          <w:p w14:paraId="1637FBF0" w14:textId="77777777" w:rsidR="00F83579" w:rsidRPr="006C0105" w:rsidRDefault="00F83579" w:rsidP="00CE550D">
            <w:pPr>
              <w:spacing w:line="360" w:lineRule="auto"/>
              <w:rPr>
                <w:rFonts w:ascii="Times New Roman" w:hAnsi="Times New Roman" w:cs="Times New Roman"/>
                <w:sz w:val="24"/>
                <w:szCs w:val="24"/>
              </w:rPr>
            </w:pPr>
            <w:r w:rsidRPr="006C0105">
              <w:rPr>
                <w:rFonts w:ascii="Times New Roman" w:hAnsi="Times New Roman" w:cs="Times New Roman"/>
                <w:sz w:val="24"/>
                <w:szCs w:val="24"/>
              </w:rPr>
              <w:t>9</w:t>
            </w:r>
          </w:p>
        </w:tc>
        <w:tc>
          <w:tcPr>
            <w:tcW w:w="3800" w:type="dxa"/>
            <w:tcBorders>
              <w:top w:val="single" w:sz="1" w:space="0" w:color="AAAAAA"/>
              <w:left w:val="single" w:sz="1" w:space="0" w:color="AAAAAA"/>
              <w:bottom w:val="single" w:sz="1" w:space="0" w:color="AAAAAA"/>
              <w:right w:val="single" w:sz="1" w:space="0" w:color="AAAAAA"/>
            </w:tcBorders>
            <w:shd w:val="clear" w:color="auto" w:fill="EAF0FB"/>
            <w:tcMar>
              <w:top w:w="80" w:type="dxa"/>
              <w:left w:w="120" w:type="dxa"/>
              <w:bottom w:w="80" w:type="dxa"/>
              <w:right w:w="120" w:type="dxa"/>
            </w:tcMar>
          </w:tcPr>
          <w:p w14:paraId="7CC8D158" w14:textId="77777777" w:rsidR="00F83579" w:rsidRPr="006C0105" w:rsidRDefault="00F83579" w:rsidP="00CE550D">
            <w:pPr>
              <w:spacing w:line="360" w:lineRule="auto"/>
              <w:rPr>
                <w:rFonts w:ascii="Times New Roman" w:hAnsi="Times New Roman" w:cs="Times New Roman"/>
                <w:sz w:val="24"/>
                <w:szCs w:val="24"/>
              </w:rPr>
            </w:pPr>
            <w:r w:rsidRPr="006C0105">
              <w:rPr>
                <w:rFonts w:ascii="Times New Roman" w:hAnsi="Times New Roman" w:cs="Times New Roman"/>
                <w:sz w:val="24"/>
                <w:szCs w:val="24"/>
              </w:rPr>
              <w:t>Cogent Social Sciences</w:t>
            </w:r>
          </w:p>
        </w:tc>
        <w:tc>
          <w:tcPr>
            <w:tcW w:w="1000" w:type="dxa"/>
            <w:tcBorders>
              <w:top w:val="single" w:sz="1" w:space="0" w:color="AAAAAA"/>
              <w:left w:val="single" w:sz="1" w:space="0" w:color="AAAAAA"/>
              <w:bottom w:val="single" w:sz="1" w:space="0" w:color="AAAAAA"/>
              <w:right w:val="single" w:sz="1" w:space="0" w:color="AAAAAA"/>
            </w:tcBorders>
            <w:shd w:val="clear" w:color="auto" w:fill="EAF0FB"/>
            <w:tcMar>
              <w:top w:w="80" w:type="dxa"/>
              <w:left w:w="120" w:type="dxa"/>
              <w:bottom w:w="80" w:type="dxa"/>
              <w:right w:w="120" w:type="dxa"/>
            </w:tcMar>
          </w:tcPr>
          <w:p w14:paraId="3F140EC9" w14:textId="77777777" w:rsidR="00F83579" w:rsidRPr="006C0105" w:rsidRDefault="00F83579" w:rsidP="00CE550D">
            <w:pPr>
              <w:spacing w:line="360" w:lineRule="auto"/>
              <w:rPr>
                <w:rFonts w:ascii="Times New Roman" w:hAnsi="Times New Roman" w:cs="Times New Roman"/>
                <w:sz w:val="24"/>
                <w:szCs w:val="24"/>
              </w:rPr>
            </w:pPr>
            <w:r w:rsidRPr="006C0105">
              <w:rPr>
                <w:rFonts w:ascii="Times New Roman" w:hAnsi="Times New Roman" w:cs="Times New Roman"/>
                <w:sz w:val="24"/>
                <w:szCs w:val="24"/>
              </w:rPr>
              <w:t>3</w:t>
            </w:r>
          </w:p>
        </w:tc>
        <w:tc>
          <w:tcPr>
            <w:tcW w:w="2760" w:type="dxa"/>
            <w:tcBorders>
              <w:top w:val="single" w:sz="1" w:space="0" w:color="AAAAAA"/>
              <w:left w:val="single" w:sz="1" w:space="0" w:color="AAAAAA"/>
              <w:bottom w:val="single" w:sz="1" w:space="0" w:color="AAAAAA"/>
              <w:right w:val="single" w:sz="1" w:space="0" w:color="AAAAAA"/>
            </w:tcBorders>
            <w:shd w:val="clear" w:color="auto" w:fill="EAF0FB"/>
            <w:tcMar>
              <w:top w:w="80" w:type="dxa"/>
              <w:left w:w="120" w:type="dxa"/>
              <w:bottom w:w="80" w:type="dxa"/>
              <w:right w:w="120" w:type="dxa"/>
            </w:tcMar>
          </w:tcPr>
          <w:p w14:paraId="7F880B8F" w14:textId="77777777" w:rsidR="00F83579" w:rsidRPr="006C0105" w:rsidRDefault="00F83579" w:rsidP="00CE550D">
            <w:pPr>
              <w:spacing w:line="360" w:lineRule="auto"/>
              <w:rPr>
                <w:rFonts w:ascii="Times New Roman" w:hAnsi="Times New Roman" w:cs="Times New Roman"/>
                <w:sz w:val="24"/>
                <w:szCs w:val="24"/>
              </w:rPr>
            </w:pPr>
            <w:r w:rsidRPr="006C0105">
              <w:rPr>
                <w:rFonts w:ascii="Times New Roman" w:hAnsi="Times New Roman" w:cs="Times New Roman"/>
                <w:sz w:val="24"/>
                <w:szCs w:val="24"/>
              </w:rPr>
              <w:t>Social sciences</w:t>
            </w:r>
          </w:p>
        </w:tc>
      </w:tr>
      <w:tr w:rsidR="00CE550D" w:rsidRPr="006C0105" w14:paraId="1A2BE3AD" w14:textId="77777777" w:rsidTr="00F008FA">
        <w:trPr>
          <w:jc w:val="center"/>
        </w:trPr>
        <w:tc>
          <w:tcPr>
            <w:tcW w:w="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8AA7091" w14:textId="77777777" w:rsidR="00F83579" w:rsidRPr="006C0105" w:rsidRDefault="00F83579" w:rsidP="00CE550D">
            <w:pPr>
              <w:spacing w:line="360" w:lineRule="auto"/>
              <w:rPr>
                <w:rFonts w:ascii="Times New Roman" w:hAnsi="Times New Roman" w:cs="Times New Roman"/>
                <w:sz w:val="24"/>
                <w:szCs w:val="24"/>
              </w:rPr>
            </w:pPr>
            <w:r w:rsidRPr="006C0105">
              <w:rPr>
                <w:rFonts w:ascii="Times New Roman" w:hAnsi="Times New Roman" w:cs="Times New Roman"/>
                <w:sz w:val="24"/>
                <w:szCs w:val="24"/>
              </w:rPr>
              <w:t>10</w:t>
            </w:r>
          </w:p>
        </w:tc>
        <w:tc>
          <w:tcPr>
            <w:tcW w:w="3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DAD5CB8" w14:textId="77777777" w:rsidR="00F83579" w:rsidRPr="006C0105" w:rsidRDefault="00F83579" w:rsidP="00CE550D">
            <w:pPr>
              <w:spacing w:line="360" w:lineRule="auto"/>
              <w:rPr>
                <w:rFonts w:ascii="Times New Roman" w:hAnsi="Times New Roman" w:cs="Times New Roman"/>
                <w:sz w:val="24"/>
                <w:szCs w:val="24"/>
              </w:rPr>
            </w:pPr>
            <w:proofErr w:type="spellStart"/>
            <w:r w:rsidRPr="006C0105">
              <w:rPr>
                <w:rFonts w:ascii="Times New Roman" w:hAnsi="Times New Roman" w:cs="Times New Roman"/>
                <w:sz w:val="24"/>
                <w:szCs w:val="24"/>
              </w:rPr>
              <w:t>Heliyon</w:t>
            </w:r>
            <w:proofErr w:type="spellEnd"/>
          </w:p>
        </w:tc>
        <w:tc>
          <w:tcPr>
            <w:tcW w:w="1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ECAC3DB" w14:textId="77777777" w:rsidR="00F83579" w:rsidRPr="006C0105" w:rsidRDefault="00F83579" w:rsidP="00CE550D">
            <w:pPr>
              <w:spacing w:line="360" w:lineRule="auto"/>
              <w:rPr>
                <w:rFonts w:ascii="Times New Roman" w:hAnsi="Times New Roman" w:cs="Times New Roman"/>
                <w:sz w:val="24"/>
                <w:szCs w:val="24"/>
              </w:rPr>
            </w:pPr>
            <w:r w:rsidRPr="006C0105">
              <w:rPr>
                <w:rFonts w:ascii="Times New Roman" w:hAnsi="Times New Roman" w:cs="Times New Roman"/>
                <w:sz w:val="24"/>
                <w:szCs w:val="24"/>
              </w:rPr>
              <w:t>3</w:t>
            </w:r>
          </w:p>
        </w:tc>
        <w:tc>
          <w:tcPr>
            <w:tcW w:w="27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3C86732" w14:textId="77777777" w:rsidR="00F83579" w:rsidRPr="006C0105" w:rsidRDefault="00F83579" w:rsidP="00CE550D">
            <w:pPr>
              <w:spacing w:line="360" w:lineRule="auto"/>
              <w:rPr>
                <w:rFonts w:ascii="Times New Roman" w:hAnsi="Times New Roman" w:cs="Times New Roman"/>
                <w:sz w:val="24"/>
                <w:szCs w:val="24"/>
              </w:rPr>
            </w:pPr>
            <w:r w:rsidRPr="006C0105">
              <w:rPr>
                <w:rFonts w:ascii="Times New Roman" w:hAnsi="Times New Roman" w:cs="Times New Roman"/>
                <w:sz w:val="24"/>
                <w:szCs w:val="24"/>
              </w:rPr>
              <w:t>Multidisciplinary</w:t>
            </w:r>
          </w:p>
        </w:tc>
      </w:tr>
      <w:tr w:rsidR="00CE550D" w:rsidRPr="006C0105" w14:paraId="54EC2C36" w14:textId="77777777" w:rsidTr="00F008FA">
        <w:trPr>
          <w:jc w:val="center"/>
        </w:trPr>
        <w:tc>
          <w:tcPr>
            <w:tcW w:w="800" w:type="dxa"/>
            <w:tcBorders>
              <w:top w:val="single" w:sz="1" w:space="0" w:color="AAAAAA"/>
              <w:left w:val="single" w:sz="1" w:space="0" w:color="AAAAAA"/>
              <w:bottom w:val="single" w:sz="1" w:space="0" w:color="AAAAAA"/>
              <w:right w:val="single" w:sz="1" w:space="0" w:color="AAAAAA"/>
            </w:tcBorders>
            <w:shd w:val="clear" w:color="auto" w:fill="EAF0FB"/>
            <w:tcMar>
              <w:top w:w="80" w:type="dxa"/>
              <w:left w:w="120" w:type="dxa"/>
              <w:bottom w:w="80" w:type="dxa"/>
              <w:right w:w="120" w:type="dxa"/>
            </w:tcMar>
          </w:tcPr>
          <w:p w14:paraId="20CA16A7" w14:textId="77777777" w:rsidR="00F83579" w:rsidRPr="006C0105" w:rsidRDefault="00F83579" w:rsidP="00CE550D">
            <w:pPr>
              <w:spacing w:line="360" w:lineRule="auto"/>
              <w:rPr>
                <w:rFonts w:ascii="Times New Roman" w:hAnsi="Times New Roman" w:cs="Times New Roman"/>
                <w:sz w:val="24"/>
                <w:szCs w:val="24"/>
              </w:rPr>
            </w:pPr>
            <w:r w:rsidRPr="006C0105">
              <w:rPr>
                <w:rFonts w:ascii="Times New Roman" w:hAnsi="Times New Roman" w:cs="Times New Roman"/>
                <w:sz w:val="24"/>
                <w:szCs w:val="24"/>
              </w:rPr>
              <w:t>11</w:t>
            </w:r>
          </w:p>
        </w:tc>
        <w:tc>
          <w:tcPr>
            <w:tcW w:w="3800" w:type="dxa"/>
            <w:tcBorders>
              <w:top w:val="single" w:sz="1" w:space="0" w:color="AAAAAA"/>
              <w:left w:val="single" w:sz="1" w:space="0" w:color="AAAAAA"/>
              <w:bottom w:val="single" w:sz="1" w:space="0" w:color="AAAAAA"/>
              <w:right w:val="single" w:sz="1" w:space="0" w:color="AAAAAA"/>
            </w:tcBorders>
            <w:shd w:val="clear" w:color="auto" w:fill="EAF0FB"/>
            <w:tcMar>
              <w:top w:w="80" w:type="dxa"/>
              <w:left w:w="120" w:type="dxa"/>
              <w:bottom w:w="80" w:type="dxa"/>
              <w:right w:w="120" w:type="dxa"/>
            </w:tcMar>
          </w:tcPr>
          <w:p w14:paraId="03D3BDFE" w14:textId="77777777" w:rsidR="00F83579" w:rsidRPr="006C0105" w:rsidRDefault="00F83579" w:rsidP="00CE550D">
            <w:pPr>
              <w:spacing w:line="360" w:lineRule="auto"/>
              <w:rPr>
                <w:rFonts w:ascii="Times New Roman" w:hAnsi="Times New Roman" w:cs="Times New Roman"/>
                <w:sz w:val="24"/>
                <w:szCs w:val="24"/>
              </w:rPr>
            </w:pPr>
            <w:r w:rsidRPr="006C0105">
              <w:rPr>
                <w:rFonts w:ascii="Times New Roman" w:hAnsi="Times New Roman" w:cs="Times New Roman"/>
                <w:sz w:val="24"/>
                <w:szCs w:val="24"/>
              </w:rPr>
              <w:t>Frontiers in Psychology</w:t>
            </w:r>
          </w:p>
        </w:tc>
        <w:tc>
          <w:tcPr>
            <w:tcW w:w="1000" w:type="dxa"/>
            <w:tcBorders>
              <w:top w:val="single" w:sz="1" w:space="0" w:color="AAAAAA"/>
              <w:left w:val="single" w:sz="1" w:space="0" w:color="AAAAAA"/>
              <w:bottom w:val="single" w:sz="1" w:space="0" w:color="AAAAAA"/>
              <w:right w:val="single" w:sz="1" w:space="0" w:color="AAAAAA"/>
            </w:tcBorders>
            <w:shd w:val="clear" w:color="auto" w:fill="EAF0FB"/>
            <w:tcMar>
              <w:top w:w="80" w:type="dxa"/>
              <w:left w:w="120" w:type="dxa"/>
              <w:bottom w:w="80" w:type="dxa"/>
              <w:right w:w="120" w:type="dxa"/>
            </w:tcMar>
          </w:tcPr>
          <w:p w14:paraId="6D2C6B06" w14:textId="77777777" w:rsidR="00F83579" w:rsidRPr="006C0105" w:rsidRDefault="00F83579" w:rsidP="00CE550D">
            <w:pPr>
              <w:spacing w:line="360" w:lineRule="auto"/>
              <w:rPr>
                <w:rFonts w:ascii="Times New Roman" w:hAnsi="Times New Roman" w:cs="Times New Roman"/>
                <w:sz w:val="24"/>
                <w:szCs w:val="24"/>
              </w:rPr>
            </w:pPr>
            <w:r w:rsidRPr="006C0105">
              <w:rPr>
                <w:rFonts w:ascii="Times New Roman" w:hAnsi="Times New Roman" w:cs="Times New Roman"/>
                <w:sz w:val="24"/>
                <w:szCs w:val="24"/>
              </w:rPr>
              <w:t>3</w:t>
            </w:r>
          </w:p>
        </w:tc>
        <w:tc>
          <w:tcPr>
            <w:tcW w:w="2760" w:type="dxa"/>
            <w:tcBorders>
              <w:top w:val="single" w:sz="1" w:space="0" w:color="AAAAAA"/>
              <w:left w:val="single" w:sz="1" w:space="0" w:color="AAAAAA"/>
              <w:bottom w:val="single" w:sz="1" w:space="0" w:color="AAAAAA"/>
              <w:right w:val="single" w:sz="1" w:space="0" w:color="AAAAAA"/>
            </w:tcBorders>
            <w:shd w:val="clear" w:color="auto" w:fill="EAF0FB"/>
            <w:tcMar>
              <w:top w:w="80" w:type="dxa"/>
              <w:left w:w="120" w:type="dxa"/>
              <w:bottom w:w="80" w:type="dxa"/>
              <w:right w:w="120" w:type="dxa"/>
            </w:tcMar>
          </w:tcPr>
          <w:p w14:paraId="5C12B665" w14:textId="77777777" w:rsidR="00F83579" w:rsidRPr="006C0105" w:rsidRDefault="00F83579" w:rsidP="00CE550D">
            <w:pPr>
              <w:spacing w:line="360" w:lineRule="auto"/>
              <w:rPr>
                <w:rFonts w:ascii="Times New Roman" w:hAnsi="Times New Roman" w:cs="Times New Roman"/>
                <w:sz w:val="24"/>
                <w:szCs w:val="24"/>
              </w:rPr>
            </w:pPr>
            <w:r w:rsidRPr="006C0105">
              <w:rPr>
                <w:rFonts w:ascii="Times New Roman" w:hAnsi="Times New Roman" w:cs="Times New Roman"/>
                <w:sz w:val="24"/>
                <w:szCs w:val="24"/>
              </w:rPr>
              <w:t>Psychology &amp; behaviour</w:t>
            </w:r>
          </w:p>
        </w:tc>
      </w:tr>
      <w:tr w:rsidR="00CE550D" w:rsidRPr="006C0105" w14:paraId="2E2212D5" w14:textId="77777777" w:rsidTr="00F008FA">
        <w:trPr>
          <w:jc w:val="center"/>
        </w:trPr>
        <w:tc>
          <w:tcPr>
            <w:tcW w:w="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3690690" w14:textId="77777777" w:rsidR="00F83579" w:rsidRPr="006C0105" w:rsidRDefault="00F83579" w:rsidP="00CE550D">
            <w:pPr>
              <w:spacing w:line="360" w:lineRule="auto"/>
              <w:rPr>
                <w:rFonts w:ascii="Times New Roman" w:hAnsi="Times New Roman" w:cs="Times New Roman"/>
                <w:sz w:val="24"/>
                <w:szCs w:val="24"/>
              </w:rPr>
            </w:pPr>
            <w:r w:rsidRPr="006C0105">
              <w:rPr>
                <w:rFonts w:ascii="Times New Roman" w:hAnsi="Times New Roman" w:cs="Times New Roman"/>
                <w:sz w:val="24"/>
                <w:szCs w:val="24"/>
              </w:rPr>
              <w:t>12</w:t>
            </w:r>
          </w:p>
        </w:tc>
        <w:tc>
          <w:tcPr>
            <w:tcW w:w="3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F2D67D9" w14:textId="77777777" w:rsidR="00F83579" w:rsidRPr="006C0105" w:rsidRDefault="00F83579" w:rsidP="00CE550D">
            <w:pPr>
              <w:spacing w:line="360" w:lineRule="auto"/>
              <w:rPr>
                <w:rFonts w:ascii="Times New Roman" w:hAnsi="Times New Roman" w:cs="Times New Roman"/>
                <w:sz w:val="24"/>
                <w:szCs w:val="24"/>
              </w:rPr>
            </w:pPr>
            <w:r w:rsidRPr="006C0105">
              <w:rPr>
                <w:rFonts w:ascii="Times New Roman" w:hAnsi="Times New Roman" w:cs="Times New Roman"/>
                <w:sz w:val="24"/>
                <w:szCs w:val="24"/>
              </w:rPr>
              <w:t>Open Psychology Journal</w:t>
            </w:r>
          </w:p>
        </w:tc>
        <w:tc>
          <w:tcPr>
            <w:tcW w:w="1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BF5F01C" w14:textId="77777777" w:rsidR="00F83579" w:rsidRPr="006C0105" w:rsidRDefault="00F83579" w:rsidP="00CE550D">
            <w:pPr>
              <w:spacing w:line="360" w:lineRule="auto"/>
              <w:rPr>
                <w:rFonts w:ascii="Times New Roman" w:hAnsi="Times New Roman" w:cs="Times New Roman"/>
                <w:sz w:val="24"/>
                <w:szCs w:val="24"/>
              </w:rPr>
            </w:pPr>
            <w:r w:rsidRPr="006C0105">
              <w:rPr>
                <w:rFonts w:ascii="Times New Roman" w:hAnsi="Times New Roman" w:cs="Times New Roman"/>
                <w:sz w:val="24"/>
                <w:szCs w:val="24"/>
              </w:rPr>
              <w:t>3</w:t>
            </w:r>
          </w:p>
        </w:tc>
        <w:tc>
          <w:tcPr>
            <w:tcW w:w="27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5093ACF" w14:textId="77777777" w:rsidR="00F83579" w:rsidRPr="006C0105" w:rsidRDefault="00F83579" w:rsidP="00CE550D">
            <w:pPr>
              <w:spacing w:line="360" w:lineRule="auto"/>
              <w:rPr>
                <w:rFonts w:ascii="Times New Roman" w:hAnsi="Times New Roman" w:cs="Times New Roman"/>
                <w:sz w:val="24"/>
                <w:szCs w:val="24"/>
              </w:rPr>
            </w:pPr>
            <w:r w:rsidRPr="006C0105">
              <w:rPr>
                <w:rFonts w:ascii="Times New Roman" w:hAnsi="Times New Roman" w:cs="Times New Roman"/>
                <w:sz w:val="24"/>
                <w:szCs w:val="24"/>
              </w:rPr>
              <w:t>Applied psychology</w:t>
            </w:r>
          </w:p>
        </w:tc>
      </w:tr>
      <w:tr w:rsidR="00CE550D" w:rsidRPr="006C0105" w14:paraId="6AC231F0" w14:textId="77777777" w:rsidTr="00F008FA">
        <w:trPr>
          <w:jc w:val="center"/>
        </w:trPr>
        <w:tc>
          <w:tcPr>
            <w:tcW w:w="800" w:type="dxa"/>
            <w:tcBorders>
              <w:top w:val="single" w:sz="1" w:space="0" w:color="AAAAAA"/>
              <w:left w:val="single" w:sz="1" w:space="0" w:color="AAAAAA"/>
              <w:bottom w:val="single" w:sz="1" w:space="0" w:color="AAAAAA"/>
              <w:right w:val="single" w:sz="1" w:space="0" w:color="AAAAAA"/>
            </w:tcBorders>
            <w:shd w:val="clear" w:color="auto" w:fill="EAF0FB"/>
            <w:tcMar>
              <w:top w:w="80" w:type="dxa"/>
              <w:left w:w="120" w:type="dxa"/>
              <w:bottom w:w="80" w:type="dxa"/>
              <w:right w:w="120" w:type="dxa"/>
            </w:tcMar>
          </w:tcPr>
          <w:p w14:paraId="6C3943FA" w14:textId="77777777" w:rsidR="00F83579" w:rsidRPr="006C0105" w:rsidRDefault="00F83579" w:rsidP="00CE550D">
            <w:pPr>
              <w:spacing w:line="360" w:lineRule="auto"/>
              <w:rPr>
                <w:rFonts w:ascii="Times New Roman" w:hAnsi="Times New Roman" w:cs="Times New Roman"/>
                <w:sz w:val="24"/>
                <w:szCs w:val="24"/>
              </w:rPr>
            </w:pPr>
            <w:r w:rsidRPr="006C0105">
              <w:rPr>
                <w:rFonts w:ascii="Times New Roman" w:hAnsi="Times New Roman" w:cs="Times New Roman"/>
                <w:sz w:val="24"/>
                <w:szCs w:val="24"/>
              </w:rPr>
              <w:t>13</w:t>
            </w:r>
          </w:p>
        </w:tc>
        <w:tc>
          <w:tcPr>
            <w:tcW w:w="3800" w:type="dxa"/>
            <w:tcBorders>
              <w:top w:val="single" w:sz="1" w:space="0" w:color="AAAAAA"/>
              <w:left w:val="single" w:sz="1" w:space="0" w:color="AAAAAA"/>
              <w:bottom w:val="single" w:sz="1" w:space="0" w:color="AAAAAA"/>
              <w:right w:val="single" w:sz="1" w:space="0" w:color="AAAAAA"/>
            </w:tcBorders>
            <w:shd w:val="clear" w:color="auto" w:fill="EAF0FB"/>
            <w:tcMar>
              <w:top w:w="80" w:type="dxa"/>
              <w:left w:w="120" w:type="dxa"/>
              <w:bottom w:w="80" w:type="dxa"/>
              <w:right w:w="120" w:type="dxa"/>
            </w:tcMar>
          </w:tcPr>
          <w:p w14:paraId="6BF1BC6A" w14:textId="77777777" w:rsidR="00F83579" w:rsidRPr="006C0105" w:rsidRDefault="00F83579" w:rsidP="00CE550D">
            <w:pPr>
              <w:spacing w:line="360" w:lineRule="auto"/>
              <w:rPr>
                <w:rFonts w:ascii="Times New Roman" w:hAnsi="Times New Roman" w:cs="Times New Roman"/>
                <w:sz w:val="24"/>
                <w:szCs w:val="24"/>
              </w:rPr>
            </w:pPr>
            <w:r w:rsidRPr="006C0105">
              <w:rPr>
                <w:rFonts w:ascii="Times New Roman" w:hAnsi="Times New Roman" w:cs="Times New Roman"/>
                <w:sz w:val="24"/>
                <w:szCs w:val="24"/>
              </w:rPr>
              <w:t>Multidisciplinary Reviews</w:t>
            </w:r>
          </w:p>
        </w:tc>
        <w:tc>
          <w:tcPr>
            <w:tcW w:w="1000" w:type="dxa"/>
            <w:tcBorders>
              <w:top w:val="single" w:sz="1" w:space="0" w:color="AAAAAA"/>
              <w:left w:val="single" w:sz="1" w:space="0" w:color="AAAAAA"/>
              <w:bottom w:val="single" w:sz="1" w:space="0" w:color="AAAAAA"/>
              <w:right w:val="single" w:sz="1" w:space="0" w:color="AAAAAA"/>
            </w:tcBorders>
            <w:shd w:val="clear" w:color="auto" w:fill="EAF0FB"/>
            <w:tcMar>
              <w:top w:w="80" w:type="dxa"/>
              <w:left w:w="120" w:type="dxa"/>
              <w:bottom w:w="80" w:type="dxa"/>
              <w:right w:w="120" w:type="dxa"/>
            </w:tcMar>
          </w:tcPr>
          <w:p w14:paraId="33D60C3F" w14:textId="77777777" w:rsidR="00F83579" w:rsidRPr="006C0105" w:rsidRDefault="00F83579" w:rsidP="00CE550D">
            <w:pPr>
              <w:spacing w:line="360" w:lineRule="auto"/>
              <w:rPr>
                <w:rFonts w:ascii="Times New Roman" w:hAnsi="Times New Roman" w:cs="Times New Roman"/>
                <w:sz w:val="24"/>
                <w:szCs w:val="24"/>
              </w:rPr>
            </w:pPr>
            <w:r w:rsidRPr="006C0105">
              <w:rPr>
                <w:rFonts w:ascii="Times New Roman" w:hAnsi="Times New Roman" w:cs="Times New Roman"/>
                <w:sz w:val="24"/>
                <w:szCs w:val="24"/>
              </w:rPr>
              <w:t>3</w:t>
            </w:r>
          </w:p>
        </w:tc>
        <w:tc>
          <w:tcPr>
            <w:tcW w:w="2760" w:type="dxa"/>
            <w:tcBorders>
              <w:top w:val="single" w:sz="1" w:space="0" w:color="AAAAAA"/>
              <w:left w:val="single" w:sz="1" w:space="0" w:color="AAAAAA"/>
              <w:bottom w:val="single" w:sz="1" w:space="0" w:color="AAAAAA"/>
              <w:right w:val="single" w:sz="1" w:space="0" w:color="AAAAAA"/>
            </w:tcBorders>
            <w:shd w:val="clear" w:color="auto" w:fill="EAF0FB"/>
            <w:tcMar>
              <w:top w:w="80" w:type="dxa"/>
              <w:left w:w="120" w:type="dxa"/>
              <w:bottom w:w="80" w:type="dxa"/>
              <w:right w:w="120" w:type="dxa"/>
            </w:tcMar>
          </w:tcPr>
          <w:p w14:paraId="35A0895B" w14:textId="77777777" w:rsidR="00F83579" w:rsidRPr="006C0105" w:rsidRDefault="00F83579" w:rsidP="00CE550D">
            <w:pPr>
              <w:spacing w:line="360" w:lineRule="auto"/>
              <w:rPr>
                <w:rFonts w:ascii="Times New Roman" w:hAnsi="Times New Roman" w:cs="Times New Roman"/>
                <w:sz w:val="24"/>
                <w:szCs w:val="24"/>
              </w:rPr>
            </w:pPr>
            <w:r w:rsidRPr="006C0105">
              <w:rPr>
                <w:rFonts w:ascii="Times New Roman" w:hAnsi="Times New Roman" w:cs="Times New Roman"/>
                <w:sz w:val="24"/>
                <w:szCs w:val="24"/>
              </w:rPr>
              <w:t>Bibliometric reviews</w:t>
            </w:r>
          </w:p>
        </w:tc>
      </w:tr>
      <w:tr w:rsidR="00CE550D" w:rsidRPr="006C0105" w14:paraId="4ED913BC" w14:textId="77777777" w:rsidTr="00F008FA">
        <w:trPr>
          <w:jc w:val="center"/>
        </w:trPr>
        <w:tc>
          <w:tcPr>
            <w:tcW w:w="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702A1C6" w14:textId="77777777" w:rsidR="00F83579" w:rsidRPr="006C0105" w:rsidRDefault="00F83579" w:rsidP="00CE550D">
            <w:pPr>
              <w:spacing w:line="360" w:lineRule="auto"/>
              <w:rPr>
                <w:rFonts w:ascii="Times New Roman" w:hAnsi="Times New Roman" w:cs="Times New Roman"/>
                <w:sz w:val="24"/>
                <w:szCs w:val="24"/>
              </w:rPr>
            </w:pPr>
            <w:r w:rsidRPr="006C0105">
              <w:rPr>
                <w:rFonts w:ascii="Times New Roman" w:hAnsi="Times New Roman" w:cs="Times New Roman"/>
                <w:sz w:val="24"/>
                <w:szCs w:val="24"/>
              </w:rPr>
              <w:t>14</w:t>
            </w:r>
          </w:p>
        </w:tc>
        <w:tc>
          <w:tcPr>
            <w:tcW w:w="3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B04FDBF" w14:textId="77777777" w:rsidR="00F83579" w:rsidRPr="006C0105" w:rsidRDefault="00F83579" w:rsidP="00CE550D">
            <w:pPr>
              <w:spacing w:line="360" w:lineRule="auto"/>
              <w:rPr>
                <w:rFonts w:ascii="Times New Roman" w:hAnsi="Times New Roman" w:cs="Times New Roman"/>
                <w:sz w:val="24"/>
                <w:szCs w:val="24"/>
              </w:rPr>
            </w:pPr>
            <w:r w:rsidRPr="006C0105">
              <w:rPr>
                <w:rFonts w:ascii="Times New Roman" w:hAnsi="Times New Roman" w:cs="Times New Roman"/>
                <w:sz w:val="24"/>
                <w:szCs w:val="24"/>
              </w:rPr>
              <w:t>SAGE Open</w:t>
            </w:r>
          </w:p>
        </w:tc>
        <w:tc>
          <w:tcPr>
            <w:tcW w:w="1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98779E8" w14:textId="77777777" w:rsidR="00F83579" w:rsidRPr="006C0105" w:rsidRDefault="00F83579" w:rsidP="00CE550D">
            <w:pPr>
              <w:spacing w:line="360" w:lineRule="auto"/>
              <w:rPr>
                <w:rFonts w:ascii="Times New Roman" w:hAnsi="Times New Roman" w:cs="Times New Roman"/>
                <w:sz w:val="24"/>
                <w:szCs w:val="24"/>
              </w:rPr>
            </w:pPr>
            <w:r w:rsidRPr="006C0105">
              <w:rPr>
                <w:rFonts w:ascii="Times New Roman" w:hAnsi="Times New Roman" w:cs="Times New Roman"/>
                <w:sz w:val="24"/>
                <w:szCs w:val="24"/>
              </w:rPr>
              <w:t>3</w:t>
            </w:r>
          </w:p>
        </w:tc>
        <w:tc>
          <w:tcPr>
            <w:tcW w:w="27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D5C73F4" w14:textId="77777777" w:rsidR="00F83579" w:rsidRPr="006C0105" w:rsidRDefault="00F83579" w:rsidP="00CE550D">
            <w:pPr>
              <w:spacing w:line="360" w:lineRule="auto"/>
              <w:rPr>
                <w:rFonts w:ascii="Times New Roman" w:hAnsi="Times New Roman" w:cs="Times New Roman"/>
                <w:sz w:val="24"/>
                <w:szCs w:val="24"/>
              </w:rPr>
            </w:pPr>
            <w:r w:rsidRPr="006C0105">
              <w:rPr>
                <w:rFonts w:ascii="Times New Roman" w:hAnsi="Times New Roman" w:cs="Times New Roman"/>
                <w:sz w:val="24"/>
                <w:szCs w:val="24"/>
              </w:rPr>
              <w:t>Social sciences</w:t>
            </w:r>
          </w:p>
        </w:tc>
      </w:tr>
      <w:tr w:rsidR="00CE550D" w:rsidRPr="006C0105" w14:paraId="72C9562A" w14:textId="77777777" w:rsidTr="00F008FA">
        <w:trPr>
          <w:jc w:val="center"/>
        </w:trPr>
        <w:tc>
          <w:tcPr>
            <w:tcW w:w="800" w:type="dxa"/>
            <w:tcBorders>
              <w:top w:val="single" w:sz="1" w:space="0" w:color="AAAAAA"/>
              <w:left w:val="single" w:sz="1" w:space="0" w:color="AAAAAA"/>
              <w:bottom w:val="single" w:sz="1" w:space="0" w:color="AAAAAA"/>
              <w:right w:val="single" w:sz="1" w:space="0" w:color="AAAAAA"/>
            </w:tcBorders>
            <w:shd w:val="clear" w:color="auto" w:fill="EAF0FB"/>
            <w:tcMar>
              <w:top w:w="80" w:type="dxa"/>
              <w:left w:w="120" w:type="dxa"/>
              <w:bottom w:w="80" w:type="dxa"/>
              <w:right w:w="120" w:type="dxa"/>
            </w:tcMar>
          </w:tcPr>
          <w:p w14:paraId="78D6E0B2" w14:textId="77777777" w:rsidR="00F83579" w:rsidRPr="006C0105" w:rsidRDefault="00F83579" w:rsidP="00CE550D">
            <w:pPr>
              <w:spacing w:line="360" w:lineRule="auto"/>
              <w:rPr>
                <w:rFonts w:ascii="Times New Roman" w:hAnsi="Times New Roman" w:cs="Times New Roman"/>
                <w:sz w:val="24"/>
                <w:szCs w:val="24"/>
              </w:rPr>
            </w:pPr>
            <w:r w:rsidRPr="006C0105">
              <w:rPr>
                <w:rFonts w:ascii="Times New Roman" w:hAnsi="Times New Roman" w:cs="Times New Roman"/>
                <w:sz w:val="24"/>
                <w:szCs w:val="24"/>
              </w:rPr>
              <w:t>15</w:t>
            </w:r>
          </w:p>
        </w:tc>
        <w:tc>
          <w:tcPr>
            <w:tcW w:w="3800" w:type="dxa"/>
            <w:tcBorders>
              <w:top w:val="single" w:sz="1" w:space="0" w:color="AAAAAA"/>
              <w:left w:val="single" w:sz="1" w:space="0" w:color="AAAAAA"/>
              <w:bottom w:val="single" w:sz="1" w:space="0" w:color="AAAAAA"/>
              <w:right w:val="single" w:sz="1" w:space="0" w:color="AAAAAA"/>
            </w:tcBorders>
            <w:shd w:val="clear" w:color="auto" w:fill="EAF0FB"/>
            <w:tcMar>
              <w:top w:w="80" w:type="dxa"/>
              <w:left w:w="120" w:type="dxa"/>
              <w:bottom w:w="80" w:type="dxa"/>
              <w:right w:w="120" w:type="dxa"/>
            </w:tcMar>
          </w:tcPr>
          <w:p w14:paraId="6676FEDA" w14:textId="77777777" w:rsidR="00F83579" w:rsidRPr="006C0105" w:rsidRDefault="00F83579" w:rsidP="00CE550D">
            <w:pPr>
              <w:spacing w:line="360" w:lineRule="auto"/>
              <w:rPr>
                <w:rFonts w:ascii="Times New Roman" w:hAnsi="Times New Roman" w:cs="Times New Roman"/>
                <w:sz w:val="24"/>
                <w:szCs w:val="24"/>
              </w:rPr>
            </w:pPr>
            <w:r w:rsidRPr="006C0105">
              <w:rPr>
                <w:rFonts w:ascii="Times New Roman" w:hAnsi="Times New Roman" w:cs="Times New Roman"/>
                <w:sz w:val="24"/>
                <w:szCs w:val="24"/>
              </w:rPr>
              <w:t>Int'l J. of Management Education</w:t>
            </w:r>
          </w:p>
        </w:tc>
        <w:tc>
          <w:tcPr>
            <w:tcW w:w="1000" w:type="dxa"/>
            <w:tcBorders>
              <w:top w:val="single" w:sz="1" w:space="0" w:color="AAAAAA"/>
              <w:left w:val="single" w:sz="1" w:space="0" w:color="AAAAAA"/>
              <w:bottom w:val="single" w:sz="1" w:space="0" w:color="AAAAAA"/>
              <w:right w:val="single" w:sz="1" w:space="0" w:color="AAAAAA"/>
            </w:tcBorders>
            <w:shd w:val="clear" w:color="auto" w:fill="EAF0FB"/>
            <w:tcMar>
              <w:top w:w="80" w:type="dxa"/>
              <w:left w:w="120" w:type="dxa"/>
              <w:bottom w:w="80" w:type="dxa"/>
              <w:right w:w="120" w:type="dxa"/>
            </w:tcMar>
          </w:tcPr>
          <w:p w14:paraId="7E1BEA80" w14:textId="77777777" w:rsidR="00F83579" w:rsidRPr="006C0105" w:rsidRDefault="00F83579" w:rsidP="00CE550D">
            <w:pPr>
              <w:spacing w:line="360" w:lineRule="auto"/>
              <w:rPr>
                <w:rFonts w:ascii="Times New Roman" w:hAnsi="Times New Roman" w:cs="Times New Roman"/>
                <w:sz w:val="24"/>
                <w:szCs w:val="24"/>
              </w:rPr>
            </w:pPr>
            <w:r w:rsidRPr="006C0105">
              <w:rPr>
                <w:rFonts w:ascii="Times New Roman" w:hAnsi="Times New Roman" w:cs="Times New Roman"/>
                <w:sz w:val="24"/>
                <w:szCs w:val="24"/>
              </w:rPr>
              <w:t>2</w:t>
            </w:r>
          </w:p>
        </w:tc>
        <w:tc>
          <w:tcPr>
            <w:tcW w:w="2760" w:type="dxa"/>
            <w:tcBorders>
              <w:top w:val="single" w:sz="1" w:space="0" w:color="AAAAAA"/>
              <w:left w:val="single" w:sz="1" w:space="0" w:color="AAAAAA"/>
              <w:bottom w:val="single" w:sz="1" w:space="0" w:color="AAAAAA"/>
              <w:right w:val="single" w:sz="1" w:space="0" w:color="AAAAAA"/>
            </w:tcBorders>
            <w:shd w:val="clear" w:color="auto" w:fill="EAF0FB"/>
            <w:tcMar>
              <w:top w:w="80" w:type="dxa"/>
              <w:left w:w="120" w:type="dxa"/>
              <w:bottom w:w="80" w:type="dxa"/>
              <w:right w:w="120" w:type="dxa"/>
            </w:tcMar>
          </w:tcPr>
          <w:p w14:paraId="100033A1" w14:textId="77777777" w:rsidR="00F83579" w:rsidRPr="006C0105" w:rsidRDefault="00F83579" w:rsidP="00CE550D">
            <w:pPr>
              <w:spacing w:line="360" w:lineRule="auto"/>
              <w:rPr>
                <w:rFonts w:ascii="Times New Roman" w:hAnsi="Times New Roman" w:cs="Times New Roman"/>
                <w:sz w:val="24"/>
                <w:szCs w:val="24"/>
              </w:rPr>
            </w:pPr>
            <w:r w:rsidRPr="006C0105">
              <w:rPr>
                <w:rFonts w:ascii="Times New Roman" w:hAnsi="Times New Roman" w:cs="Times New Roman"/>
                <w:sz w:val="24"/>
                <w:szCs w:val="24"/>
              </w:rPr>
              <w:t>Management education</w:t>
            </w:r>
          </w:p>
        </w:tc>
      </w:tr>
    </w:tbl>
    <w:p w14:paraId="30FB8FAE" w14:textId="77777777" w:rsidR="00F83579" w:rsidRPr="006C0105" w:rsidRDefault="00F83579" w:rsidP="00CE550D">
      <w:pPr>
        <w:spacing w:before="80" w:after="80" w:line="360" w:lineRule="auto"/>
        <w:jc w:val="both"/>
        <w:rPr>
          <w:rFonts w:ascii="Times New Roman" w:hAnsi="Times New Roman" w:cs="Times New Roman"/>
          <w:sz w:val="24"/>
          <w:szCs w:val="24"/>
        </w:rPr>
      </w:pPr>
    </w:p>
    <w:p w14:paraId="3DC3DAF5" w14:textId="77777777" w:rsidR="00F83579" w:rsidRPr="006C0105" w:rsidRDefault="00F83579" w:rsidP="00CE550D">
      <w:pPr>
        <w:spacing w:before="80" w:after="80" w:line="360" w:lineRule="auto"/>
        <w:jc w:val="both"/>
        <w:rPr>
          <w:rFonts w:ascii="Times New Roman" w:hAnsi="Times New Roman" w:cs="Times New Roman"/>
          <w:sz w:val="24"/>
          <w:szCs w:val="24"/>
        </w:rPr>
      </w:pPr>
      <w:r w:rsidRPr="006C0105">
        <w:rPr>
          <w:rFonts w:ascii="Times New Roman" w:hAnsi="Times New Roman" w:cs="Times New Roman"/>
          <w:sz w:val="24"/>
          <w:szCs w:val="24"/>
        </w:rPr>
        <w:t xml:space="preserve">The dominance of Sustainability (Switzerland), Cogent journals, and management-focused outlets confirms the interdisciplinary nature of leadership-performance research in higher education. The prominent appearance of </w:t>
      </w:r>
      <w:proofErr w:type="spellStart"/>
      <w:r w:rsidRPr="006C0105">
        <w:rPr>
          <w:rFonts w:ascii="Times New Roman" w:hAnsi="Times New Roman" w:cs="Times New Roman"/>
          <w:sz w:val="24"/>
          <w:szCs w:val="24"/>
        </w:rPr>
        <w:t>Vikalpa</w:t>
      </w:r>
      <w:proofErr w:type="spellEnd"/>
      <w:r w:rsidRPr="006C0105">
        <w:rPr>
          <w:rFonts w:ascii="Times New Roman" w:hAnsi="Times New Roman" w:cs="Times New Roman"/>
          <w:sz w:val="24"/>
          <w:szCs w:val="24"/>
        </w:rPr>
        <w:t xml:space="preserve"> (an IIM Ahmedabad journal) signals significant Indian scholarly contribution to this field.</w:t>
      </w:r>
    </w:p>
    <w:p w14:paraId="1DB3AD31" w14:textId="28AC3FDE" w:rsidR="00F83579" w:rsidRPr="006C0105" w:rsidRDefault="00F83579" w:rsidP="00004ADB">
      <w:pPr>
        <w:pStyle w:val="Heading2"/>
        <w:numPr>
          <w:ilvl w:val="1"/>
          <w:numId w:val="3"/>
        </w:numPr>
        <w:spacing w:line="360" w:lineRule="auto"/>
        <w:ind w:left="426" w:hanging="426"/>
        <w:rPr>
          <w:rFonts w:ascii="Times New Roman" w:hAnsi="Times New Roman" w:cs="Times New Roman"/>
          <w:b/>
          <w:bCs/>
          <w:color w:val="auto"/>
          <w:sz w:val="24"/>
          <w:szCs w:val="24"/>
        </w:rPr>
      </w:pPr>
      <w:r w:rsidRPr="006C0105">
        <w:rPr>
          <w:rFonts w:ascii="Times New Roman" w:hAnsi="Times New Roman" w:cs="Times New Roman"/>
          <w:b/>
          <w:bCs/>
          <w:color w:val="auto"/>
          <w:sz w:val="24"/>
          <w:szCs w:val="24"/>
        </w:rPr>
        <w:t>Keyword Analysis and Thematic Landscape</w:t>
      </w:r>
    </w:p>
    <w:p w14:paraId="1107EF85" w14:textId="77777777" w:rsidR="00F83579" w:rsidRPr="006C0105" w:rsidRDefault="00F83579" w:rsidP="00CE550D">
      <w:pPr>
        <w:spacing w:before="80" w:after="80" w:line="360" w:lineRule="auto"/>
        <w:jc w:val="both"/>
        <w:rPr>
          <w:rFonts w:ascii="Times New Roman" w:hAnsi="Times New Roman" w:cs="Times New Roman"/>
          <w:sz w:val="24"/>
          <w:szCs w:val="24"/>
        </w:rPr>
      </w:pPr>
      <w:r w:rsidRPr="006C0105">
        <w:rPr>
          <w:rFonts w:ascii="Times New Roman" w:hAnsi="Times New Roman" w:cs="Times New Roman"/>
          <w:sz w:val="24"/>
          <w:szCs w:val="24"/>
        </w:rPr>
        <w:t>Author keyword analysis of the 278 articles reveals the dominant thematic clusters. Table 4 presents the 20 most frequent keywords.</w:t>
      </w:r>
    </w:p>
    <w:p w14:paraId="787C7610" w14:textId="77777777" w:rsidR="00F83579" w:rsidRPr="006C0105" w:rsidRDefault="00F83579" w:rsidP="00CE550D">
      <w:pPr>
        <w:spacing w:before="60" w:after="60" w:line="360" w:lineRule="auto"/>
        <w:jc w:val="center"/>
        <w:rPr>
          <w:rFonts w:ascii="Times New Roman" w:hAnsi="Times New Roman" w:cs="Times New Roman"/>
          <w:sz w:val="24"/>
          <w:szCs w:val="24"/>
        </w:rPr>
      </w:pPr>
      <w:r w:rsidRPr="006C0105">
        <w:rPr>
          <w:rFonts w:ascii="Times New Roman" w:hAnsi="Times New Roman" w:cs="Times New Roman"/>
          <w:b/>
          <w:bCs/>
          <w:sz w:val="24"/>
          <w:szCs w:val="24"/>
        </w:rPr>
        <w:lastRenderedPageBreak/>
        <w:t>Table 4: Top 20 Author Keywords by Frequency</w:t>
      </w:r>
    </w:p>
    <w:p w14:paraId="59CA3F38" w14:textId="77777777" w:rsidR="00F83579" w:rsidRPr="006C0105" w:rsidRDefault="00F83579" w:rsidP="00CE550D">
      <w:pPr>
        <w:spacing w:line="360" w:lineRule="auto"/>
        <w:rPr>
          <w:rFonts w:ascii="Times New Roman" w:hAnsi="Times New Roman" w:cs="Times New Roman"/>
          <w:sz w:val="24"/>
          <w:szCs w:val="24"/>
        </w:rPr>
      </w:pPr>
    </w:p>
    <w:tbl>
      <w:tblPr>
        <w:tblW w:w="736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01"/>
        <w:gridCol w:w="2569"/>
        <w:gridCol w:w="1334"/>
        <w:gridCol w:w="2656"/>
      </w:tblGrid>
      <w:tr w:rsidR="00CE550D" w:rsidRPr="006C0105" w14:paraId="335ADA03" w14:textId="77777777" w:rsidTr="00F008FA">
        <w:trPr>
          <w:jc w:val="center"/>
        </w:trPr>
        <w:tc>
          <w:tcPr>
            <w:tcW w:w="7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14:paraId="3EE8277A" w14:textId="77777777" w:rsidR="00F83579" w:rsidRPr="006C0105" w:rsidRDefault="00F83579" w:rsidP="00CE550D">
            <w:pPr>
              <w:spacing w:line="360" w:lineRule="auto"/>
              <w:jc w:val="center"/>
              <w:rPr>
                <w:rFonts w:ascii="Times New Roman" w:hAnsi="Times New Roman" w:cs="Times New Roman"/>
                <w:sz w:val="24"/>
                <w:szCs w:val="24"/>
              </w:rPr>
            </w:pPr>
            <w:r w:rsidRPr="006C0105">
              <w:rPr>
                <w:rFonts w:ascii="Times New Roman" w:hAnsi="Times New Roman" w:cs="Times New Roman"/>
                <w:b/>
                <w:bCs/>
                <w:sz w:val="24"/>
                <w:szCs w:val="24"/>
              </w:rPr>
              <w:t>Rank</w:t>
            </w:r>
          </w:p>
        </w:tc>
        <w:tc>
          <w:tcPr>
            <w:tcW w:w="28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14:paraId="6B3F4EE1" w14:textId="77777777" w:rsidR="00F83579" w:rsidRPr="006C0105" w:rsidRDefault="00F83579" w:rsidP="00CE550D">
            <w:pPr>
              <w:spacing w:line="360" w:lineRule="auto"/>
              <w:jc w:val="center"/>
              <w:rPr>
                <w:rFonts w:ascii="Times New Roman" w:hAnsi="Times New Roman" w:cs="Times New Roman"/>
                <w:sz w:val="24"/>
                <w:szCs w:val="24"/>
              </w:rPr>
            </w:pPr>
            <w:r w:rsidRPr="006C0105">
              <w:rPr>
                <w:rFonts w:ascii="Times New Roman" w:hAnsi="Times New Roman" w:cs="Times New Roman"/>
                <w:b/>
                <w:bCs/>
                <w:sz w:val="24"/>
                <w:szCs w:val="24"/>
              </w:rPr>
              <w:t>Keyword</w:t>
            </w:r>
          </w:p>
        </w:tc>
        <w:tc>
          <w:tcPr>
            <w:tcW w:w="12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14:paraId="76C20C97" w14:textId="77777777" w:rsidR="00F83579" w:rsidRPr="006C0105" w:rsidRDefault="00F83579" w:rsidP="00CE550D">
            <w:pPr>
              <w:spacing w:line="360" w:lineRule="auto"/>
              <w:jc w:val="center"/>
              <w:rPr>
                <w:rFonts w:ascii="Times New Roman" w:hAnsi="Times New Roman" w:cs="Times New Roman"/>
                <w:sz w:val="24"/>
                <w:szCs w:val="24"/>
              </w:rPr>
            </w:pPr>
            <w:r w:rsidRPr="006C0105">
              <w:rPr>
                <w:rFonts w:ascii="Times New Roman" w:hAnsi="Times New Roman" w:cs="Times New Roman"/>
                <w:b/>
                <w:bCs/>
                <w:sz w:val="24"/>
                <w:szCs w:val="24"/>
              </w:rPr>
              <w:t>Frequency</w:t>
            </w:r>
          </w:p>
        </w:tc>
        <w:tc>
          <w:tcPr>
            <w:tcW w:w="266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14:paraId="0D69EAA1" w14:textId="77777777" w:rsidR="00F83579" w:rsidRPr="006C0105" w:rsidRDefault="00F83579" w:rsidP="00CE550D">
            <w:pPr>
              <w:spacing w:line="360" w:lineRule="auto"/>
              <w:jc w:val="center"/>
              <w:rPr>
                <w:rFonts w:ascii="Times New Roman" w:hAnsi="Times New Roman" w:cs="Times New Roman"/>
                <w:sz w:val="24"/>
                <w:szCs w:val="24"/>
              </w:rPr>
            </w:pPr>
            <w:r w:rsidRPr="006C0105">
              <w:rPr>
                <w:rFonts w:ascii="Times New Roman" w:hAnsi="Times New Roman" w:cs="Times New Roman"/>
                <w:b/>
                <w:bCs/>
                <w:sz w:val="24"/>
                <w:szCs w:val="24"/>
              </w:rPr>
              <w:t>Study Model Construct</w:t>
            </w:r>
          </w:p>
        </w:tc>
      </w:tr>
      <w:tr w:rsidR="00CE550D" w:rsidRPr="006C0105" w14:paraId="080F4B71" w14:textId="77777777" w:rsidTr="00F008FA">
        <w:trPr>
          <w:jc w:val="center"/>
        </w:trPr>
        <w:tc>
          <w:tcPr>
            <w:tcW w:w="700" w:type="dxa"/>
            <w:tcBorders>
              <w:top w:val="single" w:sz="1" w:space="0" w:color="AAAAAA"/>
              <w:left w:val="single" w:sz="1" w:space="0" w:color="AAAAAA"/>
              <w:bottom w:val="single" w:sz="1" w:space="0" w:color="AAAAAA"/>
              <w:right w:val="single" w:sz="1" w:space="0" w:color="AAAAAA"/>
            </w:tcBorders>
            <w:shd w:val="clear" w:color="auto" w:fill="EAF0FB"/>
            <w:tcMar>
              <w:top w:w="80" w:type="dxa"/>
              <w:left w:w="120" w:type="dxa"/>
              <w:bottom w:w="80" w:type="dxa"/>
              <w:right w:w="120" w:type="dxa"/>
            </w:tcMar>
          </w:tcPr>
          <w:p w14:paraId="3F6A6F6B" w14:textId="77777777" w:rsidR="00F83579" w:rsidRPr="006C0105" w:rsidRDefault="00F83579" w:rsidP="00CE550D">
            <w:pPr>
              <w:spacing w:line="360" w:lineRule="auto"/>
              <w:rPr>
                <w:rFonts w:ascii="Times New Roman" w:hAnsi="Times New Roman" w:cs="Times New Roman"/>
                <w:sz w:val="24"/>
                <w:szCs w:val="24"/>
              </w:rPr>
            </w:pPr>
            <w:r w:rsidRPr="006C0105">
              <w:rPr>
                <w:rFonts w:ascii="Times New Roman" w:hAnsi="Times New Roman" w:cs="Times New Roman"/>
                <w:sz w:val="24"/>
                <w:szCs w:val="24"/>
              </w:rPr>
              <w:t>1</w:t>
            </w:r>
          </w:p>
        </w:tc>
        <w:tc>
          <w:tcPr>
            <w:tcW w:w="2800" w:type="dxa"/>
            <w:tcBorders>
              <w:top w:val="single" w:sz="1" w:space="0" w:color="AAAAAA"/>
              <w:left w:val="single" w:sz="1" w:space="0" w:color="AAAAAA"/>
              <w:bottom w:val="single" w:sz="1" w:space="0" w:color="AAAAAA"/>
              <w:right w:val="single" w:sz="1" w:space="0" w:color="AAAAAA"/>
            </w:tcBorders>
            <w:shd w:val="clear" w:color="auto" w:fill="EAF0FB"/>
            <w:tcMar>
              <w:top w:w="80" w:type="dxa"/>
              <w:left w:w="120" w:type="dxa"/>
              <w:bottom w:w="80" w:type="dxa"/>
              <w:right w:w="120" w:type="dxa"/>
            </w:tcMar>
          </w:tcPr>
          <w:p w14:paraId="71413CE7" w14:textId="77777777" w:rsidR="00F83579" w:rsidRPr="006C0105" w:rsidRDefault="00F83579" w:rsidP="00CE550D">
            <w:pPr>
              <w:spacing w:line="360" w:lineRule="auto"/>
              <w:rPr>
                <w:rFonts w:ascii="Times New Roman" w:hAnsi="Times New Roman" w:cs="Times New Roman"/>
                <w:sz w:val="24"/>
                <w:szCs w:val="24"/>
              </w:rPr>
            </w:pPr>
            <w:r w:rsidRPr="006C0105">
              <w:rPr>
                <w:rFonts w:ascii="Times New Roman" w:hAnsi="Times New Roman" w:cs="Times New Roman"/>
                <w:sz w:val="24"/>
                <w:szCs w:val="24"/>
              </w:rPr>
              <w:t>Higher education</w:t>
            </w:r>
          </w:p>
        </w:tc>
        <w:tc>
          <w:tcPr>
            <w:tcW w:w="1200" w:type="dxa"/>
            <w:tcBorders>
              <w:top w:val="single" w:sz="1" w:space="0" w:color="AAAAAA"/>
              <w:left w:val="single" w:sz="1" w:space="0" w:color="AAAAAA"/>
              <w:bottom w:val="single" w:sz="1" w:space="0" w:color="AAAAAA"/>
              <w:right w:val="single" w:sz="1" w:space="0" w:color="AAAAAA"/>
            </w:tcBorders>
            <w:shd w:val="clear" w:color="auto" w:fill="EAF0FB"/>
            <w:tcMar>
              <w:top w:w="80" w:type="dxa"/>
              <w:left w:w="120" w:type="dxa"/>
              <w:bottom w:w="80" w:type="dxa"/>
              <w:right w:w="120" w:type="dxa"/>
            </w:tcMar>
          </w:tcPr>
          <w:p w14:paraId="6ECA4C5F" w14:textId="77777777" w:rsidR="00F83579" w:rsidRPr="006C0105" w:rsidRDefault="00F83579" w:rsidP="00CE550D">
            <w:pPr>
              <w:spacing w:line="360" w:lineRule="auto"/>
              <w:rPr>
                <w:rFonts w:ascii="Times New Roman" w:hAnsi="Times New Roman" w:cs="Times New Roman"/>
                <w:sz w:val="24"/>
                <w:szCs w:val="24"/>
              </w:rPr>
            </w:pPr>
            <w:r w:rsidRPr="006C0105">
              <w:rPr>
                <w:rFonts w:ascii="Times New Roman" w:hAnsi="Times New Roman" w:cs="Times New Roman"/>
                <w:sz w:val="24"/>
                <w:szCs w:val="24"/>
              </w:rPr>
              <w:t>66</w:t>
            </w:r>
          </w:p>
        </w:tc>
        <w:tc>
          <w:tcPr>
            <w:tcW w:w="2660" w:type="dxa"/>
            <w:tcBorders>
              <w:top w:val="single" w:sz="1" w:space="0" w:color="AAAAAA"/>
              <w:left w:val="single" w:sz="1" w:space="0" w:color="AAAAAA"/>
              <w:bottom w:val="single" w:sz="1" w:space="0" w:color="AAAAAA"/>
              <w:right w:val="single" w:sz="1" w:space="0" w:color="AAAAAA"/>
            </w:tcBorders>
            <w:shd w:val="clear" w:color="auto" w:fill="EAF0FB"/>
            <w:tcMar>
              <w:top w:w="80" w:type="dxa"/>
              <w:left w:w="120" w:type="dxa"/>
              <w:bottom w:w="80" w:type="dxa"/>
              <w:right w:w="120" w:type="dxa"/>
            </w:tcMar>
          </w:tcPr>
          <w:p w14:paraId="61E0CC6D" w14:textId="77777777" w:rsidR="00F83579" w:rsidRPr="006C0105" w:rsidRDefault="00F83579" w:rsidP="00CE550D">
            <w:pPr>
              <w:spacing w:line="360" w:lineRule="auto"/>
              <w:rPr>
                <w:rFonts w:ascii="Times New Roman" w:hAnsi="Times New Roman" w:cs="Times New Roman"/>
                <w:sz w:val="24"/>
                <w:szCs w:val="24"/>
              </w:rPr>
            </w:pPr>
            <w:r w:rsidRPr="006C0105">
              <w:rPr>
                <w:rFonts w:ascii="Times New Roman" w:hAnsi="Times New Roman" w:cs="Times New Roman"/>
                <w:sz w:val="24"/>
                <w:szCs w:val="24"/>
              </w:rPr>
              <w:t>Context</w:t>
            </w:r>
          </w:p>
        </w:tc>
      </w:tr>
      <w:tr w:rsidR="00CE550D" w:rsidRPr="006C0105" w14:paraId="450B0BB1" w14:textId="77777777" w:rsidTr="00F008FA">
        <w:trPr>
          <w:jc w:val="center"/>
        </w:trPr>
        <w:tc>
          <w:tcPr>
            <w:tcW w:w="7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DCDD95C" w14:textId="77777777" w:rsidR="00F83579" w:rsidRPr="006C0105" w:rsidRDefault="00F83579" w:rsidP="00CE550D">
            <w:pPr>
              <w:spacing w:line="360" w:lineRule="auto"/>
              <w:rPr>
                <w:rFonts w:ascii="Times New Roman" w:hAnsi="Times New Roman" w:cs="Times New Roman"/>
                <w:sz w:val="24"/>
                <w:szCs w:val="24"/>
              </w:rPr>
            </w:pPr>
            <w:r w:rsidRPr="006C0105">
              <w:rPr>
                <w:rFonts w:ascii="Times New Roman" w:hAnsi="Times New Roman" w:cs="Times New Roman"/>
                <w:sz w:val="24"/>
                <w:szCs w:val="24"/>
              </w:rPr>
              <w:t>2</w:t>
            </w:r>
          </w:p>
        </w:tc>
        <w:tc>
          <w:tcPr>
            <w:tcW w:w="2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D1877CF" w14:textId="77777777" w:rsidR="00F83579" w:rsidRPr="006C0105" w:rsidRDefault="00F83579" w:rsidP="00CE550D">
            <w:pPr>
              <w:spacing w:line="360" w:lineRule="auto"/>
              <w:rPr>
                <w:rFonts w:ascii="Times New Roman" w:hAnsi="Times New Roman" w:cs="Times New Roman"/>
                <w:sz w:val="24"/>
                <w:szCs w:val="24"/>
              </w:rPr>
            </w:pPr>
            <w:r w:rsidRPr="006C0105">
              <w:rPr>
                <w:rFonts w:ascii="Times New Roman" w:hAnsi="Times New Roman" w:cs="Times New Roman"/>
                <w:sz w:val="24"/>
                <w:szCs w:val="24"/>
              </w:rPr>
              <w:t>Job satisfaction</w:t>
            </w:r>
          </w:p>
        </w:tc>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EB934C9" w14:textId="77777777" w:rsidR="00F83579" w:rsidRPr="006C0105" w:rsidRDefault="00F83579" w:rsidP="00CE550D">
            <w:pPr>
              <w:spacing w:line="360" w:lineRule="auto"/>
              <w:rPr>
                <w:rFonts w:ascii="Times New Roman" w:hAnsi="Times New Roman" w:cs="Times New Roman"/>
                <w:sz w:val="24"/>
                <w:szCs w:val="24"/>
              </w:rPr>
            </w:pPr>
            <w:r w:rsidRPr="006C0105">
              <w:rPr>
                <w:rFonts w:ascii="Times New Roman" w:hAnsi="Times New Roman" w:cs="Times New Roman"/>
                <w:sz w:val="24"/>
                <w:szCs w:val="24"/>
              </w:rPr>
              <w:t>29</w:t>
            </w:r>
          </w:p>
        </w:tc>
        <w:tc>
          <w:tcPr>
            <w:tcW w:w="26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22AF524" w14:textId="77777777" w:rsidR="00F83579" w:rsidRPr="006C0105" w:rsidRDefault="00F83579" w:rsidP="00CE550D">
            <w:pPr>
              <w:spacing w:line="360" w:lineRule="auto"/>
              <w:rPr>
                <w:rFonts w:ascii="Times New Roman" w:hAnsi="Times New Roman" w:cs="Times New Roman"/>
                <w:sz w:val="24"/>
                <w:szCs w:val="24"/>
              </w:rPr>
            </w:pPr>
            <w:r w:rsidRPr="006C0105">
              <w:rPr>
                <w:rFonts w:ascii="Times New Roman" w:hAnsi="Times New Roman" w:cs="Times New Roman"/>
                <w:sz w:val="24"/>
                <w:szCs w:val="24"/>
              </w:rPr>
              <w:t>Motivation/Commitment proxy</w:t>
            </w:r>
          </w:p>
        </w:tc>
      </w:tr>
      <w:tr w:rsidR="00CE550D" w:rsidRPr="006C0105" w14:paraId="7E88BA05" w14:textId="77777777" w:rsidTr="00F008FA">
        <w:trPr>
          <w:jc w:val="center"/>
        </w:trPr>
        <w:tc>
          <w:tcPr>
            <w:tcW w:w="700" w:type="dxa"/>
            <w:tcBorders>
              <w:top w:val="single" w:sz="1" w:space="0" w:color="AAAAAA"/>
              <w:left w:val="single" w:sz="1" w:space="0" w:color="AAAAAA"/>
              <w:bottom w:val="single" w:sz="1" w:space="0" w:color="AAAAAA"/>
              <w:right w:val="single" w:sz="1" w:space="0" w:color="AAAAAA"/>
            </w:tcBorders>
            <w:shd w:val="clear" w:color="auto" w:fill="EAF0FB"/>
            <w:tcMar>
              <w:top w:w="80" w:type="dxa"/>
              <w:left w:w="120" w:type="dxa"/>
              <w:bottom w:w="80" w:type="dxa"/>
              <w:right w:w="120" w:type="dxa"/>
            </w:tcMar>
          </w:tcPr>
          <w:p w14:paraId="53CC662F" w14:textId="77777777" w:rsidR="00F83579" w:rsidRPr="006C0105" w:rsidRDefault="00F83579" w:rsidP="00CE550D">
            <w:pPr>
              <w:spacing w:line="360" w:lineRule="auto"/>
              <w:rPr>
                <w:rFonts w:ascii="Times New Roman" w:hAnsi="Times New Roman" w:cs="Times New Roman"/>
                <w:sz w:val="24"/>
                <w:szCs w:val="24"/>
              </w:rPr>
            </w:pPr>
            <w:r w:rsidRPr="006C0105">
              <w:rPr>
                <w:rFonts w:ascii="Times New Roman" w:hAnsi="Times New Roman" w:cs="Times New Roman"/>
                <w:sz w:val="24"/>
                <w:szCs w:val="24"/>
              </w:rPr>
              <w:t>3</w:t>
            </w:r>
          </w:p>
        </w:tc>
        <w:tc>
          <w:tcPr>
            <w:tcW w:w="2800" w:type="dxa"/>
            <w:tcBorders>
              <w:top w:val="single" w:sz="1" w:space="0" w:color="AAAAAA"/>
              <w:left w:val="single" w:sz="1" w:space="0" w:color="AAAAAA"/>
              <w:bottom w:val="single" w:sz="1" w:space="0" w:color="AAAAAA"/>
              <w:right w:val="single" w:sz="1" w:space="0" w:color="AAAAAA"/>
            </w:tcBorders>
            <w:shd w:val="clear" w:color="auto" w:fill="EAF0FB"/>
            <w:tcMar>
              <w:top w:w="80" w:type="dxa"/>
              <w:left w:w="120" w:type="dxa"/>
              <w:bottom w:w="80" w:type="dxa"/>
              <w:right w:w="120" w:type="dxa"/>
            </w:tcMar>
          </w:tcPr>
          <w:p w14:paraId="63790498" w14:textId="77777777" w:rsidR="00F83579" w:rsidRPr="006C0105" w:rsidRDefault="00F83579" w:rsidP="00CE550D">
            <w:pPr>
              <w:spacing w:line="360" w:lineRule="auto"/>
              <w:rPr>
                <w:rFonts w:ascii="Times New Roman" w:hAnsi="Times New Roman" w:cs="Times New Roman"/>
                <w:sz w:val="24"/>
                <w:szCs w:val="24"/>
              </w:rPr>
            </w:pPr>
            <w:r w:rsidRPr="006C0105">
              <w:rPr>
                <w:rFonts w:ascii="Times New Roman" w:hAnsi="Times New Roman" w:cs="Times New Roman"/>
                <w:sz w:val="24"/>
                <w:szCs w:val="24"/>
              </w:rPr>
              <w:t>Leadership</w:t>
            </w:r>
          </w:p>
        </w:tc>
        <w:tc>
          <w:tcPr>
            <w:tcW w:w="1200" w:type="dxa"/>
            <w:tcBorders>
              <w:top w:val="single" w:sz="1" w:space="0" w:color="AAAAAA"/>
              <w:left w:val="single" w:sz="1" w:space="0" w:color="AAAAAA"/>
              <w:bottom w:val="single" w:sz="1" w:space="0" w:color="AAAAAA"/>
              <w:right w:val="single" w:sz="1" w:space="0" w:color="AAAAAA"/>
            </w:tcBorders>
            <w:shd w:val="clear" w:color="auto" w:fill="EAF0FB"/>
            <w:tcMar>
              <w:top w:w="80" w:type="dxa"/>
              <w:left w:w="120" w:type="dxa"/>
              <w:bottom w:w="80" w:type="dxa"/>
              <w:right w:w="120" w:type="dxa"/>
            </w:tcMar>
          </w:tcPr>
          <w:p w14:paraId="34B22E29" w14:textId="77777777" w:rsidR="00F83579" w:rsidRPr="006C0105" w:rsidRDefault="00F83579" w:rsidP="00CE550D">
            <w:pPr>
              <w:spacing w:line="360" w:lineRule="auto"/>
              <w:rPr>
                <w:rFonts w:ascii="Times New Roman" w:hAnsi="Times New Roman" w:cs="Times New Roman"/>
                <w:sz w:val="24"/>
                <w:szCs w:val="24"/>
              </w:rPr>
            </w:pPr>
            <w:r w:rsidRPr="006C0105">
              <w:rPr>
                <w:rFonts w:ascii="Times New Roman" w:hAnsi="Times New Roman" w:cs="Times New Roman"/>
                <w:sz w:val="24"/>
                <w:szCs w:val="24"/>
              </w:rPr>
              <w:t>26</w:t>
            </w:r>
          </w:p>
        </w:tc>
        <w:tc>
          <w:tcPr>
            <w:tcW w:w="2660" w:type="dxa"/>
            <w:tcBorders>
              <w:top w:val="single" w:sz="1" w:space="0" w:color="AAAAAA"/>
              <w:left w:val="single" w:sz="1" w:space="0" w:color="AAAAAA"/>
              <w:bottom w:val="single" w:sz="1" w:space="0" w:color="AAAAAA"/>
              <w:right w:val="single" w:sz="1" w:space="0" w:color="AAAAAA"/>
            </w:tcBorders>
            <w:shd w:val="clear" w:color="auto" w:fill="EAF0FB"/>
            <w:tcMar>
              <w:top w:w="80" w:type="dxa"/>
              <w:left w:w="120" w:type="dxa"/>
              <w:bottom w:w="80" w:type="dxa"/>
              <w:right w:w="120" w:type="dxa"/>
            </w:tcMar>
          </w:tcPr>
          <w:p w14:paraId="32A1A6CC" w14:textId="77777777" w:rsidR="00F83579" w:rsidRPr="006C0105" w:rsidRDefault="00F83579" w:rsidP="00CE550D">
            <w:pPr>
              <w:spacing w:line="360" w:lineRule="auto"/>
              <w:rPr>
                <w:rFonts w:ascii="Times New Roman" w:hAnsi="Times New Roman" w:cs="Times New Roman"/>
                <w:sz w:val="24"/>
                <w:szCs w:val="24"/>
              </w:rPr>
            </w:pPr>
            <w:r w:rsidRPr="006C0105">
              <w:rPr>
                <w:rFonts w:ascii="Times New Roman" w:hAnsi="Times New Roman" w:cs="Times New Roman"/>
                <w:sz w:val="24"/>
                <w:szCs w:val="24"/>
              </w:rPr>
              <w:t>Independent variable</w:t>
            </w:r>
          </w:p>
        </w:tc>
      </w:tr>
      <w:tr w:rsidR="00CE550D" w:rsidRPr="006C0105" w14:paraId="4C5B2214" w14:textId="77777777" w:rsidTr="00F008FA">
        <w:trPr>
          <w:jc w:val="center"/>
        </w:trPr>
        <w:tc>
          <w:tcPr>
            <w:tcW w:w="7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E5550D1" w14:textId="77777777" w:rsidR="00F83579" w:rsidRPr="006C0105" w:rsidRDefault="00F83579" w:rsidP="00CE550D">
            <w:pPr>
              <w:spacing w:line="360" w:lineRule="auto"/>
              <w:rPr>
                <w:rFonts w:ascii="Times New Roman" w:hAnsi="Times New Roman" w:cs="Times New Roman"/>
                <w:sz w:val="24"/>
                <w:szCs w:val="24"/>
              </w:rPr>
            </w:pPr>
            <w:r w:rsidRPr="006C0105">
              <w:rPr>
                <w:rFonts w:ascii="Times New Roman" w:hAnsi="Times New Roman" w:cs="Times New Roman"/>
                <w:sz w:val="24"/>
                <w:szCs w:val="24"/>
              </w:rPr>
              <w:t>4</w:t>
            </w:r>
          </w:p>
        </w:tc>
        <w:tc>
          <w:tcPr>
            <w:tcW w:w="2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A0A5DA3" w14:textId="77777777" w:rsidR="00F83579" w:rsidRPr="006C0105" w:rsidRDefault="00F83579" w:rsidP="00CE550D">
            <w:pPr>
              <w:spacing w:line="360" w:lineRule="auto"/>
              <w:rPr>
                <w:rFonts w:ascii="Times New Roman" w:hAnsi="Times New Roman" w:cs="Times New Roman"/>
                <w:sz w:val="24"/>
                <w:szCs w:val="24"/>
              </w:rPr>
            </w:pPr>
            <w:r w:rsidRPr="006C0105">
              <w:rPr>
                <w:rFonts w:ascii="Times New Roman" w:hAnsi="Times New Roman" w:cs="Times New Roman"/>
                <w:sz w:val="24"/>
                <w:szCs w:val="24"/>
              </w:rPr>
              <w:t>India</w:t>
            </w:r>
          </w:p>
        </w:tc>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AB6E56B" w14:textId="77777777" w:rsidR="00F83579" w:rsidRPr="006C0105" w:rsidRDefault="00F83579" w:rsidP="00CE550D">
            <w:pPr>
              <w:spacing w:line="360" w:lineRule="auto"/>
              <w:rPr>
                <w:rFonts w:ascii="Times New Roman" w:hAnsi="Times New Roman" w:cs="Times New Roman"/>
                <w:sz w:val="24"/>
                <w:szCs w:val="24"/>
              </w:rPr>
            </w:pPr>
            <w:r w:rsidRPr="006C0105">
              <w:rPr>
                <w:rFonts w:ascii="Times New Roman" w:hAnsi="Times New Roman" w:cs="Times New Roman"/>
                <w:sz w:val="24"/>
                <w:szCs w:val="24"/>
              </w:rPr>
              <w:t>19</w:t>
            </w:r>
          </w:p>
        </w:tc>
        <w:tc>
          <w:tcPr>
            <w:tcW w:w="26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58C2458" w14:textId="77777777" w:rsidR="00F83579" w:rsidRPr="006C0105" w:rsidRDefault="00F83579" w:rsidP="00CE550D">
            <w:pPr>
              <w:spacing w:line="360" w:lineRule="auto"/>
              <w:rPr>
                <w:rFonts w:ascii="Times New Roman" w:hAnsi="Times New Roman" w:cs="Times New Roman"/>
                <w:sz w:val="24"/>
                <w:szCs w:val="24"/>
              </w:rPr>
            </w:pPr>
            <w:r w:rsidRPr="006C0105">
              <w:rPr>
                <w:rFonts w:ascii="Times New Roman" w:hAnsi="Times New Roman" w:cs="Times New Roman"/>
                <w:sz w:val="24"/>
                <w:szCs w:val="24"/>
              </w:rPr>
              <w:t>Geography</w:t>
            </w:r>
          </w:p>
        </w:tc>
      </w:tr>
      <w:tr w:rsidR="00CE550D" w:rsidRPr="006C0105" w14:paraId="6811774E" w14:textId="77777777" w:rsidTr="00F008FA">
        <w:trPr>
          <w:jc w:val="center"/>
        </w:trPr>
        <w:tc>
          <w:tcPr>
            <w:tcW w:w="700" w:type="dxa"/>
            <w:tcBorders>
              <w:top w:val="single" w:sz="1" w:space="0" w:color="AAAAAA"/>
              <w:left w:val="single" w:sz="1" w:space="0" w:color="AAAAAA"/>
              <w:bottom w:val="single" w:sz="1" w:space="0" w:color="AAAAAA"/>
              <w:right w:val="single" w:sz="1" w:space="0" w:color="AAAAAA"/>
            </w:tcBorders>
            <w:shd w:val="clear" w:color="auto" w:fill="EAF0FB"/>
            <w:tcMar>
              <w:top w:w="80" w:type="dxa"/>
              <w:left w:w="120" w:type="dxa"/>
              <w:bottom w:w="80" w:type="dxa"/>
              <w:right w:w="120" w:type="dxa"/>
            </w:tcMar>
          </w:tcPr>
          <w:p w14:paraId="5F37387F" w14:textId="77777777" w:rsidR="00F83579" w:rsidRPr="006C0105" w:rsidRDefault="00F83579" w:rsidP="00CE550D">
            <w:pPr>
              <w:spacing w:line="360" w:lineRule="auto"/>
              <w:rPr>
                <w:rFonts w:ascii="Times New Roman" w:hAnsi="Times New Roman" w:cs="Times New Roman"/>
                <w:sz w:val="24"/>
                <w:szCs w:val="24"/>
              </w:rPr>
            </w:pPr>
            <w:r w:rsidRPr="006C0105">
              <w:rPr>
                <w:rFonts w:ascii="Times New Roman" w:hAnsi="Times New Roman" w:cs="Times New Roman"/>
                <w:sz w:val="24"/>
                <w:szCs w:val="24"/>
              </w:rPr>
              <w:t>5</w:t>
            </w:r>
          </w:p>
        </w:tc>
        <w:tc>
          <w:tcPr>
            <w:tcW w:w="2800" w:type="dxa"/>
            <w:tcBorders>
              <w:top w:val="single" w:sz="1" w:space="0" w:color="AAAAAA"/>
              <w:left w:val="single" w:sz="1" w:space="0" w:color="AAAAAA"/>
              <w:bottom w:val="single" w:sz="1" w:space="0" w:color="AAAAAA"/>
              <w:right w:val="single" w:sz="1" w:space="0" w:color="AAAAAA"/>
            </w:tcBorders>
            <w:shd w:val="clear" w:color="auto" w:fill="EAF0FB"/>
            <w:tcMar>
              <w:top w:w="80" w:type="dxa"/>
              <w:left w:w="120" w:type="dxa"/>
              <w:bottom w:w="80" w:type="dxa"/>
              <w:right w:w="120" w:type="dxa"/>
            </w:tcMar>
          </w:tcPr>
          <w:p w14:paraId="647F5B2B" w14:textId="77777777" w:rsidR="00F83579" w:rsidRPr="006C0105" w:rsidRDefault="00F83579" w:rsidP="00CE550D">
            <w:pPr>
              <w:spacing w:line="360" w:lineRule="auto"/>
              <w:rPr>
                <w:rFonts w:ascii="Times New Roman" w:hAnsi="Times New Roman" w:cs="Times New Roman"/>
                <w:sz w:val="24"/>
                <w:szCs w:val="24"/>
              </w:rPr>
            </w:pPr>
            <w:r w:rsidRPr="006C0105">
              <w:rPr>
                <w:rFonts w:ascii="Times New Roman" w:hAnsi="Times New Roman" w:cs="Times New Roman"/>
                <w:sz w:val="24"/>
                <w:szCs w:val="24"/>
              </w:rPr>
              <w:t>Employee engagement</w:t>
            </w:r>
          </w:p>
        </w:tc>
        <w:tc>
          <w:tcPr>
            <w:tcW w:w="1200" w:type="dxa"/>
            <w:tcBorders>
              <w:top w:val="single" w:sz="1" w:space="0" w:color="AAAAAA"/>
              <w:left w:val="single" w:sz="1" w:space="0" w:color="AAAAAA"/>
              <w:bottom w:val="single" w:sz="1" w:space="0" w:color="AAAAAA"/>
              <w:right w:val="single" w:sz="1" w:space="0" w:color="AAAAAA"/>
            </w:tcBorders>
            <w:shd w:val="clear" w:color="auto" w:fill="EAF0FB"/>
            <w:tcMar>
              <w:top w:w="80" w:type="dxa"/>
              <w:left w:w="120" w:type="dxa"/>
              <w:bottom w:w="80" w:type="dxa"/>
              <w:right w:w="120" w:type="dxa"/>
            </w:tcMar>
          </w:tcPr>
          <w:p w14:paraId="04D96434" w14:textId="77777777" w:rsidR="00F83579" w:rsidRPr="006C0105" w:rsidRDefault="00F83579" w:rsidP="00CE550D">
            <w:pPr>
              <w:spacing w:line="360" w:lineRule="auto"/>
              <w:rPr>
                <w:rFonts w:ascii="Times New Roman" w:hAnsi="Times New Roman" w:cs="Times New Roman"/>
                <w:sz w:val="24"/>
                <w:szCs w:val="24"/>
              </w:rPr>
            </w:pPr>
            <w:r w:rsidRPr="006C0105">
              <w:rPr>
                <w:rFonts w:ascii="Times New Roman" w:hAnsi="Times New Roman" w:cs="Times New Roman"/>
                <w:sz w:val="24"/>
                <w:szCs w:val="24"/>
              </w:rPr>
              <w:t>17</w:t>
            </w:r>
          </w:p>
        </w:tc>
        <w:tc>
          <w:tcPr>
            <w:tcW w:w="2660" w:type="dxa"/>
            <w:tcBorders>
              <w:top w:val="single" w:sz="1" w:space="0" w:color="AAAAAA"/>
              <w:left w:val="single" w:sz="1" w:space="0" w:color="AAAAAA"/>
              <w:bottom w:val="single" w:sz="1" w:space="0" w:color="AAAAAA"/>
              <w:right w:val="single" w:sz="1" w:space="0" w:color="AAAAAA"/>
            </w:tcBorders>
            <w:shd w:val="clear" w:color="auto" w:fill="EAF0FB"/>
            <w:tcMar>
              <w:top w:w="80" w:type="dxa"/>
              <w:left w:w="120" w:type="dxa"/>
              <w:bottom w:w="80" w:type="dxa"/>
              <w:right w:w="120" w:type="dxa"/>
            </w:tcMar>
          </w:tcPr>
          <w:p w14:paraId="22E5E1BB" w14:textId="77777777" w:rsidR="00F83579" w:rsidRPr="006C0105" w:rsidRDefault="00F83579" w:rsidP="00CE550D">
            <w:pPr>
              <w:spacing w:line="360" w:lineRule="auto"/>
              <w:rPr>
                <w:rFonts w:ascii="Times New Roman" w:hAnsi="Times New Roman" w:cs="Times New Roman"/>
                <w:sz w:val="24"/>
                <w:szCs w:val="24"/>
              </w:rPr>
            </w:pPr>
            <w:r w:rsidRPr="006C0105">
              <w:rPr>
                <w:rFonts w:ascii="Times New Roman" w:hAnsi="Times New Roman" w:cs="Times New Roman"/>
                <w:sz w:val="24"/>
                <w:szCs w:val="24"/>
              </w:rPr>
              <w:t>Motivation/Performance</w:t>
            </w:r>
          </w:p>
        </w:tc>
      </w:tr>
      <w:tr w:rsidR="00CE550D" w:rsidRPr="006C0105" w14:paraId="135DF83D" w14:textId="77777777" w:rsidTr="00F008FA">
        <w:trPr>
          <w:jc w:val="center"/>
        </w:trPr>
        <w:tc>
          <w:tcPr>
            <w:tcW w:w="7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11AEA45" w14:textId="77777777" w:rsidR="00F83579" w:rsidRPr="006C0105" w:rsidRDefault="00F83579" w:rsidP="00CE550D">
            <w:pPr>
              <w:spacing w:line="360" w:lineRule="auto"/>
              <w:rPr>
                <w:rFonts w:ascii="Times New Roman" w:hAnsi="Times New Roman" w:cs="Times New Roman"/>
                <w:sz w:val="24"/>
                <w:szCs w:val="24"/>
              </w:rPr>
            </w:pPr>
            <w:r w:rsidRPr="006C0105">
              <w:rPr>
                <w:rFonts w:ascii="Times New Roman" w:hAnsi="Times New Roman" w:cs="Times New Roman"/>
                <w:sz w:val="24"/>
                <w:szCs w:val="24"/>
              </w:rPr>
              <w:t>6</w:t>
            </w:r>
          </w:p>
        </w:tc>
        <w:tc>
          <w:tcPr>
            <w:tcW w:w="2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09A0102" w14:textId="77777777" w:rsidR="00F83579" w:rsidRPr="006C0105" w:rsidRDefault="00F83579" w:rsidP="00CE550D">
            <w:pPr>
              <w:spacing w:line="360" w:lineRule="auto"/>
              <w:rPr>
                <w:rFonts w:ascii="Times New Roman" w:hAnsi="Times New Roman" w:cs="Times New Roman"/>
                <w:sz w:val="24"/>
                <w:szCs w:val="24"/>
              </w:rPr>
            </w:pPr>
            <w:r w:rsidRPr="006C0105">
              <w:rPr>
                <w:rFonts w:ascii="Times New Roman" w:hAnsi="Times New Roman" w:cs="Times New Roman"/>
                <w:sz w:val="24"/>
                <w:szCs w:val="24"/>
              </w:rPr>
              <w:t>Work engagement</w:t>
            </w:r>
          </w:p>
        </w:tc>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F255616" w14:textId="77777777" w:rsidR="00F83579" w:rsidRPr="006C0105" w:rsidRDefault="00F83579" w:rsidP="00CE550D">
            <w:pPr>
              <w:spacing w:line="360" w:lineRule="auto"/>
              <w:rPr>
                <w:rFonts w:ascii="Times New Roman" w:hAnsi="Times New Roman" w:cs="Times New Roman"/>
                <w:sz w:val="24"/>
                <w:szCs w:val="24"/>
              </w:rPr>
            </w:pPr>
            <w:r w:rsidRPr="006C0105">
              <w:rPr>
                <w:rFonts w:ascii="Times New Roman" w:hAnsi="Times New Roman" w:cs="Times New Roman"/>
                <w:sz w:val="24"/>
                <w:szCs w:val="24"/>
              </w:rPr>
              <w:t>14</w:t>
            </w:r>
          </w:p>
        </w:tc>
        <w:tc>
          <w:tcPr>
            <w:tcW w:w="26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6645D59" w14:textId="77777777" w:rsidR="00F83579" w:rsidRPr="006C0105" w:rsidRDefault="00F83579" w:rsidP="00CE550D">
            <w:pPr>
              <w:spacing w:line="360" w:lineRule="auto"/>
              <w:rPr>
                <w:rFonts w:ascii="Times New Roman" w:hAnsi="Times New Roman" w:cs="Times New Roman"/>
                <w:sz w:val="24"/>
                <w:szCs w:val="24"/>
              </w:rPr>
            </w:pPr>
            <w:r w:rsidRPr="006C0105">
              <w:rPr>
                <w:rFonts w:ascii="Times New Roman" w:hAnsi="Times New Roman" w:cs="Times New Roman"/>
                <w:sz w:val="24"/>
                <w:szCs w:val="24"/>
              </w:rPr>
              <w:t>Motivation/Performance</w:t>
            </w:r>
          </w:p>
        </w:tc>
      </w:tr>
      <w:tr w:rsidR="00CE550D" w:rsidRPr="006C0105" w14:paraId="50921A18" w14:textId="77777777" w:rsidTr="00F008FA">
        <w:trPr>
          <w:jc w:val="center"/>
        </w:trPr>
        <w:tc>
          <w:tcPr>
            <w:tcW w:w="700" w:type="dxa"/>
            <w:tcBorders>
              <w:top w:val="single" w:sz="1" w:space="0" w:color="AAAAAA"/>
              <w:left w:val="single" w:sz="1" w:space="0" w:color="AAAAAA"/>
              <w:bottom w:val="single" w:sz="1" w:space="0" w:color="AAAAAA"/>
              <w:right w:val="single" w:sz="1" w:space="0" w:color="AAAAAA"/>
            </w:tcBorders>
            <w:shd w:val="clear" w:color="auto" w:fill="EAF0FB"/>
            <w:tcMar>
              <w:top w:w="80" w:type="dxa"/>
              <w:left w:w="120" w:type="dxa"/>
              <w:bottom w:w="80" w:type="dxa"/>
              <w:right w:w="120" w:type="dxa"/>
            </w:tcMar>
          </w:tcPr>
          <w:p w14:paraId="1708F050" w14:textId="77777777" w:rsidR="00F83579" w:rsidRPr="006C0105" w:rsidRDefault="00F83579" w:rsidP="00CE550D">
            <w:pPr>
              <w:spacing w:line="360" w:lineRule="auto"/>
              <w:rPr>
                <w:rFonts w:ascii="Times New Roman" w:hAnsi="Times New Roman" w:cs="Times New Roman"/>
                <w:sz w:val="24"/>
                <w:szCs w:val="24"/>
              </w:rPr>
            </w:pPr>
            <w:r w:rsidRPr="006C0105">
              <w:rPr>
                <w:rFonts w:ascii="Times New Roman" w:hAnsi="Times New Roman" w:cs="Times New Roman"/>
                <w:sz w:val="24"/>
                <w:szCs w:val="24"/>
              </w:rPr>
              <w:t>7</w:t>
            </w:r>
          </w:p>
        </w:tc>
        <w:tc>
          <w:tcPr>
            <w:tcW w:w="2800" w:type="dxa"/>
            <w:tcBorders>
              <w:top w:val="single" w:sz="1" w:space="0" w:color="AAAAAA"/>
              <w:left w:val="single" w:sz="1" w:space="0" w:color="AAAAAA"/>
              <w:bottom w:val="single" w:sz="1" w:space="0" w:color="AAAAAA"/>
              <w:right w:val="single" w:sz="1" w:space="0" w:color="AAAAAA"/>
            </w:tcBorders>
            <w:shd w:val="clear" w:color="auto" w:fill="EAF0FB"/>
            <w:tcMar>
              <w:top w:w="80" w:type="dxa"/>
              <w:left w:w="120" w:type="dxa"/>
              <w:bottom w:w="80" w:type="dxa"/>
              <w:right w:w="120" w:type="dxa"/>
            </w:tcMar>
          </w:tcPr>
          <w:p w14:paraId="4CF7F0B9" w14:textId="77777777" w:rsidR="00F83579" w:rsidRPr="006C0105" w:rsidRDefault="00F83579" w:rsidP="00CE550D">
            <w:pPr>
              <w:spacing w:line="360" w:lineRule="auto"/>
              <w:rPr>
                <w:rFonts w:ascii="Times New Roman" w:hAnsi="Times New Roman" w:cs="Times New Roman"/>
                <w:sz w:val="24"/>
                <w:szCs w:val="24"/>
              </w:rPr>
            </w:pPr>
            <w:r w:rsidRPr="006C0105">
              <w:rPr>
                <w:rFonts w:ascii="Times New Roman" w:hAnsi="Times New Roman" w:cs="Times New Roman"/>
                <w:sz w:val="24"/>
                <w:szCs w:val="24"/>
              </w:rPr>
              <w:t>Turnover intention</w:t>
            </w:r>
          </w:p>
        </w:tc>
        <w:tc>
          <w:tcPr>
            <w:tcW w:w="1200" w:type="dxa"/>
            <w:tcBorders>
              <w:top w:val="single" w:sz="1" w:space="0" w:color="AAAAAA"/>
              <w:left w:val="single" w:sz="1" w:space="0" w:color="AAAAAA"/>
              <w:bottom w:val="single" w:sz="1" w:space="0" w:color="AAAAAA"/>
              <w:right w:val="single" w:sz="1" w:space="0" w:color="AAAAAA"/>
            </w:tcBorders>
            <w:shd w:val="clear" w:color="auto" w:fill="EAF0FB"/>
            <w:tcMar>
              <w:top w:w="80" w:type="dxa"/>
              <w:left w:w="120" w:type="dxa"/>
              <w:bottom w:w="80" w:type="dxa"/>
              <w:right w:w="120" w:type="dxa"/>
            </w:tcMar>
          </w:tcPr>
          <w:p w14:paraId="5EDAC3DE" w14:textId="77777777" w:rsidR="00F83579" w:rsidRPr="006C0105" w:rsidRDefault="00F83579" w:rsidP="00CE550D">
            <w:pPr>
              <w:spacing w:line="360" w:lineRule="auto"/>
              <w:rPr>
                <w:rFonts w:ascii="Times New Roman" w:hAnsi="Times New Roman" w:cs="Times New Roman"/>
                <w:sz w:val="24"/>
                <w:szCs w:val="24"/>
              </w:rPr>
            </w:pPr>
            <w:r w:rsidRPr="006C0105">
              <w:rPr>
                <w:rFonts w:ascii="Times New Roman" w:hAnsi="Times New Roman" w:cs="Times New Roman"/>
                <w:sz w:val="24"/>
                <w:szCs w:val="24"/>
              </w:rPr>
              <w:t>12</w:t>
            </w:r>
          </w:p>
        </w:tc>
        <w:tc>
          <w:tcPr>
            <w:tcW w:w="2660" w:type="dxa"/>
            <w:tcBorders>
              <w:top w:val="single" w:sz="1" w:space="0" w:color="AAAAAA"/>
              <w:left w:val="single" w:sz="1" w:space="0" w:color="AAAAAA"/>
              <w:bottom w:val="single" w:sz="1" w:space="0" w:color="AAAAAA"/>
              <w:right w:val="single" w:sz="1" w:space="0" w:color="AAAAAA"/>
            </w:tcBorders>
            <w:shd w:val="clear" w:color="auto" w:fill="EAF0FB"/>
            <w:tcMar>
              <w:top w:w="80" w:type="dxa"/>
              <w:left w:w="120" w:type="dxa"/>
              <w:bottom w:w="80" w:type="dxa"/>
              <w:right w:w="120" w:type="dxa"/>
            </w:tcMar>
          </w:tcPr>
          <w:p w14:paraId="0999139D" w14:textId="77777777" w:rsidR="00F83579" w:rsidRPr="006C0105" w:rsidRDefault="00F83579" w:rsidP="00CE550D">
            <w:pPr>
              <w:spacing w:line="360" w:lineRule="auto"/>
              <w:rPr>
                <w:rFonts w:ascii="Times New Roman" w:hAnsi="Times New Roman" w:cs="Times New Roman"/>
                <w:sz w:val="24"/>
                <w:szCs w:val="24"/>
              </w:rPr>
            </w:pPr>
            <w:r w:rsidRPr="006C0105">
              <w:rPr>
                <w:rFonts w:ascii="Times New Roman" w:hAnsi="Times New Roman" w:cs="Times New Roman"/>
                <w:sz w:val="24"/>
                <w:szCs w:val="24"/>
              </w:rPr>
              <w:t>Commitment (negative)</w:t>
            </w:r>
          </w:p>
        </w:tc>
      </w:tr>
      <w:tr w:rsidR="00CE550D" w:rsidRPr="006C0105" w14:paraId="4FBF4F8B" w14:textId="77777777" w:rsidTr="00F008FA">
        <w:trPr>
          <w:jc w:val="center"/>
        </w:trPr>
        <w:tc>
          <w:tcPr>
            <w:tcW w:w="7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FFFDD11" w14:textId="77777777" w:rsidR="00F83579" w:rsidRPr="006C0105" w:rsidRDefault="00F83579" w:rsidP="00CE550D">
            <w:pPr>
              <w:spacing w:line="360" w:lineRule="auto"/>
              <w:rPr>
                <w:rFonts w:ascii="Times New Roman" w:hAnsi="Times New Roman" w:cs="Times New Roman"/>
                <w:sz w:val="24"/>
                <w:szCs w:val="24"/>
              </w:rPr>
            </w:pPr>
            <w:r w:rsidRPr="006C0105">
              <w:rPr>
                <w:rFonts w:ascii="Times New Roman" w:hAnsi="Times New Roman" w:cs="Times New Roman"/>
                <w:sz w:val="24"/>
                <w:szCs w:val="24"/>
              </w:rPr>
              <w:t>8</w:t>
            </w:r>
          </w:p>
        </w:tc>
        <w:tc>
          <w:tcPr>
            <w:tcW w:w="2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5D0A08D" w14:textId="77777777" w:rsidR="00F83579" w:rsidRPr="006C0105" w:rsidRDefault="00F83579" w:rsidP="00CE550D">
            <w:pPr>
              <w:spacing w:line="360" w:lineRule="auto"/>
              <w:rPr>
                <w:rFonts w:ascii="Times New Roman" w:hAnsi="Times New Roman" w:cs="Times New Roman"/>
                <w:sz w:val="24"/>
                <w:szCs w:val="24"/>
              </w:rPr>
            </w:pPr>
            <w:r w:rsidRPr="006C0105">
              <w:rPr>
                <w:rFonts w:ascii="Times New Roman" w:hAnsi="Times New Roman" w:cs="Times New Roman"/>
                <w:sz w:val="24"/>
                <w:szCs w:val="24"/>
              </w:rPr>
              <w:t>Employee performance</w:t>
            </w:r>
          </w:p>
        </w:tc>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FAC3717" w14:textId="77777777" w:rsidR="00F83579" w:rsidRPr="006C0105" w:rsidRDefault="00F83579" w:rsidP="00CE550D">
            <w:pPr>
              <w:spacing w:line="360" w:lineRule="auto"/>
              <w:rPr>
                <w:rFonts w:ascii="Times New Roman" w:hAnsi="Times New Roman" w:cs="Times New Roman"/>
                <w:sz w:val="24"/>
                <w:szCs w:val="24"/>
              </w:rPr>
            </w:pPr>
            <w:r w:rsidRPr="006C0105">
              <w:rPr>
                <w:rFonts w:ascii="Times New Roman" w:hAnsi="Times New Roman" w:cs="Times New Roman"/>
                <w:sz w:val="24"/>
                <w:szCs w:val="24"/>
              </w:rPr>
              <w:t>12</w:t>
            </w:r>
          </w:p>
        </w:tc>
        <w:tc>
          <w:tcPr>
            <w:tcW w:w="26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CCA161D" w14:textId="77777777" w:rsidR="00F83579" w:rsidRPr="006C0105" w:rsidRDefault="00F83579" w:rsidP="00CE550D">
            <w:pPr>
              <w:spacing w:line="360" w:lineRule="auto"/>
              <w:rPr>
                <w:rFonts w:ascii="Times New Roman" w:hAnsi="Times New Roman" w:cs="Times New Roman"/>
                <w:sz w:val="24"/>
                <w:szCs w:val="24"/>
              </w:rPr>
            </w:pPr>
            <w:r w:rsidRPr="006C0105">
              <w:rPr>
                <w:rFonts w:ascii="Times New Roman" w:hAnsi="Times New Roman" w:cs="Times New Roman"/>
                <w:sz w:val="24"/>
                <w:szCs w:val="24"/>
              </w:rPr>
              <w:t>Organizational performance</w:t>
            </w:r>
          </w:p>
        </w:tc>
      </w:tr>
      <w:tr w:rsidR="00CE550D" w:rsidRPr="006C0105" w14:paraId="6E9560D9" w14:textId="77777777" w:rsidTr="00F008FA">
        <w:trPr>
          <w:jc w:val="center"/>
        </w:trPr>
        <w:tc>
          <w:tcPr>
            <w:tcW w:w="700" w:type="dxa"/>
            <w:tcBorders>
              <w:top w:val="single" w:sz="1" w:space="0" w:color="AAAAAA"/>
              <w:left w:val="single" w:sz="1" w:space="0" w:color="AAAAAA"/>
              <w:bottom w:val="single" w:sz="1" w:space="0" w:color="AAAAAA"/>
              <w:right w:val="single" w:sz="1" w:space="0" w:color="AAAAAA"/>
            </w:tcBorders>
            <w:shd w:val="clear" w:color="auto" w:fill="EAF0FB"/>
            <w:tcMar>
              <w:top w:w="80" w:type="dxa"/>
              <w:left w:w="120" w:type="dxa"/>
              <w:bottom w:w="80" w:type="dxa"/>
              <w:right w:w="120" w:type="dxa"/>
            </w:tcMar>
          </w:tcPr>
          <w:p w14:paraId="795B6EBE" w14:textId="77777777" w:rsidR="00F83579" w:rsidRPr="006C0105" w:rsidRDefault="00F83579" w:rsidP="00CE550D">
            <w:pPr>
              <w:spacing w:line="360" w:lineRule="auto"/>
              <w:rPr>
                <w:rFonts w:ascii="Times New Roman" w:hAnsi="Times New Roman" w:cs="Times New Roman"/>
                <w:sz w:val="24"/>
                <w:szCs w:val="24"/>
              </w:rPr>
            </w:pPr>
            <w:r w:rsidRPr="006C0105">
              <w:rPr>
                <w:rFonts w:ascii="Times New Roman" w:hAnsi="Times New Roman" w:cs="Times New Roman"/>
                <w:sz w:val="24"/>
                <w:szCs w:val="24"/>
              </w:rPr>
              <w:t>9</w:t>
            </w:r>
          </w:p>
        </w:tc>
        <w:tc>
          <w:tcPr>
            <w:tcW w:w="2800" w:type="dxa"/>
            <w:tcBorders>
              <w:top w:val="single" w:sz="1" w:space="0" w:color="AAAAAA"/>
              <w:left w:val="single" w:sz="1" w:space="0" w:color="AAAAAA"/>
              <w:bottom w:val="single" w:sz="1" w:space="0" w:color="AAAAAA"/>
              <w:right w:val="single" w:sz="1" w:space="0" w:color="AAAAAA"/>
            </w:tcBorders>
            <w:shd w:val="clear" w:color="auto" w:fill="EAF0FB"/>
            <w:tcMar>
              <w:top w:w="80" w:type="dxa"/>
              <w:left w:w="120" w:type="dxa"/>
              <w:bottom w:w="80" w:type="dxa"/>
              <w:right w:w="120" w:type="dxa"/>
            </w:tcMar>
          </w:tcPr>
          <w:p w14:paraId="43B47AC4" w14:textId="77777777" w:rsidR="00F83579" w:rsidRPr="006C0105" w:rsidRDefault="00F83579" w:rsidP="00CE550D">
            <w:pPr>
              <w:spacing w:line="360" w:lineRule="auto"/>
              <w:rPr>
                <w:rFonts w:ascii="Times New Roman" w:hAnsi="Times New Roman" w:cs="Times New Roman"/>
                <w:sz w:val="24"/>
                <w:szCs w:val="24"/>
              </w:rPr>
            </w:pPr>
            <w:r w:rsidRPr="006C0105">
              <w:rPr>
                <w:rFonts w:ascii="Times New Roman" w:hAnsi="Times New Roman" w:cs="Times New Roman"/>
                <w:sz w:val="24"/>
                <w:szCs w:val="24"/>
              </w:rPr>
              <w:t>Work-life balance</w:t>
            </w:r>
          </w:p>
        </w:tc>
        <w:tc>
          <w:tcPr>
            <w:tcW w:w="1200" w:type="dxa"/>
            <w:tcBorders>
              <w:top w:val="single" w:sz="1" w:space="0" w:color="AAAAAA"/>
              <w:left w:val="single" w:sz="1" w:space="0" w:color="AAAAAA"/>
              <w:bottom w:val="single" w:sz="1" w:space="0" w:color="AAAAAA"/>
              <w:right w:val="single" w:sz="1" w:space="0" w:color="AAAAAA"/>
            </w:tcBorders>
            <w:shd w:val="clear" w:color="auto" w:fill="EAF0FB"/>
            <w:tcMar>
              <w:top w:w="80" w:type="dxa"/>
              <w:left w:w="120" w:type="dxa"/>
              <w:bottom w:w="80" w:type="dxa"/>
              <w:right w:w="120" w:type="dxa"/>
            </w:tcMar>
          </w:tcPr>
          <w:p w14:paraId="7DD681E6" w14:textId="77777777" w:rsidR="00F83579" w:rsidRPr="006C0105" w:rsidRDefault="00F83579" w:rsidP="00CE550D">
            <w:pPr>
              <w:spacing w:line="360" w:lineRule="auto"/>
              <w:rPr>
                <w:rFonts w:ascii="Times New Roman" w:hAnsi="Times New Roman" w:cs="Times New Roman"/>
                <w:sz w:val="24"/>
                <w:szCs w:val="24"/>
              </w:rPr>
            </w:pPr>
            <w:r w:rsidRPr="006C0105">
              <w:rPr>
                <w:rFonts w:ascii="Times New Roman" w:hAnsi="Times New Roman" w:cs="Times New Roman"/>
                <w:sz w:val="24"/>
                <w:szCs w:val="24"/>
              </w:rPr>
              <w:t>11</w:t>
            </w:r>
          </w:p>
        </w:tc>
        <w:tc>
          <w:tcPr>
            <w:tcW w:w="2660" w:type="dxa"/>
            <w:tcBorders>
              <w:top w:val="single" w:sz="1" w:space="0" w:color="AAAAAA"/>
              <w:left w:val="single" w:sz="1" w:space="0" w:color="AAAAAA"/>
              <w:bottom w:val="single" w:sz="1" w:space="0" w:color="AAAAAA"/>
              <w:right w:val="single" w:sz="1" w:space="0" w:color="AAAAAA"/>
            </w:tcBorders>
            <w:shd w:val="clear" w:color="auto" w:fill="EAF0FB"/>
            <w:tcMar>
              <w:top w:w="80" w:type="dxa"/>
              <w:left w:w="120" w:type="dxa"/>
              <w:bottom w:w="80" w:type="dxa"/>
              <w:right w:w="120" w:type="dxa"/>
            </w:tcMar>
          </w:tcPr>
          <w:p w14:paraId="29424673" w14:textId="77777777" w:rsidR="00F83579" w:rsidRPr="006C0105" w:rsidRDefault="00F83579" w:rsidP="00CE550D">
            <w:pPr>
              <w:spacing w:line="360" w:lineRule="auto"/>
              <w:rPr>
                <w:rFonts w:ascii="Times New Roman" w:hAnsi="Times New Roman" w:cs="Times New Roman"/>
                <w:sz w:val="24"/>
                <w:szCs w:val="24"/>
              </w:rPr>
            </w:pPr>
            <w:r w:rsidRPr="006C0105">
              <w:rPr>
                <w:rFonts w:ascii="Times New Roman" w:hAnsi="Times New Roman" w:cs="Times New Roman"/>
                <w:sz w:val="24"/>
                <w:szCs w:val="24"/>
              </w:rPr>
              <w:t>Motivation</w:t>
            </w:r>
          </w:p>
        </w:tc>
      </w:tr>
      <w:tr w:rsidR="00CE550D" w:rsidRPr="006C0105" w14:paraId="595B7BDB" w14:textId="77777777" w:rsidTr="00F008FA">
        <w:trPr>
          <w:jc w:val="center"/>
        </w:trPr>
        <w:tc>
          <w:tcPr>
            <w:tcW w:w="7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3B15213" w14:textId="77777777" w:rsidR="00F83579" w:rsidRPr="006C0105" w:rsidRDefault="00F83579" w:rsidP="00CE550D">
            <w:pPr>
              <w:spacing w:line="360" w:lineRule="auto"/>
              <w:rPr>
                <w:rFonts w:ascii="Times New Roman" w:hAnsi="Times New Roman" w:cs="Times New Roman"/>
                <w:sz w:val="24"/>
                <w:szCs w:val="24"/>
              </w:rPr>
            </w:pPr>
            <w:r w:rsidRPr="006C0105">
              <w:rPr>
                <w:rFonts w:ascii="Times New Roman" w:hAnsi="Times New Roman" w:cs="Times New Roman"/>
                <w:sz w:val="24"/>
                <w:szCs w:val="24"/>
              </w:rPr>
              <w:t>10</w:t>
            </w:r>
          </w:p>
        </w:tc>
        <w:tc>
          <w:tcPr>
            <w:tcW w:w="2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4A69CCF" w14:textId="77777777" w:rsidR="00F83579" w:rsidRPr="006C0105" w:rsidRDefault="00F83579" w:rsidP="00CE550D">
            <w:pPr>
              <w:spacing w:line="360" w:lineRule="auto"/>
              <w:rPr>
                <w:rFonts w:ascii="Times New Roman" w:hAnsi="Times New Roman" w:cs="Times New Roman"/>
                <w:sz w:val="24"/>
                <w:szCs w:val="24"/>
              </w:rPr>
            </w:pPr>
            <w:r w:rsidRPr="006C0105">
              <w:rPr>
                <w:rFonts w:ascii="Times New Roman" w:hAnsi="Times New Roman" w:cs="Times New Roman"/>
                <w:sz w:val="24"/>
                <w:szCs w:val="24"/>
              </w:rPr>
              <w:t>Student engagement</w:t>
            </w:r>
          </w:p>
        </w:tc>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6DA9F6B" w14:textId="77777777" w:rsidR="00F83579" w:rsidRPr="006C0105" w:rsidRDefault="00F83579" w:rsidP="00CE550D">
            <w:pPr>
              <w:spacing w:line="360" w:lineRule="auto"/>
              <w:rPr>
                <w:rFonts w:ascii="Times New Roman" w:hAnsi="Times New Roman" w:cs="Times New Roman"/>
                <w:sz w:val="24"/>
                <w:szCs w:val="24"/>
              </w:rPr>
            </w:pPr>
            <w:r w:rsidRPr="006C0105">
              <w:rPr>
                <w:rFonts w:ascii="Times New Roman" w:hAnsi="Times New Roman" w:cs="Times New Roman"/>
                <w:sz w:val="24"/>
                <w:szCs w:val="24"/>
              </w:rPr>
              <w:t>10</w:t>
            </w:r>
          </w:p>
        </w:tc>
        <w:tc>
          <w:tcPr>
            <w:tcW w:w="26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C22AD33" w14:textId="77777777" w:rsidR="00F83579" w:rsidRPr="006C0105" w:rsidRDefault="00F83579" w:rsidP="00CE550D">
            <w:pPr>
              <w:spacing w:line="360" w:lineRule="auto"/>
              <w:rPr>
                <w:rFonts w:ascii="Times New Roman" w:hAnsi="Times New Roman" w:cs="Times New Roman"/>
                <w:sz w:val="24"/>
                <w:szCs w:val="24"/>
              </w:rPr>
            </w:pPr>
            <w:r w:rsidRPr="006C0105">
              <w:rPr>
                <w:rFonts w:ascii="Times New Roman" w:hAnsi="Times New Roman" w:cs="Times New Roman"/>
                <w:sz w:val="24"/>
                <w:szCs w:val="24"/>
              </w:rPr>
              <w:t>Performance indicator</w:t>
            </w:r>
          </w:p>
        </w:tc>
      </w:tr>
      <w:tr w:rsidR="00CE550D" w:rsidRPr="006C0105" w14:paraId="32C3D534" w14:textId="77777777" w:rsidTr="00F008FA">
        <w:trPr>
          <w:jc w:val="center"/>
        </w:trPr>
        <w:tc>
          <w:tcPr>
            <w:tcW w:w="700" w:type="dxa"/>
            <w:tcBorders>
              <w:top w:val="single" w:sz="1" w:space="0" w:color="AAAAAA"/>
              <w:left w:val="single" w:sz="1" w:space="0" w:color="AAAAAA"/>
              <w:bottom w:val="single" w:sz="1" w:space="0" w:color="AAAAAA"/>
              <w:right w:val="single" w:sz="1" w:space="0" w:color="AAAAAA"/>
            </w:tcBorders>
            <w:shd w:val="clear" w:color="auto" w:fill="EAF0FB"/>
            <w:tcMar>
              <w:top w:w="80" w:type="dxa"/>
              <w:left w:w="120" w:type="dxa"/>
              <w:bottom w:w="80" w:type="dxa"/>
              <w:right w:w="120" w:type="dxa"/>
            </w:tcMar>
          </w:tcPr>
          <w:p w14:paraId="25AB63FE" w14:textId="77777777" w:rsidR="00F83579" w:rsidRPr="006C0105" w:rsidRDefault="00F83579" w:rsidP="00CE550D">
            <w:pPr>
              <w:spacing w:line="360" w:lineRule="auto"/>
              <w:rPr>
                <w:rFonts w:ascii="Times New Roman" w:hAnsi="Times New Roman" w:cs="Times New Roman"/>
                <w:sz w:val="24"/>
                <w:szCs w:val="24"/>
              </w:rPr>
            </w:pPr>
            <w:r w:rsidRPr="006C0105">
              <w:rPr>
                <w:rFonts w:ascii="Times New Roman" w:hAnsi="Times New Roman" w:cs="Times New Roman"/>
                <w:sz w:val="24"/>
                <w:szCs w:val="24"/>
              </w:rPr>
              <w:t>11</w:t>
            </w:r>
          </w:p>
        </w:tc>
        <w:tc>
          <w:tcPr>
            <w:tcW w:w="2800" w:type="dxa"/>
            <w:tcBorders>
              <w:top w:val="single" w:sz="1" w:space="0" w:color="AAAAAA"/>
              <w:left w:val="single" w:sz="1" w:space="0" w:color="AAAAAA"/>
              <w:bottom w:val="single" w:sz="1" w:space="0" w:color="AAAAAA"/>
              <w:right w:val="single" w:sz="1" w:space="0" w:color="AAAAAA"/>
            </w:tcBorders>
            <w:shd w:val="clear" w:color="auto" w:fill="EAF0FB"/>
            <w:tcMar>
              <w:top w:w="80" w:type="dxa"/>
              <w:left w:w="120" w:type="dxa"/>
              <w:bottom w:w="80" w:type="dxa"/>
              <w:right w:w="120" w:type="dxa"/>
            </w:tcMar>
          </w:tcPr>
          <w:p w14:paraId="3B27BC2C" w14:textId="77777777" w:rsidR="00F83579" w:rsidRPr="006C0105" w:rsidRDefault="00F83579" w:rsidP="00CE550D">
            <w:pPr>
              <w:spacing w:line="360" w:lineRule="auto"/>
              <w:rPr>
                <w:rFonts w:ascii="Times New Roman" w:hAnsi="Times New Roman" w:cs="Times New Roman"/>
                <w:sz w:val="24"/>
                <w:szCs w:val="24"/>
              </w:rPr>
            </w:pPr>
            <w:r w:rsidRPr="006C0105">
              <w:rPr>
                <w:rFonts w:ascii="Times New Roman" w:hAnsi="Times New Roman" w:cs="Times New Roman"/>
                <w:sz w:val="24"/>
                <w:szCs w:val="24"/>
              </w:rPr>
              <w:t>Productivity</w:t>
            </w:r>
          </w:p>
        </w:tc>
        <w:tc>
          <w:tcPr>
            <w:tcW w:w="1200" w:type="dxa"/>
            <w:tcBorders>
              <w:top w:val="single" w:sz="1" w:space="0" w:color="AAAAAA"/>
              <w:left w:val="single" w:sz="1" w:space="0" w:color="AAAAAA"/>
              <w:bottom w:val="single" w:sz="1" w:space="0" w:color="AAAAAA"/>
              <w:right w:val="single" w:sz="1" w:space="0" w:color="AAAAAA"/>
            </w:tcBorders>
            <w:shd w:val="clear" w:color="auto" w:fill="EAF0FB"/>
            <w:tcMar>
              <w:top w:w="80" w:type="dxa"/>
              <w:left w:w="120" w:type="dxa"/>
              <w:bottom w:w="80" w:type="dxa"/>
              <w:right w:w="120" w:type="dxa"/>
            </w:tcMar>
          </w:tcPr>
          <w:p w14:paraId="7E6AC6F6" w14:textId="77777777" w:rsidR="00F83579" w:rsidRPr="006C0105" w:rsidRDefault="00F83579" w:rsidP="00CE550D">
            <w:pPr>
              <w:spacing w:line="360" w:lineRule="auto"/>
              <w:rPr>
                <w:rFonts w:ascii="Times New Roman" w:hAnsi="Times New Roman" w:cs="Times New Roman"/>
                <w:sz w:val="24"/>
                <w:szCs w:val="24"/>
              </w:rPr>
            </w:pPr>
            <w:r w:rsidRPr="006C0105">
              <w:rPr>
                <w:rFonts w:ascii="Times New Roman" w:hAnsi="Times New Roman" w:cs="Times New Roman"/>
                <w:sz w:val="24"/>
                <w:szCs w:val="24"/>
              </w:rPr>
              <w:t>10</w:t>
            </w:r>
          </w:p>
        </w:tc>
        <w:tc>
          <w:tcPr>
            <w:tcW w:w="2660" w:type="dxa"/>
            <w:tcBorders>
              <w:top w:val="single" w:sz="1" w:space="0" w:color="AAAAAA"/>
              <w:left w:val="single" w:sz="1" w:space="0" w:color="AAAAAA"/>
              <w:bottom w:val="single" w:sz="1" w:space="0" w:color="AAAAAA"/>
              <w:right w:val="single" w:sz="1" w:space="0" w:color="AAAAAA"/>
            </w:tcBorders>
            <w:shd w:val="clear" w:color="auto" w:fill="EAF0FB"/>
            <w:tcMar>
              <w:top w:w="80" w:type="dxa"/>
              <w:left w:w="120" w:type="dxa"/>
              <w:bottom w:w="80" w:type="dxa"/>
              <w:right w:w="120" w:type="dxa"/>
            </w:tcMar>
          </w:tcPr>
          <w:p w14:paraId="615FC98B" w14:textId="77777777" w:rsidR="00F83579" w:rsidRPr="006C0105" w:rsidRDefault="00F83579" w:rsidP="00CE550D">
            <w:pPr>
              <w:spacing w:line="360" w:lineRule="auto"/>
              <w:rPr>
                <w:rFonts w:ascii="Times New Roman" w:hAnsi="Times New Roman" w:cs="Times New Roman"/>
                <w:sz w:val="24"/>
                <w:szCs w:val="24"/>
              </w:rPr>
            </w:pPr>
            <w:r w:rsidRPr="006C0105">
              <w:rPr>
                <w:rFonts w:ascii="Times New Roman" w:hAnsi="Times New Roman" w:cs="Times New Roman"/>
                <w:sz w:val="24"/>
                <w:szCs w:val="24"/>
              </w:rPr>
              <w:t>Organizational performance</w:t>
            </w:r>
          </w:p>
        </w:tc>
      </w:tr>
      <w:tr w:rsidR="00CE550D" w:rsidRPr="006C0105" w14:paraId="233E4556" w14:textId="77777777" w:rsidTr="00F008FA">
        <w:trPr>
          <w:jc w:val="center"/>
        </w:trPr>
        <w:tc>
          <w:tcPr>
            <w:tcW w:w="7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DD70176" w14:textId="77777777" w:rsidR="00F83579" w:rsidRPr="006C0105" w:rsidRDefault="00F83579" w:rsidP="00CE550D">
            <w:pPr>
              <w:spacing w:line="360" w:lineRule="auto"/>
              <w:rPr>
                <w:rFonts w:ascii="Times New Roman" w:hAnsi="Times New Roman" w:cs="Times New Roman"/>
                <w:sz w:val="24"/>
                <w:szCs w:val="24"/>
              </w:rPr>
            </w:pPr>
            <w:r w:rsidRPr="006C0105">
              <w:rPr>
                <w:rFonts w:ascii="Times New Roman" w:hAnsi="Times New Roman" w:cs="Times New Roman"/>
                <w:sz w:val="24"/>
                <w:szCs w:val="24"/>
              </w:rPr>
              <w:t>12</w:t>
            </w:r>
          </w:p>
        </w:tc>
        <w:tc>
          <w:tcPr>
            <w:tcW w:w="2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C5FCFFA" w14:textId="77777777" w:rsidR="00F83579" w:rsidRPr="006C0105" w:rsidRDefault="00F83579" w:rsidP="00CE550D">
            <w:pPr>
              <w:spacing w:line="360" w:lineRule="auto"/>
              <w:rPr>
                <w:rFonts w:ascii="Times New Roman" w:hAnsi="Times New Roman" w:cs="Times New Roman"/>
                <w:sz w:val="24"/>
                <w:szCs w:val="24"/>
              </w:rPr>
            </w:pPr>
            <w:r w:rsidRPr="006C0105">
              <w:rPr>
                <w:rFonts w:ascii="Times New Roman" w:hAnsi="Times New Roman" w:cs="Times New Roman"/>
                <w:sz w:val="24"/>
                <w:szCs w:val="24"/>
              </w:rPr>
              <w:t>Organizational culture</w:t>
            </w:r>
          </w:p>
        </w:tc>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2BA87EE" w14:textId="77777777" w:rsidR="00F83579" w:rsidRPr="006C0105" w:rsidRDefault="00F83579" w:rsidP="00CE550D">
            <w:pPr>
              <w:spacing w:line="360" w:lineRule="auto"/>
              <w:rPr>
                <w:rFonts w:ascii="Times New Roman" w:hAnsi="Times New Roman" w:cs="Times New Roman"/>
                <w:sz w:val="24"/>
                <w:szCs w:val="24"/>
              </w:rPr>
            </w:pPr>
            <w:r w:rsidRPr="006C0105">
              <w:rPr>
                <w:rFonts w:ascii="Times New Roman" w:hAnsi="Times New Roman" w:cs="Times New Roman"/>
                <w:sz w:val="24"/>
                <w:szCs w:val="24"/>
              </w:rPr>
              <w:t>8</w:t>
            </w:r>
          </w:p>
        </w:tc>
        <w:tc>
          <w:tcPr>
            <w:tcW w:w="26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8FD94B2" w14:textId="77777777" w:rsidR="00F83579" w:rsidRPr="006C0105" w:rsidRDefault="00F83579" w:rsidP="00CE550D">
            <w:pPr>
              <w:spacing w:line="360" w:lineRule="auto"/>
              <w:rPr>
                <w:rFonts w:ascii="Times New Roman" w:hAnsi="Times New Roman" w:cs="Times New Roman"/>
                <w:sz w:val="24"/>
                <w:szCs w:val="24"/>
              </w:rPr>
            </w:pPr>
            <w:r w:rsidRPr="006C0105">
              <w:rPr>
                <w:rFonts w:ascii="Times New Roman" w:hAnsi="Times New Roman" w:cs="Times New Roman"/>
                <w:sz w:val="24"/>
                <w:szCs w:val="24"/>
              </w:rPr>
              <w:t>Org learning context</w:t>
            </w:r>
          </w:p>
        </w:tc>
      </w:tr>
      <w:tr w:rsidR="00CE550D" w:rsidRPr="006C0105" w14:paraId="1DDBA1E3" w14:textId="77777777" w:rsidTr="00F008FA">
        <w:trPr>
          <w:jc w:val="center"/>
        </w:trPr>
        <w:tc>
          <w:tcPr>
            <w:tcW w:w="700" w:type="dxa"/>
            <w:tcBorders>
              <w:top w:val="single" w:sz="1" w:space="0" w:color="AAAAAA"/>
              <w:left w:val="single" w:sz="1" w:space="0" w:color="AAAAAA"/>
              <w:bottom w:val="single" w:sz="1" w:space="0" w:color="AAAAAA"/>
              <w:right w:val="single" w:sz="1" w:space="0" w:color="AAAAAA"/>
            </w:tcBorders>
            <w:shd w:val="clear" w:color="auto" w:fill="EAF0FB"/>
            <w:tcMar>
              <w:top w:w="80" w:type="dxa"/>
              <w:left w:w="120" w:type="dxa"/>
              <w:bottom w:w="80" w:type="dxa"/>
              <w:right w:w="120" w:type="dxa"/>
            </w:tcMar>
          </w:tcPr>
          <w:p w14:paraId="26F6B176" w14:textId="77777777" w:rsidR="00F83579" w:rsidRPr="006C0105" w:rsidRDefault="00F83579" w:rsidP="00CE550D">
            <w:pPr>
              <w:spacing w:line="360" w:lineRule="auto"/>
              <w:rPr>
                <w:rFonts w:ascii="Times New Roman" w:hAnsi="Times New Roman" w:cs="Times New Roman"/>
                <w:sz w:val="24"/>
                <w:szCs w:val="24"/>
              </w:rPr>
            </w:pPr>
            <w:r w:rsidRPr="006C0105">
              <w:rPr>
                <w:rFonts w:ascii="Times New Roman" w:hAnsi="Times New Roman" w:cs="Times New Roman"/>
                <w:sz w:val="24"/>
                <w:szCs w:val="24"/>
              </w:rPr>
              <w:t>13</w:t>
            </w:r>
          </w:p>
        </w:tc>
        <w:tc>
          <w:tcPr>
            <w:tcW w:w="2800" w:type="dxa"/>
            <w:tcBorders>
              <w:top w:val="single" w:sz="1" w:space="0" w:color="AAAAAA"/>
              <w:left w:val="single" w:sz="1" w:space="0" w:color="AAAAAA"/>
              <w:bottom w:val="single" w:sz="1" w:space="0" w:color="AAAAAA"/>
              <w:right w:val="single" w:sz="1" w:space="0" w:color="AAAAAA"/>
            </w:tcBorders>
            <w:shd w:val="clear" w:color="auto" w:fill="EAF0FB"/>
            <w:tcMar>
              <w:top w:w="80" w:type="dxa"/>
              <w:left w:w="120" w:type="dxa"/>
              <w:bottom w:w="80" w:type="dxa"/>
              <w:right w:w="120" w:type="dxa"/>
            </w:tcMar>
          </w:tcPr>
          <w:p w14:paraId="6102BEB4" w14:textId="77777777" w:rsidR="00F83579" w:rsidRPr="006C0105" w:rsidRDefault="00F83579" w:rsidP="00CE550D">
            <w:pPr>
              <w:spacing w:line="360" w:lineRule="auto"/>
              <w:rPr>
                <w:rFonts w:ascii="Times New Roman" w:hAnsi="Times New Roman" w:cs="Times New Roman"/>
                <w:sz w:val="24"/>
                <w:szCs w:val="24"/>
              </w:rPr>
            </w:pPr>
            <w:r w:rsidRPr="006C0105">
              <w:rPr>
                <w:rFonts w:ascii="Times New Roman" w:hAnsi="Times New Roman" w:cs="Times New Roman"/>
                <w:sz w:val="24"/>
                <w:szCs w:val="24"/>
              </w:rPr>
              <w:t>Educational institutions</w:t>
            </w:r>
          </w:p>
        </w:tc>
        <w:tc>
          <w:tcPr>
            <w:tcW w:w="1200" w:type="dxa"/>
            <w:tcBorders>
              <w:top w:val="single" w:sz="1" w:space="0" w:color="AAAAAA"/>
              <w:left w:val="single" w:sz="1" w:space="0" w:color="AAAAAA"/>
              <w:bottom w:val="single" w:sz="1" w:space="0" w:color="AAAAAA"/>
              <w:right w:val="single" w:sz="1" w:space="0" w:color="AAAAAA"/>
            </w:tcBorders>
            <w:shd w:val="clear" w:color="auto" w:fill="EAF0FB"/>
            <w:tcMar>
              <w:top w:w="80" w:type="dxa"/>
              <w:left w:w="120" w:type="dxa"/>
              <w:bottom w:w="80" w:type="dxa"/>
              <w:right w:w="120" w:type="dxa"/>
            </w:tcMar>
          </w:tcPr>
          <w:p w14:paraId="415ADA21" w14:textId="77777777" w:rsidR="00F83579" w:rsidRPr="006C0105" w:rsidRDefault="00F83579" w:rsidP="00CE550D">
            <w:pPr>
              <w:spacing w:line="360" w:lineRule="auto"/>
              <w:rPr>
                <w:rFonts w:ascii="Times New Roman" w:hAnsi="Times New Roman" w:cs="Times New Roman"/>
                <w:sz w:val="24"/>
                <w:szCs w:val="24"/>
              </w:rPr>
            </w:pPr>
            <w:r w:rsidRPr="006C0105">
              <w:rPr>
                <w:rFonts w:ascii="Times New Roman" w:hAnsi="Times New Roman" w:cs="Times New Roman"/>
                <w:sz w:val="24"/>
                <w:szCs w:val="24"/>
              </w:rPr>
              <w:t>7</w:t>
            </w:r>
          </w:p>
        </w:tc>
        <w:tc>
          <w:tcPr>
            <w:tcW w:w="2660" w:type="dxa"/>
            <w:tcBorders>
              <w:top w:val="single" w:sz="1" w:space="0" w:color="AAAAAA"/>
              <w:left w:val="single" w:sz="1" w:space="0" w:color="AAAAAA"/>
              <w:bottom w:val="single" w:sz="1" w:space="0" w:color="AAAAAA"/>
              <w:right w:val="single" w:sz="1" w:space="0" w:color="AAAAAA"/>
            </w:tcBorders>
            <w:shd w:val="clear" w:color="auto" w:fill="EAF0FB"/>
            <w:tcMar>
              <w:top w:w="80" w:type="dxa"/>
              <w:left w:w="120" w:type="dxa"/>
              <w:bottom w:w="80" w:type="dxa"/>
              <w:right w:w="120" w:type="dxa"/>
            </w:tcMar>
          </w:tcPr>
          <w:p w14:paraId="556EFC8D" w14:textId="77777777" w:rsidR="00F83579" w:rsidRPr="006C0105" w:rsidRDefault="00F83579" w:rsidP="00CE550D">
            <w:pPr>
              <w:spacing w:line="360" w:lineRule="auto"/>
              <w:rPr>
                <w:rFonts w:ascii="Times New Roman" w:hAnsi="Times New Roman" w:cs="Times New Roman"/>
                <w:sz w:val="24"/>
                <w:szCs w:val="24"/>
              </w:rPr>
            </w:pPr>
            <w:r w:rsidRPr="006C0105">
              <w:rPr>
                <w:rFonts w:ascii="Times New Roman" w:hAnsi="Times New Roman" w:cs="Times New Roman"/>
                <w:sz w:val="24"/>
                <w:szCs w:val="24"/>
              </w:rPr>
              <w:t>Context</w:t>
            </w:r>
          </w:p>
        </w:tc>
      </w:tr>
      <w:tr w:rsidR="00CE550D" w:rsidRPr="006C0105" w14:paraId="54A94F52" w14:textId="77777777" w:rsidTr="00F008FA">
        <w:trPr>
          <w:jc w:val="center"/>
        </w:trPr>
        <w:tc>
          <w:tcPr>
            <w:tcW w:w="7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DDE5430" w14:textId="77777777" w:rsidR="00F83579" w:rsidRPr="006C0105" w:rsidRDefault="00F83579" w:rsidP="00CE550D">
            <w:pPr>
              <w:spacing w:line="360" w:lineRule="auto"/>
              <w:rPr>
                <w:rFonts w:ascii="Times New Roman" w:hAnsi="Times New Roman" w:cs="Times New Roman"/>
                <w:sz w:val="24"/>
                <w:szCs w:val="24"/>
              </w:rPr>
            </w:pPr>
            <w:r w:rsidRPr="006C0105">
              <w:rPr>
                <w:rFonts w:ascii="Times New Roman" w:hAnsi="Times New Roman" w:cs="Times New Roman"/>
                <w:sz w:val="24"/>
                <w:szCs w:val="24"/>
              </w:rPr>
              <w:t>14</w:t>
            </w:r>
          </w:p>
        </w:tc>
        <w:tc>
          <w:tcPr>
            <w:tcW w:w="2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5507D4C" w14:textId="77777777" w:rsidR="00F83579" w:rsidRPr="006C0105" w:rsidRDefault="00F83579" w:rsidP="00CE550D">
            <w:pPr>
              <w:spacing w:line="360" w:lineRule="auto"/>
              <w:rPr>
                <w:rFonts w:ascii="Times New Roman" w:hAnsi="Times New Roman" w:cs="Times New Roman"/>
                <w:sz w:val="24"/>
                <w:szCs w:val="24"/>
              </w:rPr>
            </w:pPr>
            <w:r w:rsidRPr="006C0105">
              <w:rPr>
                <w:rFonts w:ascii="Times New Roman" w:hAnsi="Times New Roman" w:cs="Times New Roman"/>
                <w:sz w:val="24"/>
                <w:szCs w:val="24"/>
              </w:rPr>
              <w:t>Motivation</w:t>
            </w:r>
          </w:p>
        </w:tc>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BE38781" w14:textId="77777777" w:rsidR="00F83579" w:rsidRPr="006C0105" w:rsidRDefault="00F83579" w:rsidP="00CE550D">
            <w:pPr>
              <w:spacing w:line="360" w:lineRule="auto"/>
              <w:rPr>
                <w:rFonts w:ascii="Times New Roman" w:hAnsi="Times New Roman" w:cs="Times New Roman"/>
                <w:sz w:val="24"/>
                <w:szCs w:val="24"/>
              </w:rPr>
            </w:pPr>
            <w:r w:rsidRPr="006C0105">
              <w:rPr>
                <w:rFonts w:ascii="Times New Roman" w:hAnsi="Times New Roman" w:cs="Times New Roman"/>
                <w:sz w:val="24"/>
                <w:szCs w:val="24"/>
              </w:rPr>
              <w:t>7</w:t>
            </w:r>
          </w:p>
        </w:tc>
        <w:tc>
          <w:tcPr>
            <w:tcW w:w="26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2D230DD" w14:textId="77777777" w:rsidR="00F83579" w:rsidRPr="006C0105" w:rsidRDefault="00F83579" w:rsidP="00CE550D">
            <w:pPr>
              <w:spacing w:line="360" w:lineRule="auto"/>
              <w:rPr>
                <w:rFonts w:ascii="Times New Roman" w:hAnsi="Times New Roman" w:cs="Times New Roman"/>
                <w:sz w:val="24"/>
                <w:szCs w:val="24"/>
              </w:rPr>
            </w:pPr>
            <w:r w:rsidRPr="006C0105">
              <w:rPr>
                <w:rFonts w:ascii="Times New Roman" w:hAnsi="Times New Roman" w:cs="Times New Roman"/>
                <w:sz w:val="24"/>
                <w:szCs w:val="24"/>
              </w:rPr>
              <w:t>Mediating variable</w:t>
            </w:r>
          </w:p>
        </w:tc>
      </w:tr>
      <w:tr w:rsidR="00CE550D" w:rsidRPr="006C0105" w14:paraId="52FAF0BD" w14:textId="77777777" w:rsidTr="00F008FA">
        <w:trPr>
          <w:jc w:val="center"/>
        </w:trPr>
        <w:tc>
          <w:tcPr>
            <w:tcW w:w="700" w:type="dxa"/>
            <w:tcBorders>
              <w:top w:val="single" w:sz="1" w:space="0" w:color="AAAAAA"/>
              <w:left w:val="single" w:sz="1" w:space="0" w:color="AAAAAA"/>
              <w:bottom w:val="single" w:sz="1" w:space="0" w:color="AAAAAA"/>
              <w:right w:val="single" w:sz="1" w:space="0" w:color="AAAAAA"/>
            </w:tcBorders>
            <w:shd w:val="clear" w:color="auto" w:fill="EAF0FB"/>
            <w:tcMar>
              <w:top w:w="80" w:type="dxa"/>
              <w:left w:w="120" w:type="dxa"/>
              <w:bottom w:w="80" w:type="dxa"/>
              <w:right w:w="120" w:type="dxa"/>
            </w:tcMar>
          </w:tcPr>
          <w:p w14:paraId="7E54F01A" w14:textId="77777777" w:rsidR="00F83579" w:rsidRPr="006C0105" w:rsidRDefault="00F83579" w:rsidP="00CE550D">
            <w:pPr>
              <w:spacing w:line="360" w:lineRule="auto"/>
              <w:rPr>
                <w:rFonts w:ascii="Times New Roman" w:hAnsi="Times New Roman" w:cs="Times New Roman"/>
                <w:sz w:val="24"/>
                <w:szCs w:val="24"/>
              </w:rPr>
            </w:pPr>
            <w:r w:rsidRPr="006C0105">
              <w:rPr>
                <w:rFonts w:ascii="Times New Roman" w:hAnsi="Times New Roman" w:cs="Times New Roman"/>
                <w:sz w:val="24"/>
                <w:szCs w:val="24"/>
              </w:rPr>
              <w:t>15</w:t>
            </w:r>
          </w:p>
        </w:tc>
        <w:tc>
          <w:tcPr>
            <w:tcW w:w="2800" w:type="dxa"/>
            <w:tcBorders>
              <w:top w:val="single" w:sz="1" w:space="0" w:color="AAAAAA"/>
              <w:left w:val="single" w:sz="1" w:space="0" w:color="AAAAAA"/>
              <w:bottom w:val="single" w:sz="1" w:space="0" w:color="AAAAAA"/>
              <w:right w:val="single" w:sz="1" w:space="0" w:color="AAAAAA"/>
            </w:tcBorders>
            <w:shd w:val="clear" w:color="auto" w:fill="EAF0FB"/>
            <w:tcMar>
              <w:top w:w="80" w:type="dxa"/>
              <w:left w:w="120" w:type="dxa"/>
              <w:bottom w:w="80" w:type="dxa"/>
              <w:right w:w="120" w:type="dxa"/>
            </w:tcMar>
          </w:tcPr>
          <w:p w14:paraId="1B8C1B32" w14:textId="77777777" w:rsidR="00F83579" w:rsidRPr="006C0105" w:rsidRDefault="00F83579" w:rsidP="00CE550D">
            <w:pPr>
              <w:spacing w:line="360" w:lineRule="auto"/>
              <w:rPr>
                <w:rFonts w:ascii="Times New Roman" w:hAnsi="Times New Roman" w:cs="Times New Roman"/>
                <w:sz w:val="24"/>
                <w:szCs w:val="24"/>
              </w:rPr>
            </w:pPr>
            <w:r w:rsidRPr="006C0105">
              <w:rPr>
                <w:rFonts w:ascii="Times New Roman" w:hAnsi="Times New Roman" w:cs="Times New Roman"/>
                <w:sz w:val="24"/>
                <w:szCs w:val="24"/>
              </w:rPr>
              <w:t>Artificial intelligence</w:t>
            </w:r>
          </w:p>
        </w:tc>
        <w:tc>
          <w:tcPr>
            <w:tcW w:w="1200" w:type="dxa"/>
            <w:tcBorders>
              <w:top w:val="single" w:sz="1" w:space="0" w:color="AAAAAA"/>
              <w:left w:val="single" w:sz="1" w:space="0" w:color="AAAAAA"/>
              <w:bottom w:val="single" w:sz="1" w:space="0" w:color="AAAAAA"/>
              <w:right w:val="single" w:sz="1" w:space="0" w:color="AAAAAA"/>
            </w:tcBorders>
            <w:shd w:val="clear" w:color="auto" w:fill="EAF0FB"/>
            <w:tcMar>
              <w:top w:w="80" w:type="dxa"/>
              <w:left w:w="120" w:type="dxa"/>
              <w:bottom w:w="80" w:type="dxa"/>
              <w:right w:w="120" w:type="dxa"/>
            </w:tcMar>
          </w:tcPr>
          <w:p w14:paraId="68FC097B" w14:textId="77777777" w:rsidR="00F83579" w:rsidRPr="006C0105" w:rsidRDefault="00F83579" w:rsidP="00CE550D">
            <w:pPr>
              <w:spacing w:line="360" w:lineRule="auto"/>
              <w:rPr>
                <w:rFonts w:ascii="Times New Roman" w:hAnsi="Times New Roman" w:cs="Times New Roman"/>
                <w:sz w:val="24"/>
                <w:szCs w:val="24"/>
              </w:rPr>
            </w:pPr>
            <w:r w:rsidRPr="006C0105">
              <w:rPr>
                <w:rFonts w:ascii="Times New Roman" w:hAnsi="Times New Roman" w:cs="Times New Roman"/>
                <w:sz w:val="24"/>
                <w:szCs w:val="24"/>
              </w:rPr>
              <w:t>7</w:t>
            </w:r>
          </w:p>
        </w:tc>
        <w:tc>
          <w:tcPr>
            <w:tcW w:w="2660" w:type="dxa"/>
            <w:tcBorders>
              <w:top w:val="single" w:sz="1" w:space="0" w:color="AAAAAA"/>
              <w:left w:val="single" w:sz="1" w:space="0" w:color="AAAAAA"/>
              <w:bottom w:val="single" w:sz="1" w:space="0" w:color="AAAAAA"/>
              <w:right w:val="single" w:sz="1" w:space="0" w:color="AAAAAA"/>
            </w:tcBorders>
            <w:shd w:val="clear" w:color="auto" w:fill="EAF0FB"/>
            <w:tcMar>
              <w:top w:w="80" w:type="dxa"/>
              <w:left w:w="120" w:type="dxa"/>
              <w:bottom w:w="80" w:type="dxa"/>
              <w:right w:w="120" w:type="dxa"/>
            </w:tcMar>
          </w:tcPr>
          <w:p w14:paraId="280495FE" w14:textId="77777777" w:rsidR="00F83579" w:rsidRPr="006C0105" w:rsidRDefault="00F83579" w:rsidP="00CE550D">
            <w:pPr>
              <w:spacing w:line="360" w:lineRule="auto"/>
              <w:rPr>
                <w:rFonts w:ascii="Times New Roman" w:hAnsi="Times New Roman" w:cs="Times New Roman"/>
                <w:sz w:val="24"/>
                <w:szCs w:val="24"/>
              </w:rPr>
            </w:pPr>
            <w:r w:rsidRPr="006C0105">
              <w:rPr>
                <w:rFonts w:ascii="Times New Roman" w:hAnsi="Times New Roman" w:cs="Times New Roman"/>
                <w:sz w:val="24"/>
                <w:szCs w:val="24"/>
              </w:rPr>
              <w:t>Emerging theme</w:t>
            </w:r>
          </w:p>
        </w:tc>
      </w:tr>
      <w:tr w:rsidR="00CE550D" w:rsidRPr="006C0105" w14:paraId="584EF5AD" w14:textId="77777777" w:rsidTr="00F008FA">
        <w:trPr>
          <w:jc w:val="center"/>
        </w:trPr>
        <w:tc>
          <w:tcPr>
            <w:tcW w:w="7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FF256BA" w14:textId="77777777" w:rsidR="00F83579" w:rsidRPr="006C0105" w:rsidRDefault="00F83579" w:rsidP="00CE550D">
            <w:pPr>
              <w:spacing w:line="360" w:lineRule="auto"/>
              <w:rPr>
                <w:rFonts w:ascii="Times New Roman" w:hAnsi="Times New Roman" w:cs="Times New Roman"/>
                <w:sz w:val="24"/>
                <w:szCs w:val="24"/>
              </w:rPr>
            </w:pPr>
            <w:r w:rsidRPr="006C0105">
              <w:rPr>
                <w:rFonts w:ascii="Times New Roman" w:hAnsi="Times New Roman" w:cs="Times New Roman"/>
                <w:sz w:val="24"/>
                <w:szCs w:val="24"/>
              </w:rPr>
              <w:t>16</w:t>
            </w:r>
          </w:p>
        </w:tc>
        <w:tc>
          <w:tcPr>
            <w:tcW w:w="2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EF61622" w14:textId="77777777" w:rsidR="00F83579" w:rsidRPr="006C0105" w:rsidRDefault="00F83579" w:rsidP="00CE550D">
            <w:pPr>
              <w:spacing w:line="360" w:lineRule="auto"/>
              <w:rPr>
                <w:rFonts w:ascii="Times New Roman" w:hAnsi="Times New Roman" w:cs="Times New Roman"/>
                <w:sz w:val="24"/>
                <w:szCs w:val="24"/>
              </w:rPr>
            </w:pPr>
            <w:r w:rsidRPr="006C0105">
              <w:rPr>
                <w:rFonts w:ascii="Times New Roman" w:hAnsi="Times New Roman" w:cs="Times New Roman"/>
                <w:sz w:val="24"/>
                <w:szCs w:val="24"/>
              </w:rPr>
              <w:t>Organizational commitment</w:t>
            </w:r>
          </w:p>
        </w:tc>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1BBD3DF" w14:textId="77777777" w:rsidR="00F83579" w:rsidRPr="006C0105" w:rsidRDefault="00F83579" w:rsidP="00CE550D">
            <w:pPr>
              <w:spacing w:line="360" w:lineRule="auto"/>
              <w:rPr>
                <w:rFonts w:ascii="Times New Roman" w:hAnsi="Times New Roman" w:cs="Times New Roman"/>
                <w:sz w:val="24"/>
                <w:szCs w:val="24"/>
              </w:rPr>
            </w:pPr>
            <w:r w:rsidRPr="006C0105">
              <w:rPr>
                <w:rFonts w:ascii="Times New Roman" w:hAnsi="Times New Roman" w:cs="Times New Roman"/>
                <w:sz w:val="24"/>
                <w:szCs w:val="24"/>
              </w:rPr>
              <w:t>6</w:t>
            </w:r>
          </w:p>
        </w:tc>
        <w:tc>
          <w:tcPr>
            <w:tcW w:w="26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DBBCA5B" w14:textId="77777777" w:rsidR="00F83579" w:rsidRPr="006C0105" w:rsidRDefault="00F83579" w:rsidP="00CE550D">
            <w:pPr>
              <w:spacing w:line="360" w:lineRule="auto"/>
              <w:rPr>
                <w:rFonts w:ascii="Times New Roman" w:hAnsi="Times New Roman" w:cs="Times New Roman"/>
                <w:sz w:val="24"/>
                <w:szCs w:val="24"/>
              </w:rPr>
            </w:pPr>
            <w:r w:rsidRPr="006C0105">
              <w:rPr>
                <w:rFonts w:ascii="Times New Roman" w:hAnsi="Times New Roman" w:cs="Times New Roman"/>
                <w:sz w:val="24"/>
                <w:szCs w:val="24"/>
              </w:rPr>
              <w:t>Mediating variable</w:t>
            </w:r>
          </w:p>
        </w:tc>
      </w:tr>
      <w:tr w:rsidR="00CE550D" w:rsidRPr="006C0105" w14:paraId="707582DC" w14:textId="77777777" w:rsidTr="00F008FA">
        <w:trPr>
          <w:jc w:val="center"/>
        </w:trPr>
        <w:tc>
          <w:tcPr>
            <w:tcW w:w="700" w:type="dxa"/>
            <w:tcBorders>
              <w:top w:val="single" w:sz="1" w:space="0" w:color="AAAAAA"/>
              <w:left w:val="single" w:sz="1" w:space="0" w:color="AAAAAA"/>
              <w:bottom w:val="single" w:sz="1" w:space="0" w:color="AAAAAA"/>
              <w:right w:val="single" w:sz="1" w:space="0" w:color="AAAAAA"/>
            </w:tcBorders>
            <w:shd w:val="clear" w:color="auto" w:fill="EAF0FB"/>
            <w:tcMar>
              <w:top w:w="80" w:type="dxa"/>
              <w:left w:w="120" w:type="dxa"/>
              <w:bottom w:w="80" w:type="dxa"/>
              <w:right w:w="120" w:type="dxa"/>
            </w:tcMar>
          </w:tcPr>
          <w:p w14:paraId="6833C7FC" w14:textId="77777777" w:rsidR="00F83579" w:rsidRPr="006C0105" w:rsidRDefault="00F83579" w:rsidP="00CE550D">
            <w:pPr>
              <w:spacing w:line="360" w:lineRule="auto"/>
              <w:rPr>
                <w:rFonts w:ascii="Times New Roman" w:hAnsi="Times New Roman" w:cs="Times New Roman"/>
                <w:sz w:val="24"/>
                <w:szCs w:val="24"/>
              </w:rPr>
            </w:pPr>
            <w:r w:rsidRPr="006C0105">
              <w:rPr>
                <w:rFonts w:ascii="Times New Roman" w:hAnsi="Times New Roman" w:cs="Times New Roman"/>
                <w:sz w:val="24"/>
                <w:szCs w:val="24"/>
              </w:rPr>
              <w:lastRenderedPageBreak/>
              <w:t>17</w:t>
            </w:r>
          </w:p>
        </w:tc>
        <w:tc>
          <w:tcPr>
            <w:tcW w:w="2800" w:type="dxa"/>
            <w:tcBorders>
              <w:top w:val="single" w:sz="1" w:space="0" w:color="AAAAAA"/>
              <w:left w:val="single" w:sz="1" w:space="0" w:color="AAAAAA"/>
              <w:bottom w:val="single" w:sz="1" w:space="0" w:color="AAAAAA"/>
              <w:right w:val="single" w:sz="1" w:space="0" w:color="AAAAAA"/>
            </w:tcBorders>
            <w:shd w:val="clear" w:color="auto" w:fill="EAF0FB"/>
            <w:tcMar>
              <w:top w:w="80" w:type="dxa"/>
              <w:left w:w="120" w:type="dxa"/>
              <w:bottom w:w="80" w:type="dxa"/>
              <w:right w:w="120" w:type="dxa"/>
            </w:tcMar>
          </w:tcPr>
          <w:p w14:paraId="258BFC18" w14:textId="77777777" w:rsidR="00F83579" w:rsidRPr="006C0105" w:rsidRDefault="00F83579" w:rsidP="00CE550D">
            <w:pPr>
              <w:spacing w:line="360" w:lineRule="auto"/>
              <w:rPr>
                <w:rFonts w:ascii="Times New Roman" w:hAnsi="Times New Roman" w:cs="Times New Roman"/>
                <w:sz w:val="24"/>
                <w:szCs w:val="24"/>
              </w:rPr>
            </w:pPr>
            <w:r w:rsidRPr="006C0105">
              <w:rPr>
                <w:rFonts w:ascii="Times New Roman" w:hAnsi="Times New Roman" w:cs="Times New Roman"/>
                <w:sz w:val="24"/>
                <w:szCs w:val="24"/>
              </w:rPr>
              <w:t>Affective commitment</w:t>
            </w:r>
          </w:p>
        </w:tc>
        <w:tc>
          <w:tcPr>
            <w:tcW w:w="1200" w:type="dxa"/>
            <w:tcBorders>
              <w:top w:val="single" w:sz="1" w:space="0" w:color="AAAAAA"/>
              <w:left w:val="single" w:sz="1" w:space="0" w:color="AAAAAA"/>
              <w:bottom w:val="single" w:sz="1" w:space="0" w:color="AAAAAA"/>
              <w:right w:val="single" w:sz="1" w:space="0" w:color="AAAAAA"/>
            </w:tcBorders>
            <w:shd w:val="clear" w:color="auto" w:fill="EAF0FB"/>
            <w:tcMar>
              <w:top w:w="80" w:type="dxa"/>
              <w:left w:w="120" w:type="dxa"/>
              <w:bottom w:w="80" w:type="dxa"/>
              <w:right w:w="120" w:type="dxa"/>
            </w:tcMar>
          </w:tcPr>
          <w:p w14:paraId="0652EDA1" w14:textId="77777777" w:rsidR="00F83579" w:rsidRPr="006C0105" w:rsidRDefault="00F83579" w:rsidP="00CE550D">
            <w:pPr>
              <w:spacing w:line="360" w:lineRule="auto"/>
              <w:rPr>
                <w:rFonts w:ascii="Times New Roman" w:hAnsi="Times New Roman" w:cs="Times New Roman"/>
                <w:sz w:val="24"/>
                <w:szCs w:val="24"/>
              </w:rPr>
            </w:pPr>
            <w:r w:rsidRPr="006C0105">
              <w:rPr>
                <w:rFonts w:ascii="Times New Roman" w:hAnsi="Times New Roman" w:cs="Times New Roman"/>
                <w:sz w:val="24"/>
                <w:szCs w:val="24"/>
              </w:rPr>
              <w:t>5</w:t>
            </w:r>
          </w:p>
        </w:tc>
        <w:tc>
          <w:tcPr>
            <w:tcW w:w="2660" w:type="dxa"/>
            <w:tcBorders>
              <w:top w:val="single" w:sz="1" w:space="0" w:color="AAAAAA"/>
              <w:left w:val="single" w:sz="1" w:space="0" w:color="AAAAAA"/>
              <w:bottom w:val="single" w:sz="1" w:space="0" w:color="AAAAAA"/>
              <w:right w:val="single" w:sz="1" w:space="0" w:color="AAAAAA"/>
            </w:tcBorders>
            <w:shd w:val="clear" w:color="auto" w:fill="EAF0FB"/>
            <w:tcMar>
              <w:top w:w="80" w:type="dxa"/>
              <w:left w:w="120" w:type="dxa"/>
              <w:bottom w:w="80" w:type="dxa"/>
              <w:right w:w="120" w:type="dxa"/>
            </w:tcMar>
          </w:tcPr>
          <w:p w14:paraId="3672E2DA" w14:textId="77777777" w:rsidR="00F83579" w:rsidRPr="006C0105" w:rsidRDefault="00F83579" w:rsidP="00CE550D">
            <w:pPr>
              <w:spacing w:line="360" w:lineRule="auto"/>
              <w:rPr>
                <w:rFonts w:ascii="Times New Roman" w:hAnsi="Times New Roman" w:cs="Times New Roman"/>
                <w:sz w:val="24"/>
                <w:szCs w:val="24"/>
              </w:rPr>
            </w:pPr>
            <w:r w:rsidRPr="006C0105">
              <w:rPr>
                <w:rFonts w:ascii="Times New Roman" w:hAnsi="Times New Roman" w:cs="Times New Roman"/>
                <w:sz w:val="24"/>
                <w:szCs w:val="24"/>
              </w:rPr>
              <w:t>Commitment sub-dimension</w:t>
            </w:r>
          </w:p>
        </w:tc>
      </w:tr>
      <w:tr w:rsidR="00CE550D" w:rsidRPr="006C0105" w14:paraId="6C8F27EB" w14:textId="77777777" w:rsidTr="00F008FA">
        <w:trPr>
          <w:jc w:val="center"/>
        </w:trPr>
        <w:tc>
          <w:tcPr>
            <w:tcW w:w="7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72A1E91" w14:textId="77777777" w:rsidR="00F83579" w:rsidRPr="006C0105" w:rsidRDefault="00F83579" w:rsidP="00CE550D">
            <w:pPr>
              <w:spacing w:line="360" w:lineRule="auto"/>
              <w:rPr>
                <w:rFonts w:ascii="Times New Roman" w:hAnsi="Times New Roman" w:cs="Times New Roman"/>
                <w:sz w:val="24"/>
                <w:szCs w:val="24"/>
              </w:rPr>
            </w:pPr>
            <w:r w:rsidRPr="006C0105">
              <w:rPr>
                <w:rFonts w:ascii="Times New Roman" w:hAnsi="Times New Roman" w:cs="Times New Roman"/>
                <w:sz w:val="24"/>
                <w:szCs w:val="24"/>
              </w:rPr>
              <w:t>18</w:t>
            </w:r>
          </w:p>
        </w:tc>
        <w:tc>
          <w:tcPr>
            <w:tcW w:w="2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5E38933" w14:textId="77777777" w:rsidR="00F83579" w:rsidRPr="006C0105" w:rsidRDefault="00F83579" w:rsidP="00CE550D">
            <w:pPr>
              <w:spacing w:line="360" w:lineRule="auto"/>
              <w:rPr>
                <w:rFonts w:ascii="Times New Roman" w:hAnsi="Times New Roman" w:cs="Times New Roman"/>
                <w:sz w:val="24"/>
                <w:szCs w:val="24"/>
              </w:rPr>
            </w:pPr>
            <w:r w:rsidRPr="006C0105">
              <w:rPr>
                <w:rFonts w:ascii="Times New Roman" w:hAnsi="Times New Roman" w:cs="Times New Roman"/>
                <w:sz w:val="24"/>
                <w:szCs w:val="24"/>
              </w:rPr>
              <w:t>Sustainability</w:t>
            </w:r>
          </w:p>
        </w:tc>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5135248" w14:textId="77777777" w:rsidR="00F83579" w:rsidRPr="006C0105" w:rsidRDefault="00F83579" w:rsidP="00CE550D">
            <w:pPr>
              <w:spacing w:line="360" w:lineRule="auto"/>
              <w:rPr>
                <w:rFonts w:ascii="Times New Roman" w:hAnsi="Times New Roman" w:cs="Times New Roman"/>
                <w:sz w:val="24"/>
                <w:szCs w:val="24"/>
              </w:rPr>
            </w:pPr>
            <w:r w:rsidRPr="006C0105">
              <w:rPr>
                <w:rFonts w:ascii="Times New Roman" w:hAnsi="Times New Roman" w:cs="Times New Roman"/>
                <w:sz w:val="24"/>
                <w:szCs w:val="24"/>
              </w:rPr>
              <w:t>5</w:t>
            </w:r>
          </w:p>
        </w:tc>
        <w:tc>
          <w:tcPr>
            <w:tcW w:w="26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1484516" w14:textId="77777777" w:rsidR="00F83579" w:rsidRPr="006C0105" w:rsidRDefault="00F83579" w:rsidP="00CE550D">
            <w:pPr>
              <w:spacing w:line="360" w:lineRule="auto"/>
              <w:rPr>
                <w:rFonts w:ascii="Times New Roman" w:hAnsi="Times New Roman" w:cs="Times New Roman"/>
                <w:sz w:val="24"/>
                <w:szCs w:val="24"/>
              </w:rPr>
            </w:pPr>
            <w:r w:rsidRPr="006C0105">
              <w:rPr>
                <w:rFonts w:ascii="Times New Roman" w:hAnsi="Times New Roman" w:cs="Times New Roman"/>
                <w:sz w:val="24"/>
                <w:szCs w:val="24"/>
              </w:rPr>
              <w:t>Institutional performance</w:t>
            </w:r>
          </w:p>
        </w:tc>
      </w:tr>
      <w:tr w:rsidR="00CE550D" w:rsidRPr="006C0105" w14:paraId="1FCA7218" w14:textId="77777777" w:rsidTr="00F008FA">
        <w:trPr>
          <w:jc w:val="center"/>
        </w:trPr>
        <w:tc>
          <w:tcPr>
            <w:tcW w:w="700" w:type="dxa"/>
            <w:tcBorders>
              <w:top w:val="single" w:sz="1" w:space="0" w:color="AAAAAA"/>
              <w:left w:val="single" w:sz="1" w:space="0" w:color="AAAAAA"/>
              <w:bottom w:val="single" w:sz="1" w:space="0" w:color="AAAAAA"/>
              <w:right w:val="single" w:sz="1" w:space="0" w:color="AAAAAA"/>
            </w:tcBorders>
            <w:shd w:val="clear" w:color="auto" w:fill="EAF0FB"/>
            <w:tcMar>
              <w:top w:w="80" w:type="dxa"/>
              <w:left w:w="120" w:type="dxa"/>
              <w:bottom w:w="80" w:type="dxa"/>
              <w:right w:w="120" w:type="dxa"/>
            </w:tcMar>
          </w:tcPr>
          <w:p w14:paraId="4AFB54C9" w14:textId="77777777" w:rsidR="00F83579" w:rsidRPr="006C0105" w:rsidRDefault="00F83579" w:rsidP="00CE550D">
            <w:pPr>
              <w:spacing w:line="360" w:lineRule="auto"/>
              <w:rPr>
                <w:rFonts w:ascii="Times New Roman" w:hAnsi="Times New Roman" w:cs="Times New Roman"/>
                <w:sz w:val="24"/>
                <w:szCs w:val="24"/>
              </w:rPr>
            </w:pPr>
            <w:r w:rsidRPr="006C0105">
              <w:rPr>
                <w:rFonts w:ascii="Times New Roman" w:hAnsi="Times New Roman" w:cs="Times New Roman"/>
                <w:sz w:val="24"/>
                <w:szCs w:val="24"/>
              </w:rPr>
              <w:t>19</w:t>
            </w:r>
          </w:p>
        </w:tc>
        <w:tc>
          <w:tcPr>
            <w:tcW w:w="2800" w:type="dxa"/>
            <w:tcBorders>
              <w:top w:val="single" w:sz="1" w:space="0" w:color="AAAAAA"/>
              <w:left w:val="single" w:sz="1" w:space="0" w:color="AAAAAA"/>
              <w:bottom w:val="single" w:sz="1" w:space="0" w:color="AAAAAA"/>
              <w:right w:val="single" w:sz="1" w:space="0" w:color="AAAAAA"/>
            </w:tcBorders>
            <w:shd w:val="clear" w:color="auto" w:fill="EAF0FB"/>
            <w:tcMar>
              <w:top w:w="80" w:type="dxa"/>
              <w:left w:w="120" w:type="dxa"/>
              <w:bottom w:w="80" w:type="dxa"/>
              <w:right w:w="120" w:type="dxa"/>
            </w:tcMar>
          </w:tcPr>
          <w:p w14:paraId="26F08AF2" w14:textId="77777777" w:rsidR="00F83579" w:rsidRPr="006C0105" w:rsidRDefault="00F83579" w:rsidP="00CE550D">
            <w:pPr>
              <w:spacing w:line="360" w:lineRule="auto"/>
              <w:rPr>
                <w:rFonts w:ascii="Times New Roman" w:hAnsi="Times New Roman" w:cs="Times New Roman"/>
                <w:sz w:val="24"/>
                <w:szCs w:val="24"/>
              </w:rPr>
            </w:pPr>
            <w:r w:rsidRPr="006C0105">
              <w:rPr>
                <w:rFonts w:ascii="Times New Roman" w:hAnsi="Times New Roman" w:cs="Times New Roman"/>
                <w:sz w:val="24"/>
                <w:szCs w:val="24"/>
              </w:rPr>
              <w:t>Gender</w:t>
            </w:r>
          </w:p>
        </w:tc>
        <w:tc>
          <w:tcPr>
            <w:tcW w:w="1200" w:type="dxa"/>
            <w:tcBorders>
              <w:top w:val="single" w:sz="1" w:space="0" w:color="AAAAAA"/>
              <w:left w:val="single" w:sz="1" w:space="0" w:color="AAAAAA"/>
              <w:bottom w:val="single" w:sz="1" w:space="0" w:color="AAAAAA"/>
              <w:right w:val="single" w:sz="1" w:space="0" w:color="AAAAAA"/>
            </w:tcBorders>
            <w:shd w:val="clear" w:color="auto" w:fill="EAF0FB"/>
            <w:tcMar>
              <w:top w:w="80" w:type="dxa"/>
              <w:left w:w="120" w:type="dxa"/>
              <w:bottom w:w="80" w:type="dxa"/>
              <w:right w:w="120" w:type="dxa"/>
            </w:tcMar>
          </w:tcPr>
          <w:p w14:paraId="750F3D47" w14:textId="77777777" w:rsidR="00F83579" w:rsidRPr="006C0105" w:rsidRDefault="00F83579" w:rsidP="00CE550D">
            <w:pPr>
              <w:spacing w:line="360" w:lineRule="auto"/>
              <w:rPr>
                <w:rFonts w:ascii="Times New Roman" w:hAnsi="Times New Roman" w:cs="Times New Roman"/>
                <w:sz w:val="24"/>
                <w:szCs w:val="24"/>
              </w:rPr>
            </w:pPr>
            <w:r w:rsidRPr="006C0105">
              <w:rPr>
                <w:rFonts w:ascii="Times New Roman" w:hAnsi="Times New Roman" w:cs="Times New Roman"/>
                <w:sz w:val="24"/>
                <w:szCs w:val="24"/>
              </w:rPr>
              <w:t>5</w:t>
            </w:r>
          </w:p>
        </w:tc>
        <w:tc>
          <w:tcPr>
            <w:tcW w:w="2660" w:type="dxa"/>
            <w:tcBorders>
              <w:top w:val="single" w:sz="1" w:space="0" w:color="AAAAAA"/>
              <w:left w:val="single" w:sz="1" w:space="0" w:color="AAAAAA"/>
              <w:bottom w:val="single" w:sz="1" w:space="0" w:color="AAAAAA"/>
              <w:right w:val="single" w:sz="1" w:space="0" w:color="AAAAAA"/>
            </w:tcBorders>
            <w:shd w:val="clear" w:color="auto" w:fill="EAF0FB"/>
            <w:tcMar>
              <w:top w:w="80" w:type="dxa"/>
              <w:left w:w="120" w:type="dxa"/>
              <w:bottom w:w="80" w:type="dxa"/>
              <w:right w:w="120" w:type="dxa"/>
            </w:tcMar>
          </w:tcPr>
          <w:p w14:paraId="64AEC50D" w14:textId="77777777" w:rsidR="00F83579" w:rsidRPr="006C0105" w:rsidRDefault="00F83579" w:rsidP="00CE550D">
            <w:pPr>
              <w:spacing w:line="360" w:lineRule="auto"/>
              <w:rPr>
                <w:rFonts w:ascii="Times New Roman" w:hAnsi="Times New Roman" w:cs="Times New Roman"/>
                <w:sz w:val="24"/>
                <w:szCs w:val="24"/>
              </w:rPr>
            </w:pPr>
            <w:r w:rsidRPr="006C0105">
              <w:rPr>
                <w:rFonts w:ascii="Times New Roman" w:hAnsi="Times New Roman" w:cs="Times New Roman"/>
                <w:sz w:val="24"/>
                <w:szCs w:val="24"/>
              </w:rPr>
              <w:t>Moderating variable</w:t>
            </w:r>
          </w:p>
        </w:tc>
      </w:tr>
      <w:tr w:rsidR="00CE550D" w:rsidRPr="006C0105" w14:paraId="0DBDEFC3" w14:textId="77777777" w:rsidTr="00F008FA">
        <w:trPr>
          <w:jc w:val="center"/>
        </w:trPr>
        <w:tc>
          <w:tcPr>
            <w:tcW w:w="7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487CB8D" w14:textId="77777777" w:rsidR="00F83579" w:rsidRPr="006C0105" w:rsidRDefault="00F83579" w:rsidP="00CE550D">
            <w:pPr>
              <w:spacing w:line="360" w:lineRule="auto"/>
              <w:rPr>
                <w:rFonts w:ascii="Times New Roman" w:hAnsi="Times New Roman" w:cs="Times New Roman"/>
                <w:sz w:val="24"/>
                <w:szCs w:val="24"/>
              </w:rPr>
            </w:pPr>
            <w:r w:rsidRPr="006C0105">
              <w:rPr>
                <w:rFonts w:ascii="Times New Roman" w:hAnsi="Times New Roman" w:cs="Times New Roman"/>
                <w:sz w:val="24"/>
                <w:szCs w:val="24"/>
              </w:rPr>
              <w:t>20</w:t>
            </w:r>
          </w:p>
        </w:tc>
        <w:tc>
          <w:tcPr>
            <w:tcW w:w="2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898A8FA" w14:textId="77777777" w:rsidR="00F83579" w:rsidRPr="006C0105" w:rsidRDefault="00F83579" w:rsidP="00CE550D">
            <w:pPr>
              <w:spacing w:line="360" w:lineRule="auto"/>
              <w:rPr>
                <w:rFonts w:ascii="Times New Roman" w:hAnsi="Times New Roman" w:cs="Times New Roman"/>
                <w:sz w:val="24"/>
                <w:szCs w:val="24"/>
              </w:rPr>
            </w:pPr>
            <w:r w:rsidRPr="006C0105">
              <w:rPr>
                <w:rFonts w:ascii="Times New Roman" w:hAnsi="Times New Roman" w:cs="Times New Roman"/>
                <w:sz w:val="24"/>
                <w:szCs w:val="24"/>
              </w:rPr>
              <w:t>Higher education institutions</w:t>
            </w:r>
          </w:p>
        </w:tc>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39766F8" w14:textId="77777777" w:rsidR="00F83579" w:rsidRPr="006C0105" w:rsidRDefault="00F83579" w:rsidP="00CE550D">
            <w:pPr>
              <w:spacing w:line="360" w:lineRule="auto"/>
              <w:rPr>
                <w:rFonts w:ascii="Times New Roman" w:hAnsi="Times New Roman" w:cs="Times New Roman"/>
                <w:sz w:val="24"/>
                <w:szCs w:val="24"/>
              </w:rPr>
            </w:pPr>
            <w:r w:rsidRPr="006C0105">
              <w:rPr>
                <w:rFonts w:ascii="Times New Roman" w:hAnsi="Times New Roman" w:cs="Times New Roman"/>
                <w:sz w:val="24"/>
                <w:szCs w:val="24"/>
              </w:rPr>
              <w:t>5</w:t>
            </w:r>
          </w:p>
        </w:tc>
        <w:tc>
          <w:tcPr>
            <w:tcW w:w="26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256245E" w14:textId="77777777" w:rsidR="00F83579" w:rsidRPr="006C0105" w:rsidRDefault="00F83579" w:rsidP="00CE550D">
            <w:pPr>
              <w:spacing w:line="360" w:lineRule="auto"/>
              <w:rPr>
                <w:rFonts w:ascii="Times New Roman" w:hAnsi="Times New Roman" w:cs="Times New Roman"/>
                <w:sz w:val="24"/>
                <w:szCs w:val="24"/>
              </w:rPr>
            </w:pPr>
            <w:r w:rsidRPr="006C0105">
              <w:rPr>
                <w:rFonts w:ascii="Times New Roman" w:hAnsi="Times New Roman" w:cs="Times New Roman"/>
                <w:sz w:val="24"/>
                <w:szCs w:val="24"/>
              </w:rPr>
              <w:t>Context</w:t>
            </w:r>
          </w:p>
        </w:tc>
      </w:tr>
    </w:tbl>
    <w:p w14:paraId="4AA3B580" w14:textId="77777777" w:rsidR="00F83579" w:rsidRPr="006C0105" w:rsidRDefault="00F83579" w:rsidP="00CE550D">
      <w:pPr>
        <w:spacing w:line="360" w:lineRule="auto"/>
        <w:rPr>
          <w:rFonts w:ascii="Times New Roman" w:hAnsi="Times New Roman" w:cs="Times New Roman"/>
          <w:sz w:val="24"/>
          <w:szCs w:val="24"/>
        </w:rPr>
      </w:pPr>
    </w:p>
    <w:p w14:paraId="0576C90B" w14:textId="77777777" w:rsidR="00F83579" w:rsidRPr="006C0105" w:rsidRDefault="00F83579" w:rsidP="00CE550D">
      <w:pPr>
        <w:spacing w:before="80" w:after="80" w:line="360" w:lineRule="auto"/>
        <w:jc w:val="both"/>
        <w:rPr>
          <w:rFonts w:ascii="Times New Roman" w:hAnsi="Times New Roman" w:cs="Times New Roman"/>
          <w:sz w:val="24"/>
          <w:szCs w:val="24"/>
        </w:rPr>
      </w:pPr>
      <w:r w:rsidRPr="006C0105">
        <w:rPr>
          <w:rFonts w:ascii="Times New Roman" w:hAnsi="Times New Roman" w:cs="Times New Roman"/>
          <w:sz w:val="24"/>
          <w:szCs w:val="24"/>
        </w:rPr>
        <w:t>This keyword landscape confirms that the four mediating constructs of the study model—motivation (operationalized as job satisfaction, work engagement, engagement), commitment (organizational commitment, affective commitment, turnover intention as inverse indicator), team effectiveness, and organizational learning (organizational culture, knowledge management)—are all substantively represented in the corpus. Leadership appears directly as the 3rd most frequent keyword, and higher education as the dominant context keyword.</w:t>
      </w:r>
    </w:p>
    <w:p w14:paraId="390B60CC" w14:textId="731B0202" w:rsidR="00F83579" w:rsidRPr="006C0105" w:rsidRDefault="00F83579" w:rsidP="00004ADB">
      <w:pPr>
        <w:pStyle w:val="Heading2"/>
        <w:numPr>
          <w:ilvl w:val="1"/>
          <w:numId w:val="3"/>
        </w:numPr>
        <w:spacing w:line="360" w:lineRule="auto"/>
        <w:ind w:left="426" w:hanging="426"/>
        <w:rPr>
          <w:rFonts w:ascii="Times New Roman" w:hAnsi="Times New Roman" w:cs="Times New Roman"/>
          <w:b/>
          <w:bCs/>
          <w:color w:val="auto"/>
          <w:sz w:val="24"/>
          <w:szCs w:val="24"/>
        </w:rPr>
      </w:pPr>
      <w:r w:rsidRPr="006C0105">
        <w:rPr>
          <w:rFonts w:ascii="Times New Roman" w:hAnsi="Times New Roman" w:cs="Times New Roman"/>
          <w:b/>
          <w:bCs/>
          <w:color w:val="auto"/>
          <w:sz w:val="24"/>
          <w:szCs w:val="24"/>
        </w:rPr>
        <w:t>Citation Analysis: Most Influential Papers</w:t>
      </w:r>
    </w:p>
    <w:p w14:paraId="048D35A0" w14:textId="77777777" w:rsidR="00F83579" w:rsidRPr="006C0105" w:rsidRDefault="00F83579" w:rsidP="00CE550D">
      <w:pPr>
        <w:spacing w:before="80" w:after="80" w:line="360" w:lineRule="auto"/>
        <w:jc w:val="both"/>
        <w:rPr>
          <w:rFonts w:ascii="Times New Roman" w:hAnsi="Times New Roman" w:cs="Times New Roman"/>
          <w:sz w:val="24"/>
          <w:szCs w:val="24"/>
        </w:rPr>
      </w:pPr>
      <w:r w:rsidRPr="006C0105">
        <w:rPr>
          <w:rFonts w:ascii="Times New Roman" w:hAnsi="Times New Roman" w:cs="Times New Roman"/>
          <w:sz w:val="24"/>
          <w:szCs w:val="24"/>
        </w:rPr>
        <w:t>Table 5 presents the most highly cited papers in the corpus, reflecting the studies that have most shaped the field's understanding of leadership, motivation, and institutional performance.</w:t>
      </w:r>
    </w:p>
    <w:p w14:paraId="384EE17D" w14:textId="77777777" w:rsidR="00F83579" w:rsidRPr="006C0105" w:rsidRDefault="00F83579" w:rsidP="00CE550D">
      <w:pPr>
        <w:spacing w:before="60" w:after="60" w:line="360" w:lineRule="auto"/>
        <w:jc w:val="center"/>
        <w:rPr>
          <w:rFonts w:ascii="Times New Roman" w:hAnsi="Times New Roman" w:cs="Times New Roman"/>
          <w:sz w:val="24"/>
          <w:szCs w:val="24"/>
        </w:rPr>
      </w:pPr>
      <w:r w:rsidRPr="006C0105">
        <w:rPr>
          <w:rFonts w:ascii="Times New Roman" w:hAnsi="Times New Roman" w:cs="Times New Roman"/>
          <w:b/>
          <w:bCs/>
          <w:sz w:val="24"/>
          <w:szCs w:val="24"/>
        </w:rPr>
        <w:t>Table 5: Top 10 Most Cited Papers in the Corpus</w:t>
      </w:r>
    </w:p>
    <w:tbl>
      <w:tblPr>
        <w:tblW w:w="836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174"/>
        <w:gridCol w:w="787"/>
        <w:gridCol w:w="1800"/>
        <w:gridCol w:w="2279"/>
        <w:gridCol w:w="2320"/>
      </w:tblGrid>
      <w:tr w:rsidR="00CE550D" w:rsidRPr="006C0105" w14:paraId="467E8425" w14:textId="77777777" w:rsidTr="00F008FA">
        <w:trPr>
          <w:jc w:val="center"/>
        </w:trPr>
        <w:tc>
          <w:tcPr>
            <w:tcW w:w="10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14:paraId="452D5240" w14:textId="77777777" w:rsidR="00F83579" w:rsidRPr="006C0105" w:rsidRDefault="00F83579" w:rsidP="00CE550D">
            <w:pPr>
              <w:spacing w:line="360" w:lineRule="auto"/>
              <w:jc w:val="center"/>
              <w:rPr>
                <w:rFonts w:ascii="Times New Roman" w:hAnsi="Times New Roman" w:cs="Times New Roman"/>
                <w:sz w:val="24"/>
                <w:szCs w:val="24"/>
              </w:rPr>
            </w:pPr>
            <w:r w:rsidRPr="006C0105">
              <w:rPr>
                <w:rFonts w:ascii="Times New Roman" w:hAnsi="Times New Roman" w:cs="Times New Roman"/>
                <w:b/>
                <w:bCs/>
                <w:sz w:val="24"/>
                <w:szCs w:val="24"/>
              </w:rPr>
              <w:t>Citations</w:t>
            </w:r>
          </w:p>
        </w:tc>
        <w:tc>
          <w:tcPr>
            <w:tcW w:w="8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14:paraId="76B932EB" w14:textId="77777777" w:rsidR="00F83579" w:rsidRPr="006C0105" w:rsidRDefault="00F83579" w:rsidP="00CE550D">
            <w:pPr>
              <w:spacing w:line="360" w:lineRule="auto"/>
              <w:jc w:val="center"/>
              <w:rPr>
                <w:rFonts w:ascii="Times New Roman" w:hAnsi="Times New Roman" w:cs="Times New Roman"/>
                <w:sz w:val="24"/>
                <w:szCs w:val="24"/>
              </w:rPr>
            </w:pPr>
            <w:r w:rsidRPr="006C0105">
              <w:rPr>
                <w:rFonts w:ascii="Times New Roman" w:hAnsi="Times New Roman" w:cs="Times New Roman"/>
                <w:b/>
                <w:bCs/>
                <w:sz w:val="24"/>
                <w:szCs w:val="24"/>
              </w:rPr>
              <w:t>Year</w:t>
            </w:r>
          </w:p>
        </w:tc>
        <w:tc>
          <w:tcPr>
            <w:tcW w:w="20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14:paraId="39E36120" w14:textId="77777777" w:rsidR="00F83579" w:rsidRPr="006C0105" w:rsidRDefault="00F83579" w:rsidP="00CE550D">
            <w:pPr>
              <w:spacing w:line="360" w:lineRule="auto"/>
              <w:jc w:val="center"/>
              <w:rPr>
                <w:rFonts w:ascii="Times New Roman" w:hAnsi="Times New Roman" w:cs="Times New Roman"/>
                <w:sz w:val="24"/>
                <w:szCs w:val="24"/>
              </w:rPr>
            </w:pPr>
            <w:r w:rsidRPr="006C0105">
              <w:rPr>
                <w:rFonts w:ascii="Times New Roman" w:hAnsi="Times New Roman" w:cs="Times New Roman"/>
                <w:b/>
                <w:bCs/>
                <w:sz w:val="24"/>
                <w:szCs w:val="24"/>
              </w:rPr>
              <w:t>Authors</w:t>
            </w:r>
          </w:p>
        </w:tc>
        <w:tc>
          <w:tcPr>
            <w:tcW w:w="24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14:paraId="6311D6EC" w14:textId="77777777" w:rsidR="00F83579" w:rsidRPr="006C0105" w:rsidRDefault="00F83579" w:rsidP="00CE550D">
            <w:pPr>
              <w:spacing w:line="360" w:lineRule="auto"/>
              <w:jc w:val="center"/>
              <w:rPr>
                <w:rFonts w:ascii="Times New Roman" w:hAnsi="Times New Roman" w:cs="Times New Roman"/>
                <w:sz w:val="24"/>
                <w:szCs w:val="24"/>
              </w:rPr>
            </w:pPr>
            <w:r w:rsidRPr="006C0105">
              <w:rPr>
                <w:rFonts w:ascii="Times New Roman" w:hAnsi="Times New Roman" w:cs="Times New Roman"/>
                <w:b/>
                <w:bCs/>
                <w:sz w:val="24"/>
                <w:szCs w:val="24"/>
              </w:rPr>
              <w:t>Title (abbreviated)</w:t>
            </w:r>
          </w:p>
        </w:tc>
        <w:tc>
          <w:tcPr>
            <w:tcW w:w="216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14:paraId="3E6F14D2" w14:textId="77777777" w:rsidR="00F83579" w:rsidRPr="006C0105" w:rsidRDefault="00F83579" w:rsidP="00CE550D">
            <w:pPr>
              <w:spacing w:line="360" w:lineRule="auto"/>
              <w:jc w:val="center"/>
              <w:rPr>
                <w:rFonts w:ascii="Times New Roman" w:hAnsi="Times New Roman" w:cs="Times New Roman"/>
                <w:sz w:val="24"/>
                <w:szCs w:val="24"/>
              </w:rPr>
            </w:pPr>
            <w:r w:rsidRPr="006C0105">
              <w:rPr>
                <w:rFonts w:ascii="Times New Roman" w:hAnsi="Times New Roman" w:cs="Times New Roman"/>
                <w:b/>
                <w:bCs/>
                <w:sz w:val="24"/>
                <w:szCs w:val="24"/>
              </w:rPr>
              <w:t>Key Contribution</w:t>
            </w:r>
          </w:p>
        </w:tc>
      </w:tr>
      <w:tr w:rsidR="00CE550D" w:rsidRPr="006C0105" w14:paraId="5327AC9A" w14:textId="77777777" w:rsidTr="00F008FA">
        <w:trPr>
          <w:jc w:val="center"/>
        </w:trPr>
        <w:tc>
          <w:tcPr>
            <w:tcW w:w="1000" w:type="dxa"/>
            <w:tcBorders>
              <w:top w:val="single" w:sz="1" w:space="0" w:color="AAAAAA"/>
              <w:left w:val="single" w:sz="1" w:space="0" w:color="AAAAAA"/>
              <w:bottom w:val="single" w:sz="1" w:space="0" w:color="AAAAAA"/>
              <w:right w:val="single" w:sz="1" w:space="0" w:color="AAAAAA"/>
            </w:tcBorders>
            <w:shd w:val="clear" w:color="auto" w:fill="EAF0FB"/>
            <w:tcMar>
              <w:top w:w="80" w:type="dxa"/>
              <w:left w:w="120" w:type="dxa"/>
              <w:bottom w:w="80" w:type="dxa"/>
              <w:right w:w="120" w:type="dxa"/>
            </w:tcMar>
          </w:tcPr>
          <w:p w14:paraId="7EA060B2" w14:textId="77777777" w:rsidR="00F83579" w:rsidRPr="006C0105" w:rsidRDefault="00F83579" w:rsidP="00CE550D">
            <w:pPr>
              <w:spacing w:line="360" w:lineRule="auto"/>
              <w:rPr>
                <w:rFonts w:ascii="Times New Roman" w:hAnsi="Times New Roman" w:cs="Times New Roman"/>
                <w:sz w:val="24"/>
                <w:szCs w:val="24"/>
              </w:rPr>
            </w:pPr>
            <w:r w:rsidRPr="006C0105">
              <w:rPr>
                <w:rFonts w:ascii="Times New Roman" w:hAnsi="Times New Roman" w:cs="Times New Roman"/>
                <w:sz w:val="24"/>
                <w:szCs w:val="24"/>
              </w:rPr>
              <w:t>2062</w:t>
            </w:r>
          </w:p>
        </w:tc>
        <w:tc>
          <w:tcPr>
            <w:tcW w:w="800" w:type="dxa"/>
            <w:tcBorders>
              <w:top w:val="single" w:sz="1" w:space="0" w:color="AAAAAA"/>
              <w:left w:val="single" w:sz="1" w:space="0" w:color="AAAAAA"/>
              <w:bottom w:val="single" w:sz="1" w:space="0" w:color="AAAAAA"/>
              <w:right w:val="single" w:sz="1" w:space="0" w:color="AAAAAA"/>
            </w:tcBorders>
            <w:shd w:val="clear" w:color="auto" w:fill="EAF0FB"/>
            <w:tcMar>
              <w:top w:w="80" w:type="dxa"/>
              <w:left w:w="120" w:type="dxa"/>
              <w:bottom w:w="80" w:type="dxa"/>
              <w:right w:w="120" w:type="dxa"/>
            </w:tcMar>
          </w:tcPr>
          <w:p w14:paraId="69AA8406" w14:textId="77777777" w:rsidR="00F83579" w:rsidRPr="006C0105" w:rsidRDefault="00F83579" w:rsidP="00CE550D">
            <w:pPr>
              <w:spacing w:line="360" w:lineRule="auto"/>
              <w:rPr>
                <w:rFonts w:ascii="Times New Roman" w:hAnsi="Times New Roman" w:cs="Times New Roman"/>
                <w:sz w:val="24"/>
                <w:szCs w:val="24"/>
              </w:rPr>
            </w:pPr>
            <w:r w:rsidRPr="006C0105">
              <w:rPr>
                <w:rFonts w:ascii="Times New Roman" w:hAnsi="Times New Roman" w:cs="Times New Roman"/>
                <w:sz w:val="24"/>
                <w:szCs w:val="24"/>
              </w:rPr>
              <w:t>2024</w:t>
            </w:r>
          </w:p>
        </w:tc>
        <w:tc>
          <w:tcPr>
            <w:tcW w:w="2000" w:type="dxa"/>
            <w:tcBorders>
              <w:top w:val="single" w:sz="1" w:space="0" w:color="AAAAAA"/>
              <w:left w:val="single" w:sz="1" w:space="0" w:color="AAAAAA"/>
              <w:bottom w:val="single" w:sz="1" w:space="0" w:color="AAAAAA"/>
              <w:right w:val="single" w:sz="1" w:space="0" w:color="AAAAAA"/>
            </w:tcBorders>
            <w:shd w:val="clear" w:color="auto" w:fill="EAF0FB"/>
            <w:tcMar>
              <w:top w:w="80" w:type="dxa"/>
              <w:left w:w="120" w:type="dxa"/>
              <w:bottom w:w="80" w:type="dxa"/>
              <w:right w:w="120" w:type="dxa"/>
            </w:tcMar>
          </w:tcPr>
          <w:p w14:paraId="4D97C1A8" w14:textId="77777777" w:rsidR="00F83579" w:rsidRPr="006C0105" w:rsidRDefault="00F83579" w:rsidP="00CE550D">
            <w:pPr>
              <w:spacing w:line="360" w:lineRule="auto"/>
              <w:rPr>
                <w:rFonts w:ascii="Times New Roman" w:hAnsi="Times New Roman" w:cs="Times New Roman"/>
                <w:sz w:val="24"/>
                <w:szCs w:val="24"/>
              </w:rPr>
            </w:pPr>
            <w:r w:rsidRPr="006C0105">
              <w:rPr>
                <w:rFonts w:ascii="Times New Roman" w:hAnsi="Times New Roman" w:cs="Times New Roman"/>
                <w:sz w:val="24"/>
                <w:szCs w:val="24"/>
              </w:rPr>
              <w:t>Multiple authors</w:t>
            </w:r>
          </w:p>
        </w:tc>
        <w:tc>
          <w:tcPr>
            <w:tcW w:w="2400" w:type="dxa"/>
            <w:tcBorders>
              <w:top w:val="single" w:sz="1" w:space="0" w:color="AAAAAA"/>
              <w:left w:val="single" w:sz="1" w:space="0" w:color="AAAAAA"/>
              <w:bottom w:val="single" w:sz="1" w:space="0" w:color="AAAAAA"/>
              <w:right w:val="single" w:sz="1" w:space="0" w:color="AAAAAA"/>
            </w:tcBorders>
            <w:shd w:val="clear" w:color="auto" w:fill="EAF0FB"/>
            <w:tcMar>
              <w:top w:w="80" w:type="dxa"/>
              <w:left w:w="120" w:type="dxa"/>
              <w:bottom w:w="80" w:type="dxa"/>
              <w:right w:w="120" w:type="dxa"/>
            </w:tcMar>
          </w:tcPr>
          <w:p w14:paraId="51ED1DF3" w14:textId="77777777" w:rsidR="00F83579" w:rsidRPr="006C0105" w:rsidRDefault="00F83579" w:rsidP="00CE550D">
            <w:pPr>
              <w:spacing w:line="360" w:lineRule="auto"/>
              <w:rPr>
                <w:rFonts w:ascii="Times New Roman" w:hAnsi="Times New Roman" w:cs="Times New Roman"/>
                <w:sz w:val="24"/>
                <w:szCs w:val="24"/>
              </w:rPr>
            </w:pPr>
            <w:r w:rsidRPr="006C0105">
              <w:rPr>
                <w:rFonts w:ascii="Times New Roman" w:hAnsi="Times New Roman" w:cs="Times New Roman"/>
                <w:sz w:val="24"/>
                <w:szCs w:val="24"/>
              </w:rPr>
              <w:t>Global burden of 288 causes of death...</w:t>
            </w:r>
          </w:p>
        </w:tc>
        <w:tc>
          <w:tcPr>
            <w:tcW w:w="2160" w:type="dxa"/>
            <w:tcBorders>
              <w:top w:val="single" w:sz="1" w:space="0" w:color="AAAAAA"/>
              <w:left w:val="single" w:sz="1" w:space="0" w:color="AAAAAA"/>
              <w:bottom w:val="single" w:sz="1" w:space="0" w:color="AAAAAA"/>
              <w:right w:val="single" w:sz="1" w:space="0" w:color="AAAAAA"/>
            </w:tcBorders>
            <w:shd w:val="clear" w:color="auto" w:fill="EAF0FB"/>
            <w:tcMar>
              <w:top w:w="80" w:type="dxa"/>
              <w:left w:w="120" w:type="dxa"/>
              <w:bottom w:w="80" w:type="dxa"/>
              <w:right w:w="120" w:type="dxa"/>
            </w:tcMar>
          </w:tcPr>
          <w:p w14:paraId="10A2DDE7" w14:textId="77777777" w:rsidR="00F83579" w:rsidRPr="006C0105" w:rsidRDefault="00F83579" w:rsidP="00CE550D">
            <w:pPr>
              <w:spacing w:line="360" w:lineRule="auto"/>
              <w:rPr>
                <w:rFonts w:ascii="Times New Roman" w:hAnsi="Times New Roman" w:cs="Times New Roman"/>
                <w:sz w:val="24"/>
                <w:szCs w:val="24"/>
              </w:rPr>
            </w:pPr>
            <w:r w:rsidRPr="006C0105">
              <w:rPr>
                <w:rFonts w:ascii="Times New Roman" w:hAnsi="Times New Roman" w:cs="Times New Roman"/>
                <w:sz w:val="24"/>
                <w:szCs w:val="24"/>
              </w:rPr>
              <w:t>Benchmarking/global performance context</w:t>
            </w:r>
          </w:p>
        </w:tc>
      </w:tr>
      <w:tr w:rsidR="00CE550D" w:rsidRPr="006C0105" w14:paraId="7F4E91A3" w14:textId="77777777" w:rsidTr="00F008FA">
        <w:trPr>
          <w:jc w:val="center"/>
        </w:trPr>
        <w:tc>
          <w:tcPr>
            <w:tcW w:w="1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41566F0" w14:textId="77777777" w:rsidR="00F83579" w:rsidRPr="006C0105" w:rsidRDefault="00F83579" w:rsidP="00CE550D">
            <w:pPr>
              <w:spacing w:line="360" w:lineRule="auto"/>
              <w:rPr>
                <w:rFonts w:ascii="Times New Roman" w:hAnsi="Times New Roman" w:cs="Times New Roman"/>
                <w:sz w:val="24"/>
                <w:szCs w:val="24"/>
              </w:rPr>
            </w:pPr>
            <w:r w:rsidRPr="006C0105">
              <w:rPr>
                <w:rFonts w:ascii="Times New Roman" w:hAnsi="Times New Roman" w:cs="Times New Roman"/>
                <w:sz w:val="24"/>
                <w:szCs w:val="24"/>
              </w:rPr>
              <w:t>528</w:t>
            </w:r>
          </w:p>
        </w:tc>
        <w:tc>
          <w:tcPr>
            <w:tcW w:w="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41ADA9B" w14:textId="77777777" w:rsidR="00F83579" w:rsidRPr="006C0105" w:rsidRDefault="00F83579" w:rsidP="00CE550D">
            <w:pPr>
              <w:spacing w:line="360" w:lineRule="auto"/>
              <w:rPr>
                <w:rFonts w:ascii="Times New Roman" w:hAnsi="Times New Roman" w:cs="Times New Roman"/>
                <w:sz w:val="24"/>
                <w:szCs w:val="24"/>
              </w:rPr>
            </w:pPr>
            <w:r w:rsidRPr="006C0105">
              <w:rPr>
                <w:rFonts w:ascii="Times New Roman" w:hAnsi="Times New Roman" w:cs="Times New Roman"/>
                <w:sz w:val="24"/>
                <w:szCs w:val="24"/>
              </w:rPr>
              <w:t>2023</w:t>
            </w:r>
          </w:p>
        </w:tc>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54148D9" w14:textId="77777777" w:rsidR="00F83579" w:rsidRPr="006C0105" w:rsidRDefault="00F83579" w:rsidP="00CE550D">
            <w:pPr>
              <w:spacing w:line="360" w:lineRule="auto"/>
              <w:rPr>
                <w:rFonts w:ascii="Times New Roman" w:hAnsi="Times New Roman" w:cs="Times New Roman"/>
                <w:sz w:val="24"/>
                <w:szCs w:val="24"/>
              </w:rPr>
            </w:pPr>
            <w:r w:rsidRPr="006C0105">
              <w:rPr>
                <w:rFonts w:ascii="Times New Roman" w:hAnsi="Times New Roman" w:cs="Times New Roman"/>
                <w:sz w:val="24"/>
                <w:szCs w:val="24"/>
              </w:rPr>
              <w:t>Multiple authors</w:t>
            </w:r>
          </w:p>
        </w:tc>
        <w:tc>
          <w:tcPr>
            <w:tcW w:w="2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4946CD2" w14:textId="77777777" w:rsidR="00F83579" w:rsidRPr="006C0105" w:rsidRDefault="00F83579" w:rsidP="00CE550D">
            <w:pPr>
              <w:spacing w:line="360" w:lineRule="auto"/>
              <w:rPr>
                <w:rFonts w:ascii="Times New Roman" w:hAnsi="Times New Roman" w:cs="Times New Roman"/>
                <w:sz w:val="24"/>
                <w:szCs w:val="24"/>
              </w:rPr>
            </w:pPr>
            <w:r w:rsidRPr="006C0105">
              <w:rPr>
                <w:rFonts w:ascii="Times New Roman" w:hAnsi="Times New Roman" w:cs="Times New Roman"/>
                <w:sz w:val="24"/>
                <w:szCs w:val="24"/>
              </w:rPr>
              <w:t>Diverse values of nature for sustainability</w:t>
            </w:r>
          </w:p>
        </w:tc>
        <w:tc>
          <w:tcPr>
            <w:tcW w:w="21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D1F92C6" w14:textId="77777777" w:rsidR="00F83579" w:rsidRPr="006C0105" w:rsidRDefault="00F83579" w:rsidP="00CE550D">
            <w:pPr>
              <w:spacing w:line="360" w:lineRule="auto"/>
              <w:rPr>
                <w:rFonts w:ascii="Times New Roman" w:hAnsi="Times New Roman" w:cs="Times New Roman"/>
                <w:sz w:val="24"/>
                <w:szCs w:val="24"/>
              </w:rPr>
            </w:pPr>
            <w:r w:rsidRPr="006C0105">
              <w:rPr>
                <w:rFonts w:ascii="Times New Roman" w:hAnsi="Times New Roman" w:cs="Times New Roman"/>
                <w:sz w:val="24"/>
                <w:szCs w:val="24"/>
              </w:rPr>
              <w:t>Sustainability governance framework</w:t>
            </w:r>
          </w:p>
        </w:tc>
      </w:tr>
      <w:tr w:rsidR="00CE550D" w:rsidRPr="006C0105" w14:paraId="284FBDB7" w14:textId="77777777" w:rsidTr="00F008FA">
        <w:trPr>
          <w:jc w:val="center"/>
        </w:trPr>
        <w:tc>
          <w:tcPr>
            <w:tcW w:w="1000" w:type="dxa"/>
            <w:tcBorders>
              <w:top w:val="single" w:sz="1" w:space="0" w:color="AAAAAA"/>
              <w:left w:val="single" w:sz="1" w:space="0" w:color="AAAAAA"/>
              <w:bottom w:val="single" w:sz="1" w:space="0" w:color="AAAAAA"/>
              <w:right w:val="single" w:sz="1" w:space="0" w:color="AAAAAA"/>
            </w:tcBorders>
            <w:shd w:val="clear" w:color="auto" w:fill="EAF0FB"/>
            <w:tcMar>
              <w:top w:w="80" w:type="dxa"/>
              <w:left w:w="120" w:type="dxa"/>
              <w:bottom w:w="80" w:type="dxa"/>
              <w:right w:w="120" w:type="dxa"/>
            </w:tcMar>
          </w:tcPr>
          <w:p w14:paraId="04362702" w14:textId="77777777" w:rsidR="00F83579" w:rsidRPr="006C0105" w:rsidRDefault="00F83579" w:rsidP="00CE550D">
            <w:pPr>
              <w:spacing w:line="360" w:lineRule="auto"/>
              <w:rPr>
                <w:rFonts w:ascii="Times New Roman" w:hAnsi="Times New Roman" w:cs="Times New Roman"/>
                <w:sz w:val="24"/>
                <w:szCs w:val="24"/>
              </w:rPr>
            </w:pPr>
            <w:r w:rsidRPr="006C0105">
              <w:rPr>
                <w:rFonts w:ascii="Times New Roman" w:hAnsi="Times New Roman" w:cs="Times New Roman"/>
                <w:sz w:val="24"/>
                <w:szCs w:val="24"/>
              </w:rPr>
              <w:lastRenderedPageBreak/>
              <w:t>207</w:t>
            </w:r>
          </w:p>
        </w:tc>
        <w:tc>
          <w:tcPr>
            <w:tcW w:w="800" w:type="dxa"/>
            <w:tcBorders>
              <w:top w:val="single" w:sz="1" w:space="0" w:color="AAAAAA"/>
              <w:left w:val="single" w:sz="1" w:space="0" w:color="AAAAAA"/>
              <w:bottom w:val="single" w:sz="1" w:space="0" w:color="AAAAAA"/>
              <w:right w:val="single" w:sz="1" w:space="0" w:color="AAAAAA"/>
            </w:tcBorders>
            <w:shd w:val="clear" w:color="auto" w:fill="EAF0FB"/>
            <w:tcMar>
              <w:top w:w="80" w:type="dxa"/>
              <w:left w:w="120" w:type="dxa"/>
              <w:bottom w:w="80" w:type="dxa"/>
              <w:right w:w="120" w:type="dxa"/>
            </w:tcMar>
          </w:tcPr>
          <w:p w14:paraId="2C8336E5" w14:textId="77777777" w:rsidR="00F83579" w:rsidRPr="006C0105" w:rsidRDefault="00F83579" w:rsidP="00CE550D">
            <w:pPr>
              <w:spacing w:line="360" w:lineRule="auto"/>
              <w:rPr>
                <w:rFonts w:ascii="Times New Roman" w:hAnsi="Times New Roman" w:cs="Times New Roman"/>
                <w:sz w:val="24"/>
                <w:szCs w:val="24"/>
              </w:rPr>
            </w:pPr>
            <w:r w:rsidRPr="006C0105">
              <w:rPr>
                <w:rFonts w:ascii="Times New Roman" w:hAnsi="Times New Roman" w:cs="Times New Roman"/>
                <w:sz w:val="24"/>
                <w:szCs w:val="24"/>
              </w:rPr>
              <w:t>2024</w:t>
            </w:r>
          </w:p>
        </w:tc>
        <w:tc>
          <w:tcPr>
            <w:tcW w:w="2000" w:type="dxa"/>
            <w:tcBorders>
              <w:top w:val="single" w:sz="1" w:space="0" w:color="AAAAAA"/>
              <w:left w:val="single" w:sz="1" w:space="0" w:color="AAAAAA"/>
              <w:bottom w:val="single" w:sz="1" w:space="0" w:color="AAAAAA"/>
              <w:right w:val="single" w:sz="1" w:space="0" w:color="AAAAAA"/>
            </w:tcBorders>
            <w:shd w:val="clear" w:color="auto" w:fill="EAF0FB"/>
            <w:tcMar>
              <w:top w:w="80" w:type="dxa"/>
              <w:left w:w="120" w:type="dxa"/>
              <w:bottom w:w="80" w:type="dxa"/>
              <w:right w:w="120" w:type="dxa"/>
            </w:tcMar>
          </w:tcPr>
          <w:p w14:paraId="40DDA763" w14:textId="77777777" w:rsidR="00F83579" w:rsidRPr="006C0105" w:rsidRDefault="00F83579" w:rsidP="00CE550D">
            <w:pPr>
              <w:spacing w:line="360" w:lineRule="auto"/>
              <w:rPr>
                <w:rFonts w:ascii="Times New Roman" w:hAnsi="Times New Roman" w:cs="Times New Roman"/>
                <w:sz w:val="24"/>
                <w:szCs w:val="24"/>
              </w:rPr>
            </w:pPr>
            <w:r w:rsidRPr="006C0105">
              <w:rPr>
                <w:rFonts w:ascii="Times New Roman" w:hAnsi="Times New Roman" w:cs="Times New Roman"/>
                <w:sz w:val="24"/>
                <w:szCs w:val="24"/>
              </w:rPr>
              <w:t>Multiple authors</w:t>
            </w:r>
          </w:p>
        </w:tc>
        <w:tc>
          <w:tcPr>
            <w:tcW w:w="2400" w:type="dxa"/>
            <w:tcBorders>
              <w:top w:val="single" w:sz="1" w:space="0" w:color="AAAAAA"/>
              <w:left w:val="single" w:sz="1" w:space="0" w:color="AAAAAA"/>
              <w:bottom w:val="single" w:sz="1" w:space="0" w:color="AAAAAA"/>
              <w:right w:val="single" w:sz="1" w:space="0" w:color="AAAAAA"/>
            </w:tcBorders>
            <w:shd w:val="clear" w:color="auto" w:fill="EAF0FB"/>
            <w:tcMar>
              <w:top w:w="80" w:type="dxa"/>
              <w:left w:w="120" w:type="dxa"/>
              <w:bottom w:w="80" w:type="dxa"/>
              <w:right w:w="120" w:type="dxa"/>
            </w:tcMar>
          </w:tcPr>
          <w:p w14:paraId="126B63A6" w14:textId="77777777" w:rsidR="00F83579" w:rsidRPr="006C0105" w:rsidRDefault="00F83579" w:rsidP="00CE550D">
            <w:pPr>
              <w:spacing w:line="360" w:lineRule="auto"/>
              <w:rPr>
                <w:rFonts w:ascii="Times New Roman" w:hAnsi="Times New Roman" w:cs="Times New Roman"/>
                <w:sz w:val="24"/>
                <w:szCs w:val="24"/>
              </w:rPr>
            </w:pPr>
            <w:r w:rsidRPr="006C0105">
              <w:rPr>
                <w:rFonts w:ascii="Times New Roman" w:hAnsi="Times New Roman" w:cs="Times New Roman"/>
                <w:sz w:val="24"/>
                <w:szCs w:val="24"/>
              </w:rPr>
              <w:t>Revolutionizing education: AI in HE</w:t>
            </w:r>
          </w:p>
        </w:tc>
        <w:tc>
          <w:tcPr>
            <w:tcW w:w="2160" w:type="dxa"/>
            <w:tcBorders>
              <w:top w:val="single" w:sz="1" w:space="0" w:color="AAAAAA"/>
              <w:left w:val="single" w:sz="1" w:space="0" w:color="AAAAAA"/>
              <w:bottom w:val="single" w:sz="1" w:space="0" w:color="AAAAAA"/>
              <w:right w:val="single" w:sz="1" w:space="0" w:color="AAAAAA"/>
            </w:tcBorders>
            <w:shd w:val="clear" w:color="auto" w:fill="EAF0FB"/>
            <w:tcMar>
              <w:top w:w="80" w:type="dxa"/>
              <w:left w:w="120" w:type="dxa"/>
              <w:bottom w:w="80" w:type="dxa"/>
              <w:right w:w="120" w:type="dxa"/>
            </w:tcMar>
          </w:tcPr>
          <w:p w14:paraId="3CDA933F" w14:textId="77777777" w:rsidR="00F83579" w:rsidRPr="006C0105" w:rsidRDefault="00F83579" w:rsidP="00CE550D">
            <w:pPr>
              <w:spacing w:line="360" w:lineRule="auto"/>
              <w:rPr>
                <w:rFonts w:ascii="Times New Roman" w:hAnsi="Times New Roman" w:cs="Times New Roman"/>
                <w:sz w:val="24"/>
                <w:szCs w:val="24"/>
              </w:rPr>
            </w:pPr>
            <w:r w:rsidRPr="006C0105">
              <w:rPr>
                <w:rFonts w:ascii="Times New Roman" w:hAnsi="Times New Roman" w:cs="Times New Roman"/>
                <w:sz w:val="24"/>
                <w:szCs w:val="24"/>
              </w:rPr>
              <w:t>Technology-leadership intersection</w:t>
            </w:r>
          </w:p>
        </w:tc>
      </w:tr>
      <w:tr w:rsidR="00CE550D" w:rsidRPr="006C0105" w14:paraId="569C9C1F" w14:textId="77777777" w:rsidTr="00F008FA">
        <w:trPr>
          <w:jc w:val="center"/>
        </w:trPr>
        <w:tc>
          <w:tcPr>
            <w:tcW w:w="1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62DE98E" w14:textId="77777777" w:rsidR="00F83579" w:rsidRPr="006C0105" w:rsidRDefault="00F83579" w:rsidP="00CE550D">
            <w:pPr>
              <w:spacing w:line="360" w:lineRule="auto"/>
              <w:rPr>
                <w:rFonts w:ascii="Times New Roman" w:hAnsi="Times New Roman" w:cs="Times New Roman"/>
                <w:sz w:val="24"/>
                <w:szCs w:val="24"/>
              </w:rPr>
            </w:pPr>
            <w:r w:rsidRPr="006C0105">
              <w:rPr>
                <w:rFonts w:ascii="Times New Roman" w:hAnsi="Times New Roman" w:cs="Times New Roman"/>
                <w:sz w:val="24"/>
                <w:szCs w:val="24"/>
              </w:rPr>
              <w:t>171</w:t>
            </w:r>
          </w:p>
        </w:tc>
        <w:tc>
          <w:tcPr>
            <w:tcW w:w="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A65986A" w14:textId="77777777" w:rsidR="00F83579" w:rsidRPr="006C0105" w:rsidRDefault="00F83579" w:rsidP="00CE550D">
            <w:pPr>
              <w:spacing w:line="360" w:lineRule="auto"/>
              <w:rPr>
                <w:rFonts w:ascii="Times New Roman" w:hAnsi="Times New Roman" w:cs="Times New Roman"/>
                <w:sz w:val="24"/>
                <w:szCs w:val="24"/>
              </w:rPr>
            </w:pPr>
            <w:r w:rsidRPr="006C0105">
              <w:rPr>
                <w:rFonts w:ascii="Times New Roman" w:hAnsi="Times New Roman" w:cs="Times New Roman"/>
                <w:sz w:val="24"/>
                <w:szCs w:val="24"/>
              </w:rPr>
              <w:t>2019</w:t>
            </w:r>
          </w:p>
        </w:tc>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69524AD" w14:textId="77777777" w:rsidR="00F83579" w:rsidRPr="006C0105" w:rsidRDefault="00F83579" w:rsidP="00CE550D">
            <w:pPr>
              <w:spacing w:line="360" w:lineRule="auto"/>
              <w:rPr>
                <w:rFonts w:ascii="Times New Roman" w:hAnsi="Times New Roman" w:cs="Times New Roman"/>
                <w:sz w:val="24"/>
                <w:szCs w:val="24"/>
              </w:rPr>
            </w:pPr>
            <w:r w:rsidRPr="006C0105">
              <w:rPr>
                <w:rFonts w:ascii="Times New Roman" w:hAnsi="Times New Roman" w:cs="Times New Roman"/>
                <w:sz w:val="24"/>
                <w:szCs w:val="24"/>
              </w:rPr>
              <w:t>Leal Filho et al.</w:t>
            </w:r>
          </w:p>
        </w:tc>
        <w:tc>
          <w:tcPr>
            <w:tcW w:w="2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2ACD897" w14:textId="77777777" w:rsidR="00F83579" w:rsidRPr="006C0105" w:rsidRDefault="00F83579" w:rsidP="00CE550D">
            <w:pPr>
              <w:spacing w:line="360" w:lineRule="auto"/>
              <w:rPr>
                <w:rFonts w:ascii="Times New Roman" w:hAnsi="Times New Roman" w:cs="Times New Roman"/>
                <w:sz w:val="24"/>
                <w:szCs w:val="24"/>
              </w:rPr>
            </w:pPr>
            <w:r w:rsidRPr="006C0105">
              <w:rPr>
                <w:rFonts w:ascii="Times New Roman" w:hAnsi="Times New Roman" w:cs="Times New Roman"/>
                <w:sz w:val="24"/>
                <w:szCs w:val="24"/>
              </w:rPr>
              <w:t>Role of HEIs in sustainability initiatives</w:t>
            </w:r>
          </w:p>
        </w:tc>
        <w:tc>
          <w:tcPr>
            <w:tcW w:w="21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BFDE73A" w14:textId="77777777" w:rsidR="00F83579" w:rsidRPr="006C0105" w:rsidRDefault="00F83579" w:rsidP="00CE550D">
            <w:pPr>
              <w:spacing w:line="360" w:lineRule="auto"/>
              <w:rPr>
                <w:rFonts w:ascii="Times New Roman" w:hAnsi="Times New Roman" w:cs="Times New Roman"/>
                <w:sz w:val="24"/>
                <w:szCs w:val="24"/>
              </w:rPr>
            </w:pPr>
            <w:r w:rsidRPr="006C0105">
              <w:rPr>
                <w:rFonts w:ascii="Times New Roman" w:hAnsi="Times New Roman" w:cs="Times New Roman"/>
                <w:sz w:val="24"/>
                <w:szCs w:val="24"/>
              </w:rPr>
              <w:t>Institutional leadership &amp; community</w:t>
            </w:r>
          </w:p>
        </w:tc>
      </w:tr>
      <w:tr w:rsidR="00CE550D" w:rsidRPr="006C0105" w14:paraId="2AB1EDAE" w14:textId="77777777" w:rsidTr="00F008FA">
        <w:trPr>
          <w:jc w:val="center"/>
        </w:trPr>
        <w:tc>
          <w:tcPr>
            <w:tcW w:w="1000" w:type="dxa"/>
            <w:tcBorders>
              <w:top w:val="single" w:sz="1" w:space="0" w:color="AAAAAA"/>
              <w:left w:val="single" w:sz="1" w:space="0" w:color="AAAAAA"/>
              <w:bottom w:val="single" w:sz="1" w:space="0" w:color="AAAAAA"/>
              <w:right w:val="single" w:sz="1" w:space="0" w:color="AAAAAA"/>
            </w:tcBorders>
            <w:shd w:val="clear" w:color="auto" w:fill="EAF0FB"/>
            <w:tcMar>
              <w:top w:w="80" w:type="dxa"/>
              <w:left w:w="120" w:type="dxa"/>
              <w:bottom w:w="80" w:type="dxa"/>
              <w:right w:w="120" w:type="dxa"/>
            </w:tcMar>
          </w:tcPr>
          <w:p w14:paraId="511E3B6F" w14:textId="77777777" w:rsidR="00F83579" w:rsidRPr="006C0105" w:rsidRDefault="00F83579" w:rsidP="00CE550D">
            <w:pPr>
              <w:spacing w:line="360" w:lineRule="auto"/>
              <w:rPr>
                <w:rFonts w:ascii="Times New Roman" w:hAnsi="Times New Roman" w:cs="Times New Roman"/>
                <w:sz w:val="24"/>
                <w:szCs w:val="24"/>
              </w:rPr>
            </w:pPr>
            <w:r w:rsidRPr="006C0105">
              <w:rPr>
                <w:rFonts w:ascii="Times New Roman" w:hAnsi="Times New Roman" w:cs="Times New Roman"/>
                <w:sz w:val="24"/>
                <w:szCs w:val="24"/>
              </w:rPr>
              <w:t>167</w:t>
            </w:r>
          </w:p>
        </w:tc>
        <w:tc>
          <w:tcPr>
            <w:tcW w:w="800" w:type="dxa"/>
            <w:tcBorders>
              <w:top w:val="single" w:sz="1" w:space="0" w:color="AAAAAA"/>
              <w:left w:val="single" w:sz="1" w:space="0" w:color="AAAAAA"/>
              <w:bottom w:val="single" w:sz="1" w:space="0" w:color="AAAAAA"/>
              <w:right w:val="single" w:sz="1" w:space="0" w:color="AAAAAA"/>
            </w:tcBorders>
            <w:shd w:val="clear" w:color="auto" w:fill="EAF0FB"/>
            <w:tcMar>
              <w:top w:w="80" w:type="dxa"/>
              <w:left w:w="120" w:type="dxa"/>
              <w:bottom w:w="80" w:type="dxa"/>
              <w:right w:w="120" w:type="dxa"/>
            </w:tcMar>
          </w:tcPr>
          <w:p w14:paraId="0FDAF9ED" w14:textId="77777777" w:rsidR="00F83579" w:rsidRPr="006C0105" w:rsidRDefault="00F83579" w:rsidP="00CE550D">
            <w:pPr>
              <w:spacing w:line="360" w:lineRule="auto"/>
              <w:rPr>
                <w:rFonts w:ascii="Times New Roman" w:hAnsi="Times New Roman" w:cs="Times New Roman"/>
                <w:sz w:val="24"/>
                <w:szCs w:val="24"/>
              </w:rPr>
            </w:pPr>
            <w:r w:rsidRPr="006C0105">
              <w:rPr>
                <w:rFonts w:ascii="Times New Roman" w:hAnsi="Times New Roman" w:cs="Times New Roman"/>
                <w:sz w:val="24"/>
                <w:szCs w:val="24"/>
              </w:rPr>
              <w:t>2020</w:t>
            </w:r>
          </w:p>
        </w:tc>
        <w:tc>
          <w:tcPr>
            <w:tcW w:w="2000" w:type="dxa"/>
            <w:tcBorders>
              <w:top w:val="single" w:sz="1" w:space="0" w:color="AAAAAA"/>
              <w:left w:val="single" w:sz="1" w:space="0" w:color="AAAAAA"/>
              <w:bottom w:val="single" w:sz="1" w:space="0" w:color="AAAAAA"/>
              <w:right w:val="single" w:sz="1" w:space="0" w:color="AAAAAA"/>
            </w:tcBorders>
            <w:shd w:val="clear" w:color="auto" w:fill="EAF0FB"/>
            <w:tcMar>
              <w:top w:w="80" w:type="dxa"/>
              <w:left w:w="120" w:type="dxa"/>
              <w:bottom w:w="80" w:type="dxa"/>
              <w:right w:w="120" w:type="dxa"/>
            </w:tcMar>
          </w:tcPr>
          <w:p w14:paraId="5EB2C273" w14:textId="77777777" w:rsidR="00F83579" w:rsidRPr="006C0105" w:rsidRDefault="00F83579" w:rsidP="00CE550D">
            <w:pPr>
              <w:spacing w:line="360" w:lineRule="auto"/>
              <w:rPr>
                <w:rFonts w:ascii="Times New Roman" w:hAnsi="Times New Roman" w:cs="Times New Roman"/>
                <w:sz w:val="24"/>
                <w:szCs w:val="24"/>
              </w:rPr>
            </w:pPr>
            <w:r w:rsidRPr="006C0105">
              <w:rPr>
                <w:rFonts w:ascii="Times New Roman" w:hAnsi="Times New Roman" w:cs="Times New Roman"/>
                <w:sz w:val="24"/>
                <w:szCs w:val="24"/>
              </w:rPr>
              <w:t>Multiple authors</w:t>
            </w:r>
          </w:p>
        </w:tc>
        <w:tc>
          <w:tcPr>
            <w:tcW w:w="2400" w:type="dxa"/>
            <w:tcBorders>
              <w:top w:val="single" w:sz="1" w:space="0" w:color="AAAAAA"/>
              <w:left w:val="single" w:sz="1" w:space="0" w:color="AAAAAA"/>
              <w:bottom w:val="single" w:sz="1" w:space="0" w:color="AAAAAA"/>
              <w:right w:val="single" w:sz="1" w:space="0" w:color="AAAAAA"/>
            </w:tcBorders>
            <w:shd w:val="clear" w:color="auto" w:fill="EAF0FB"/>
            <w:tcMar>
              <w:top w:w="80" w:type="dxa"/>
              <w:left w:w="120" w:type="dxa"/>
              <w:bottom w:w="80" w:type="dxa"/>
              <w:right w:w="120" w:type="dxa"/>
            </w:tcMar>
          </w:tcPr>
          <w:p w14:paraId="0ADAAF51" w14:textId="77777777" w:rsidR="00F83579" w:rsidRPr="006C0105" w:rsidRDefault="00F83579" w:rsidP="00CE550D">
            <w:pPr>
              <w:spacing w:line="360" w:lineRule="auto"/>
              <w:rPr>
                <w:rFonts w:ascii="Times New Roman" w:hAnsi="Times New Roman" w:cs="Times New Roman"/>
                <w:sz w:val="24"/>
                <w:szCs w:val="24"/>
              </w:rPr>
            </w:pPr>
            <w:r w:rsidRPr="006C0105">
              <w:rPr>
                <w:rFonts w:ascii="Times New Roman" w:hAnsi="Times New Roman" w:cs="Times New Roman"/>
                <w:sz w:val="24"/>
                <w:szCs w:val="24"/>
              </w:rPr>
              <w:t>LMX, Work Engagement &amp; Withdrawal</w:t>
            </w:r>
          </w:p>
        </w:tc>
        <w:tc>
          <w:tcPr>
            <w:tcW w:w="2160" w:type="dxa"/>
            <w:tcBorders>
              <w:top w:val="single" w:sz="1" w:space="0" w:color="AAAAAA"/>
              <w:left w:val="single" w:sz="1" w:space="0" w:color="AAAAAA"/>
              <w:bottom w:val="single" w:sz="1" w:space="0" w:color="AAAAAA"/>
              <w:right w:val="single" w:sz="1" w:space="0" w:color="AAAAAA"/>
            </w:tcBorders>
            <w:shd w:val="clear" w:color="auto" w:fill="EAF0FB"/>
            <w:tcMar>
              <w:top w:w="80" w:type="dxa"/>
              <w:left w:w="120" w:type="dxa"/>
              <w:bottom w:w="80" w:type="dxa"/>
              <w:right w:w="120" w:type="dxa"/>
            </w:tcMar>
          </w:tcPr>
          <w:p w14:paraId="02845B5F" w14:textId="77777777" w:rsidR="00F83579" w:rsidRPr="006C0105" w:rsidRDefault="00F83579" w:rsidP="00CE550D">
            <w:pPr>
              <w:spacing w:line="360" w:lineRule="auto"/>
              <w:rPr>
                <w:rFonts w:ascii="Times New Roman" w:hAnsi="Times New Roman" w:cs="Times New Roman"/>
                <w:sz w:val="24"/>
                <w:szCs w:val="24"/>
              </w:rPr>
            </w:pPr>
            <w:r w:rsidRPr="006C0105">
              <w:rPr>
                <w:rFonts w:ascii="Times New Roman" w:hAnsi="Times New Roman" w:cs="Times New Roman"/>
                <w:sz w:val="24"/>
                <w:szCs w:val="24"/>
              </w:rPr>
              <w:t>LMX as leadership mechanism</w:t>
            </w:r>
          </w:p>
        </w:tc>
      </w:tr>
      <w:tr w:rsidR="00CE550D" w:rsidRPr="006C0105" w14:paraId="6EFC61B4" w14:textId="77777777" w:rsidTr="00F008FA">
        <w:trPr>
          <w:jc w:val="center"/>
        </w:trPr>
        <w:tc>
          <w:tcPr>
            <w:tcW w:w="1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6F7FF76" w14:textId="77777777" w:rsidR="00F83579" w:rsidRPr="006C0105" w:rsidRDefault="00F83579" w:rsidP="00CE550D">
            <w:pPr>
              <w:spacing w:line="360" w:lineRule="auto"/>
              <w:rPr>
                <w:rFonts w:ascii="Times New Roman" w:hAnsi="Times New Roman" w:cs="Times New Roman"/>
                <w:sz w:val="24"/>
                <w:szCs w:val="24"/>
              </w:rPr>
            </w:pPr>
            <w:r w:rsidRPr="006C0105">
              <w:rPr>
                <w:rFonts w:ascii="Times New Roman" w:hAnsi="Times New Roman" w:cs="Times New Roman"/>
                <w:sz w:val="24"/>
                <w:szCs w:val="24"/>
              </w:rPr>
              <w:t>144</w:t>
            </w:r>
          </w:p>
        </w:tc>
        <w:tc>
          <w:tcPr>
            <w:tcW w:w="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31014C6" w14:textId="77777777" w:rsidR="00F83579" w:rsidRPr="006C0105" w:rsidRDefault="00F83579" w:rsidP="00CE550D">
            <w:pPr>
              <w:spacing w:line="360" w:lineRule="auto"/>
              <w:rPr>
                <w:rFonts w:ascii="Times New Roman" w:hAnsi="Times New Roman" w:cs="Times New Roman"/>
                <w:sz w:val="24"/>
                <w:szCs w:val="24"/>
              </w:rPr>
            </w:pPr>
            <w:r w:rsidRPr="006C0105">
              <w:rPr>
                <w:rFonts w:ascii="Times New Roman" w:hAnsi="Times New Roman" w:cs="Times New Roman"/>
                <w:sz w:val="24"/>
                <w:szCs w:val="24"/>
              </w:rPr>
              <w:t>2021</w:t>
            </w:r>
          </w:p>
        </w:tc>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AF9F800" w14:textId="77777777" w:rsidR="00F83579" w:rsidRPr="006C0105" w:rsidRDefault="00F83579" w:rsidP="00CE550D">
            <w:pPr>
              <w:spacing w:line="360" w:lineRule="auto"/>
              <w:rPr>
                <w:rFonts w:ascii="Times New Roman" w:hAnsi="Times New Roman" w:cs="Times New Roman"/>
                <w:sz w:val="24"/>
                <w:szCs w:val="24"/>
              </w:rPr>
            </w:pPr>
            <w:proofErr w:type="spellStart"/>
            <w:r w:rsidRPr="006C0105">
              <w:rPr>
                <w:rFonts w:ascii="Times New Roman" w:hAnsi="Times New Roman" w:cs="Times New Roman"/>
                <w:sz w:val="24"/>
                <w:szCs w:val="24"/>
              </w:rPr>
              <w:t>Keržič</w:t>
            </w:r>
            <w:proofErr w:type="spellEnd"/>
            <w:r w:rsidRPr="006C0105">
              <w:rPr>
                <w:rFonts w:ascii="Times New Roman" w:hAnsi="Times New Roman" w:cs="Times New Roman"/>
                <w:sz w:val="24"/>
                <w:szCs w:val="24"/>
              </w:rPr>
              <w:t xml:space="preserve"> et al.</w:t>
            </w:r>
          </w:p>
        </w:tc>
        <w:tc>
          <w:tcPr>
            <w:tcW w:w="2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2ABEC71" w14:textId="77777777" w:rsidR="00F83579" w:rsidRPr="006C0105" w:rsidRDefault="00F83579" w:rsidP="00CE550D">
            <w:pPr>
              <w:spacing w:line="360" w:lineRule="auto"/>
              <w:rPr>
                <w:rFonts w:ascii="Times New Roman" w:hAnsi="Times New Roman" w:cs="Times New Roman"/>
                <w:sz w:val="24"/>
                <w:szCs w:val="24"/>
              </w:rPr>
            </w:pPr>
            <w:r w:rsidRPr="006C0105">
              <w:rPr>
                <w:rFonts w:ascii="Times New Roman" w:hAnsi="Times New Roman" w:cs="Times New Roman"/>
                <w:sz w:val="24"/>
                <w:szCs w:val="24"/>
              </w:rPr>
              <w:t>Student satisfaction in e-learning: 10 countries</w:t>
            </w:r>
          </w:p>
        </w:tc>
        <w:tc>
          <w:tcPr>
            <w:tcW w:w="21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89AA017" w14:textId="77777777" w:rsidR="00F83579" w:rsidRPr="006C0105" w:rsidRDefault="00F83579" w:rsidP="00CE550D">
            <w:pPr>
              <w:spacing w:line="360" w:lineRule="auto"/>
              <w:rPr>
                <w:rFonts w:ascii="Times New Roman" w:hAnsi="Times New Roman" w:cs="Times New Roman"/>
                <w:sz w:val="24"/>
                <w:szCs w:val="24"/>
              </w:rPr>
            </w:pPr>
            <w:r w:rsidRPr="006C0105">
              <w:rPr>
                <w:rFonts w:ascii="Times New Roman" w:hAnsi="Times New Roman" w:cs="Times New Roman"/>
                <w:sz w:val="24"/>
                <w:szCs w:val="24"/>
              </w:rPr>
              <w:t>Cross-national performance</w:t>
            </w:r>
          </w:p>
        </w:tc>
      </w:tr>
      <w:tr w:rsidR="00CE550D" w:rsidRPr="006C0105" w14:paraId="6647B21C" w14:textId="77777777" w:rsidTr="00F008FA">
        <w:trPr>
          <w:jc w:val="center"/>
        </w:trPr>
        <w:tc>
          <w:tcPr>
            <w:tcW w:w="1000" w:type="dxa"/>
            <w:tcBorders>
              <w:top w:val="single" w:sz="1" w:space="0" w:color="AAAAAA"/>
              <w:left w:val="single" w:sz="1" w:space="0" w:color="AAAAAA"/>
              <w:bottom w:val="single" w:sz="1" w:space="0" w:color="AAAAAA"/>
              <w:right w:val="single" w:sz="1" w:space="0" w:color="AAAAAA"/>
            </w:tcBorders>
            <w:shd w:val="clear" w:color="auto" w:fill="EAF0FB"/>
            <w:tcMar>
              <w:top w:w="80" w:type="dxa"/>
              <w:left w:w="120" w:type="dxa"/>
              <w:bottom w:w="80" w:type="dxa"/>
              <w:right w:w="120" w:type="dxa"/>
            </w:tcMar>
          </w:tcPr>
          <w:p w14:paraId="633D1DF1" w14:textId="77777777" w:rsidR="00F83579" w:rsidRPr="006C0105" w:rsidRDefault="00F83579" w:rsidP="00CE550D">
            <w:pPr>
              <w:spacing w:line="360" w:lineRule="auto"/>
              <w:rPr>
                <w:rFonts w:ascii="Times New Roman" w:hAnsi="Times New Roman" w:cs="Times New Roman"/>
                <w:sz w:val="24"/>
                <w:szCs w:val="24"/>
              </w:rPr>
            </w:pPr>
            <w:r w:rsidRPr="006C0105">
              <w:rPr>
                <w:rFonts w:ascii="Times New Roman" w:hAnsi="Times New Roman" w:cs="Times New Roman"/>
                <w:sz w:val="24"/>
                <w:szCs w:val="24"/>
              </w:rPr>
              <w:t>109</w:t>
            </w:r>
          </w:p>
        </w:tc>
        <w:tc>
          <w:tcPr>
            <w:tcW w:w="800" w:type="dxa"/>
            <w:tcBorders>
              <w:top w:val="single" w:sz="1" w:space="0" w:color="AAAAAA"/>
              <w:left w:val="single" w:sz="1" w:space="0" w:color="AAAAAA"/>
              <w:bottom w:val="single" w:sz="1" w:space="0" w:color="AAAAAA"/>
              <w:right w:val="single" w:sz="1" w:space="0" w:color="AAAAAA"/>
            </w:tcBorders>
            <w:shd w:val="clear" w:color="auto" w:fill="EAF0FB"/>
            <w:tcMar>
              <w:top w:w="80" w:type="dxa"/>
              <w:left w:w="120" w:type="dxa"/>
              <w:bottom w:w="80" w:type="dxa"/>
              <w:right w:w="120" w:type="dxa"/>
            </w:tcMar>
          </w:tcPr>
          <w:p w14:paraId="3AB28197" w14:textId="77777777" w:rsidR="00F83579" w:rsidRPr="006C0105" w:rsidRDefault="00F83579" w:rsidP="00CE550D">
            <w:pPr>
              <w:spacing w:line="360" w:lineRule="auto"/>
              <w:rPr>
                <w:rFonts w:ascii="Times New Roman" w:hAnsi="Times New Roman" w:cs="Times New Roman"/>
                <w:sz w:val="24"/>
                <w:szCs w:val="24"/>
              </w:rPr>
            </w:pPr>
            <w:r w:rsidRPr="006C0105">
              <w:rPr>
                <w:rFonts w:ascii="Times New Roman" w:hAnsi="Times New Roman" w:cs="Times New Roman"/>
                <w:sz w:val="24"/>
                <w:szCs w:val="24"/>
              </w:rPr>
              <w:t>2021</w:t>
            </w:r>
          </w:p>
        </w:tc>
        <w:tc>
          <w:tcPr>
            <w:tcW w:w="2000" w:type="dxa"/>
            <w:tcBorders>
              <w:top w:val="single" w:sz="1" w:space="0" w:color="AAAAAA"/>
              <w:left w:val="single" w:sz="1" w:space="0" w:color="AAAAAA"/>
              <w:bottom w:val="single" w:sz="1" w:space="0" w:color="AAAAAA"/>
              <w:right w:val="single" w:sz="1" w:space="0" w:color="AAAAAA"/>
            </w:tcBorders>
            <w:shd w:val="clear" w:color="auto" w:fill="EAF0FB"/>
            <w:tcMar>
              <w:top w:w="80" w:type="dxa"/>
              <w:left w:w="120" w:type="dxa"/>
              <w:bottom w:w="80" w:type="dxa"/>
              <w:right w:w="120" w:type="dxa"/>
            </w:tcMar>
          </w:tcPr>
          <w:p w14:paraId="6D224BEE" w14:textId="77777777" w:rsidR="00F83579" w:rsidRPr="006C0105" w:rsidRDefault="00F83579" w:rsidP="00CE550D">
            <w:pPr>
              <w:spacing w:line="360" w:lineRule="auto"/>
              <w:rPr>
                <w:rFonts w:ascii="Times New Roman" w:hAnsi="Times New Roman" w:cs="Times New Roman"/>
                <w:sz w:val="24"/>
                <w:szCs w:val="24"/>
              </w:rPr>
            </w:pPr>
            <w:r w:rsidRPr="006C0105">
              <w:rPr>
                <w:rFonts w:ascii="Times New Roman" w:hAnsi="Times New Roman" w:cs="Times New Roman"/>
                <w:sz w:val="24"/>
                <w:szCs w:val="24"/>
              </w:rPr>
              <w:t>Multiple authors</w:t>
            </w:r>
          </w:p>
        </w:tc>
        <w:tc>
          <w:tcPr>
            <w:tcW w:w="2400" w:type="dxa"/>
            <w:tcBorders>
              <w:top w:val="single" w:sz="1" w:space="0" w:color="AAAAAA"/>
              <w:left w:val="single" w:sz="1" w:space="0" w:color="AAAAAA"/>
              <w:bottom w:val="single" w:sz="1" w:space="0" w:color="AAAAAA"/>
              <w:right w:val="single" w:sz="1" w:space="0" w:color="AAAAAA"/>
            </w:tcBorders>
            <w:shd w:val="clear" w:color="auto" w:fill="EAF0FB"/>
            <w:tcMar>
              <w:top w:w="80" w:type="dxa"/>
              <w:left w:w="120" w:type="dxa"/>
              <w:bottom w:w="80" w:type="dxa"/>
              <w:right w:w="120" w:type="dxa"/>
            </w:tcMar>
          </w:tcPr>
          <w:p w14:paraId="57C7CDA4" w14:textId="77777777" w:rsidR="00F83579" w:rsidRPr="006C0105" w:rsidRDefault="00F83579" w:rsidP="00CE550D">
            <w:pPr>
              <w:spacing w:line="360" w:lineRule="auto"/>
              <w:rPr>
                <w:rFonts w:ascii="Times New Roman" w:hAnsi="Times New Roman" w:cs="Times New Roman"/>
                <w:sz w:val="24"/>
                <w:szCs w:val="24"/>
              </w:rPr>
            </w:pPr>
            <w:r w:rsidRPr="006C0105">
              <w:rPr>
                <w:rFonts w:ascii="Times New Roman" w:hAnsi="Times New Roman" w:cs="Times New Roman"/>
                <w:sz w:val="24"/>
                <w:szCs w:val="24"/>
              </w:rPr>
              <w:t>IoT and AI adoption challenges</w:t>
            </w:r>
          </w:p>
        </w:tc>
        <w:tc>
          <w:tcPr>
            <w:tcW w:w="2160" w:type="dxa"/>
            <w:tcBorders>
              <w:top w:val="single" w:sz="1" w:space="0" w:color="AAAAAA"/>
              <w:left w:val="single" w:sz="1" w:space="0" w:color="AAAAAA"/>
              <w:bottom w:val="single" w:sz="1" w:space="0" w:color="AAAAAA"/>
              <w:right w:val="single" w:sz="1" w:space="0" w:color="AAAAAA"/>
            </w:tcBorders>
            <w:shd w:val="clear" w:color="auto" w:fill="EAF0FB"/>
            <w:tcMar>
              <w:top w:w="80" w:type="dxa"/>
              <w:left w:w="120" w:type="dxa"/>
              <w:bottom w:w="80" w:type="dxa"/>
              <w:right w:w="120" w:type="dxa"/>
            </w:tcMar>
          </w:tcPr>
          <w:p w14:paraId="2728E0E0" w14:textId="77777777" w:rsidR="00F83579" w:rsidRPr="006C0105" w:rsidRDefault="00F83579" w:rsidP="00CE550D">
            <w:pPr>
              <w:spacing w:line="360" w:lineRule="auto"/>
              <w:rPr>
                <w:rFonts w:ascii="Times New Roman" w:hAnsi="Times New Roman" w:cs="Times New Roman"/>
                <w:sz w:val="24"/>
                <w:szCs w:val="24"/>
              </w:rPr>
            </w:pPr>
            <w:r w:rsidRPr="006C0105">
              <w:rPr>
                <w:rFonts w:ascii="Times New Roman" w:hAnsi="Times New Roman" w:cs="Times New Roman"/>
                <w:sz w:val="24"/>
                <w:szCs w:val="24"/>
              </w:rPr>
              <w:t>Technology governance</w:t>
            </w:r>
          </w:p>
        </w:tc>
      </w:tr>
      <w:tr w:rsidR="00CE550D" w:rsidRPr="006C0105" w14:paraId="555E1CE0" w14:textId="77777777" w:rsidTr="00F008FA">
        <w:trPr>
          <w:jc w:val="center"/>
        </w:trPr>
        <w:tc>
          <w:tcPr>
            <w:tcW w:w="1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788D9F9" w14:textId="77777777" w:rsidR="00F83579" w:rsidRPr="006C0105" w:rsidRDefault="00F83579" w:rsidP="00CE550D">
            <w:pPr>
              <w:spacing w:line="360" w:lineRule="auto"/>
              <w:rPr>
                <w:rFonts w:ascii="Times New Roman" w:hAnsi="Times New Roman" w:cs="Times New Roman"/>
                <w:sz w:val="24"/>
                <w:szCs w:val="24"/>
              </w:rPr>
            </w:pPr>
            <w:r w:rsidRPr="006C0105">
              <w:rPr>
                <w:rFonts w:ascii="Times New Roman" w:hAnsi="Times New Roman" w:cs="Times New Roman"/>
                <w:sz w:val="24"/>
                <w:szCs w:val="24"/>
              </w:rPr>
              <w:t>82</w:t>
            </w:r>
          </w:p>
        </w:tc>
        <w:tc>
          <w:tcPr>
            <w:tcW w:w="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81F24B0" w14:textId="77777777" w:rsidR="00F83579" w:rsidRPr="006C0105" w:rsidRDefault="00F83579" w:rsidP="00CE550D">
            <w:pPr>
              <w:spacing w:line="360" w:lineRule="auto"/>
              <w:rPr>
                <w:rFonts w:ascii="Times New Roman" w:hAnsi="Times New Roman" w:cs="Times New Roman"/>
                <w:sz w:val="24"/>
                <w:szCs w:val="24"/>
              </w:rPr>
            </w:pPr>
            <w:r w:rsidRPr="006C0105">
              <w:rPr>
                <w:rFonts w:ascii="Times New Roman" w:hAnsi="Times New Roman" w:cs="Times New Roman"/>
                <w:sz w:val="24"/>
                <w:szCs w:val="24"/>
              </w:rPr>
              <w:t>2012</w:t>
            </w:r>
          </w:p>
        </w:tc>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DCF37C0" w14:textId="77777777" w:rsidR="00F83579" w:rsidRPr="006C0105" w:rsidRDefault="00F83579" w:rsidP="00CE550D">
            <w:pPr>
              <w:spacing w:line="360" w:lineRule="auto"/>
              <w:rPr>
                <w:rFonts w:ascii="Times New Roman" w:hAnsi="Times New Roman" w:cs="Times New Roman"/>
                <w:sz w:val="24"/>
                <w:szCs w:val="24"/>
              </w:rPr>
            </w:pPr>
            <w:r w:rsidRPr="006C0105">
              <w:rPr>
                <w:rFonts w:ascii="Times New Roman" w:hAnsi="Times New Roman" w:cs="Times New Roman"/>
                <w:sz w:val="24"/>
                <w:szCs w:val="24"/>
              </w:rPr>
              <w:t>Nagar K.</w:t>
            </w:r>
          </w:p>
        </w:tc>
        <w:tc>
          <w:tcPr>
            <w:tcW w:w="2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19A82FE" w14:textId="77777777" w:rsidR="00F83579" w:rsidRPr="006C0105" w:rsidRDefault="00F83579" w:rsidP="00CE550D">
            <w:pPr>
              <w:spacing w:line="360" w:lineRule="auto"/>
              <w:rPr>
                <w:rFonts w:ascii="Times New Roman" w:hAnsi="Times New Roman" w:cs="Times New Roman"/>
                <w:sz w:val="24"/>
                <w:szCs w:val="24"/>
              </w:rPr>
            </w:pPr>
            <w:r w:rsidRPr="006C0105">
              <w:rPr>
                <w:rFonts w:ascii="Times New Roman" w:hAnsi="Times New Roman" w:cs="Times New Roman"/>
                <w:sz w:val="24"/>
                <w:szCs w:val="24"/>
              </w:rPr>
              <w:t>Org Commitment and Job Satisfaction in burnout</w:t>
            </w:r>
          </w:p>
        </w:tc>
        <w:tc>
          <w:tcPr>
            <w:tcW w:w="21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F9FED44" w14:textId="77777777" w:rsidR="00F83579" w:rsidRPr="006C0105" w:rsidRDefault="00F83579" w:rsidP="00CE550D">
            <w:pPr>
              <w:spacing w:line="360" w:lineRule="auto"/>
              <w:rPr>
                <w:rFonts w:ascii="Times New Roman" w:hAnsi="Times New Roman" w:cs="Times New Roman"/>
                <w:sz w:val="24"/>
                <w:szCs w:val="24"/>
              </w:rPr>
            </w:pPr>
            <w:r w:rsidRPr="006C0105">
              <w:rPr>
                <w:rFonts w:ascii="Times New Roman" w:hAnsi="Times New Roman" w:cs="Times New Roman"/>
                <w:sz w:val="24"/>
                <w:szCs w:val="24"/>
              </w:rPr>
              <w:t>Commitment-performance link</w:t>
            </w:r>
          </w:p>
        </w:tc>
      </w:tr>
      <w:tr w:rsidR="00CE550D" w:rsidRPr="006C0105" w14:paraId="5C872CE5" w14:textId="77777777" w:rsidTr="00F008FA">
        <w:trPr>
          <w:jc w:val="center"/>
        </w:trPr>
        <w:tc>
          <w:tcPr>
            <w:tcW w:w="1000" w:type="dxa"/>
            <w:tcBorders>
              <w:top w:val="single" w:sz="1" w:space="0" w:color="AAAAAA"/>
              <w:left w:val="single" w:sz="1" w:space="0" w:color="AAAAAA"/>
              <w:bottom w:val="single" w:sz="1" w:space="0" w:color="AAAAAA"/>
              <w:right w:val="single" w:sz="1" w:space="0" w:color="AAAAAA"/>
            </w:tcBorders>
            <w:shd w:val="clear" w:color="auto" w:fill="EAF0FB"/>
            <w:tcMar>
              <w:top w:w="80" w:type="dxa"/>
              <w:left w:w="120" w:type="dxa"/>
              <w:bottom w:w="80" w:type="dxa"/>
              <w:right w:w="120" w:type="dxa"/>
            </w:tcMar>
          </w:tcPr>
          <w:p w14:paraId="1686942F" w14:textId="77777777" w:rsidR="00F83579" w:rsidRPr="006C0105" w:rsidRDefault="00F83579" w:rsidP="00CE550D">
            <w:pPr>
              <w:spacing w:line="360" w:lineRule="auto"/>
              <w:rPr>
                <w:rFonts w:ascii="Times New Roman" w:hAnsi="Times New Roman" w:cs="Times New Roman"/>
                <w:sz w:val="24"/>
                <w:szCs w:val="24"/>
              </w:rPr>
            </w:pPr>
            <w:r w:rsidRPr="006C0105">
              <w:rPr>
                <w:rFonts w:ascii="Times New Roman" w:hAnsi="Times New Roman" w:cs="Times New Roman"/>
                <w:sz w:val="24"/>
                <w:szCs w:val="24"/>
              </w:rPr>
              <w:t>59</w:t>
            </w:r>
          </w:p>
        </w:tc>
        <w:tc>
          <w:tcPr>
            <w:tcW w:w="800" w:type="dxa"/>
            <w:tcBorders>
              <w:top w:val="single" w:sz="1" w:space="0" w:color="AAAAAA"/>
              <w:left w:val="single" w:sz="1" w:space="0" w:color="AAAAAA"/>
              <w:bottom w:val="single" w:sz="1" w:space="0" w:color="AAAAAA"/>
              <w:right w:val="single" w:sz="1" w:space="0" w:color="AAAAAA"/>
            </w:tcBorders>
            <w:shd w:val="clear" w:color="auto" w:fill="EAF0FB"/>
            <w:tcMar>
              <w:top w:w="80" w:type="dxa"/>
              <w:left w:w="120" w:type="dxa"/>
              <w:bottom w:w="80" w:type="dxa"/>
              <w:right w:w="120" w:type="dxa"/>
            </w:tcMar>
          </w:tcPr>
          <w:p w14:paraId="43EF7FED" w14:textId="77777777" w:rsidR="00F83579" w:rsidRPr="006C0105" w:rsidRDefault="00F83579" w:rsidP="00CE550D">
            <w:pPr>
              <w:spacing w:line="360" w:lineRule="auto"/>
              <w:rPr>
                <w:rFonts w:ascii="Times New Roman" w:hAnsi="Times New Roman" w:cs="Times New Roman"/>
                <w:sz w:val="24"/>
                <w:szCs w:val="24"/>
              </w:rPr>
            </w:pPr>
            <w:r w:rsidRPr="006C0105">
              <w:rPr>
                <w:rFonts w:ascii="Times New Roman" w:hAnsi="Times New Roman" w:cs="Times New Roman"/>
                <w:sz w:val="24"/>
                <w:szCs w:val="24"/>
              </w:rPr>
              <w:t>2016</w:t>
            </w:r>
          </w:p>
        </w:tc>
        <w:tc>
          <w:tcPr>
            <w:tcW w:w="2000" w:type="dxa"/>
            <w:tcBorders>
              <w:top w:val="single" w:sz="1" w:space="0" w:color="AAAAAA"/>
              <w:left w:val="single" w:sz="1" w:space="0" w:color="AAAAAA"/>
              <w:bottom w:val="single" w:sz="1" w:space="0" w:color="AAAAAA"/>
              <w:right w:val="single" w:sz="1" w:space="0" w:color="AAAAAA"/>
            </w:tcBorders>
            <w:shd w:val="clear" w:color="auto" w:fill="EAF0FB"/>
            <w:tcMar>
              <w:top w:w="80" w:type="dxa"/>
              <w:left w:w="120" w:type="dxa"/>
              <w:bottom w:w="80" w:type="dxa"/>
              <w:right w:w="120" w:type="dxa"/>
            </w:tcMar>
          </w:tcPr>
          <w:p w14:paraId="560B916B" w14:textId="77777777" w:rsidR="00F83579" w:rsidRPr="006C0105" w:rsidRDefault="00F83579" w:rsidP="00CE550D">
            <w:pPr>
              <w:spacing w:line="360" w:lineRule="auto"/>
              <w:rPr>
                <w:rFonts w:ascii="Times New Roman" w:hAnsi="Times New Roman" w:cs="Times New Roman"/>
                <w:sz w:val="24"/>
                <w:szCs w:val="24"/>
              </w:rPr>
            </w:pPr>
            <w:r w:rsidRPr="006C0105">
              <w:rPr>
                <w:rFonts w:ascii="Times New Roman" w:hAnsi="Times New Roman" w:cs="Times New Roman"/>
                <w:sz w:val="24"/>
                <w:szCs w:val="24"/>
              </w:rPr>
              <w:t>Cockburn et al.</w:t>
            </w:r>
          </w:p>
        </w:tc>
        <w:tc>
          <w:tcPr>
            <w:tcW w:w="2400" w:type="dxa"/>
            <w:tcBorders>
              <w:top w:val="single" w:sz="1" w:space="0" w:color="AAAAAA"/>
              <w:left w:val="single" w:sz="1" w:space="0" w:color="AAAAAA"/>
              <w:bottom w:val="single" w:sz="1" w:space="0" w:color="AAAAAA"/>
              <w:right w:val="single" w:sz="1" w:space="0" w:color="AAAAAA"/>
            </w:tcBorders>
            <w:shd w:val="clear" w:color="auto" w:fill="EAF0FB"/>
            <w:tcMar>
              <w:top w:w="80" w:type="dxa"/>
              <w:left w:w="120" w:type="dxa"/>
              <w:bottom w:w="80" w:type="dxa"/>
              <w:right w:w="120" w:type="dxa"/>
            </w:tcMar>
          </w:tcPr>
          <w:p w14:paraId="14D6AC69" w14:textId="77777777" w:rsidR="00F83579" w:rsidRPr="006C0105" w:rsidRDefault="00F83579" w:rsidP="00CE550D">
            <w:pPr>
              <w:spacing w:line="360" w:lineRule="auto"/>
              <w:rPr>
                <w:rFonts w:ascii="Times New Roman" w:hAnsi="Times New Roman" w:cs="Times New Roman"/>
                <w:sz w:val="24"/>
                <w:szCs w:val="24"/>
              </w:rPr>
            </w:pPr>
            <w:r w:rsidRPr="006C0105">
              <w:rPr>
                <w:rFonts w:ascii="Times New Roman" w:hAnsi="Times New Roman" w:cs="Times New Roman"/>
                <w:sz w:val="24"/>
                <w:szCs w:val="24"/>
              </w:rPr>
              <w:t>Science-action partnerships</w:t>
            </w:r>
          </w:p>
        </w:tc>
        <w:tc>
          <w:tcPr>
            <w:tcW w:w="2160" w:type="dxa"/>
            <w:tcBorders>
              <w:top w:val="single" w:sz="1" w:space="0" w:color="AAAAAA"/>
              <w:left w:val="single" w:sz="1" w:space="0" w:color="AAAAAA"/>
              <w:bottom w:val="single" w:sz="1" w:space="0" w:color="AAAAAA"/>
              <w:right w:val="single" w:sz="1" w:space="0" w:color="AAAAAA"/>
            </w:tcBorders>
            <w:shd w:val="clear" w:color="auto" w:fill="EAF0FB"/>
            <w:tcMar>
              <w:top w:w="80" w:type="dxa"/>
              <w:left w:w="120" w:type="dxa"/>
              <w:bottom w:w="80" w:type="dxa"/>
              <w:right w:w="120" w:type="dxa"/>
            </w:tcMar>
          </w:tcPr>
          <w:p w14:paraId="0AA0F943" w14:textId="77777777" w:rsidR="00F83579" w:rsidRPr="006C0105" w:rsidRDefault="00F83579" w:rsidP="00CE550D">
            <w:pPr>
              <w:spacing w:line="360" w:lineRule="auto"/>
              <w:rPr>
                <w:rFonts w:ascii="Times New Roman" w:hAnsi="Times New Roman" w:cs="Times New Roman"/>
                <w:sz w:val="24"/>
                <w:szCs w:val="24"/>
              </w:rPr>
            </w:pPr>
            <w:r w:rsidRPr="006C0105">
              <w:rPr>
                <w:rFonts w:ascii="Times New Roman" w:hAnsi="Times New Roman" w:cs="Times New Roman"/>
                <w:sz w:val="24"/>
                <w:szCs w:val="24"/>
              </w:rPr>
              <w:t>Collaborative leadership</w:t>
            </w:r>
          </w:p>
        </w:tc>
      </w:tr>
      <w:tr w:rsidR="00CE550D" w:rsidRPr="006C0105" w14:paraId="057E8275" w14:textId="77777777" w:rsidTr="00F008FA">
        <w:trPr>
          <w:jc w:val="center"/>
        </w:trPr>
        <w:tc>
          <w:tcPr>
            <w:tcW w:w="1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8D237D0" w14:textId="77777777" w:rsidR="00F83579" w:rsidRPr="006C0105" w:rsidRDefault="00F83579" w:rsidP="00CE550D">
            <w:pPr>
              <w:spacing w:line="360" w:lineRule="auto"/>
              <w:rPr>
                <w:rFonts w:ascii="Times New Roman" w:hAnsi="Times New Roman" w:cs="Times New Roman"/>
                <w:sz w:val="24"/>
                <w:szCs w:val="24"/>
              </w:rPr>
            </w:pPr>
            <w:r w:rsidRPr="006C0105">
              <w:rPr>
                <w:rFonts w:ascii="Times New Roman" w:hAnsi="Times New Roman" w:cs="Times New Roman"/>
                <w:sz w:val="24"/>
                <w:szCs w:val="24"/>
              </w:rPr>
              <w:t>45</w:t>
            </w:r>
          </w:p>
        </w:tc>
        <w:tc>
          <w:tcPr>
            <w:tcW w:w="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3B4129C" w14:textId="77777777" w:rsidR="00F83579" w:rsidRPr="006C0105" w:rsidRDefault="00F83579" w:rsidP="00CE550D">
            <w:pPr>
              <w:spacing w:line="360" w:lineRule="auto"/>
              <w:rPr>
                <w:rFonts w:ascii="Times New Roman" w:hAnsi="Times New Roman" w:cs="Times New Roman"/>
                <w:sz w:val="24"/>
                <w:szCs w:val="24"/>
              </w:rPr>
            </w:pPr>
            <w:r w:rsidRPr="006C0105">
              <w:rPr>
                <w:rFonts w:ascii="Times New Roman" w:hAnsi="Times New Roman" w:cs="Times New Roman"/>
                <w:sz w:val="24"/>
                <w:szCs w:val="24"/>
              </w:rPr>
              <w:t>2021</w:t>
            </w:r>
          </w:p>
        </w:tc>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E3AC1A9" w14:textId="77777777" w:rsidR="00F83579" w:rsidRPr="006C0105" w:rsidRDefault="00F83579" w:rsidP="00CE550D">
            <w:pPr>
              <w:spacing w:line="360" w:lineRule="auto"/>
              <w:rPr>
                <w:rFonts w:ascii="Times New Roman" w:hAnsi="Times New Roman" w:cs="Times New Roman"/>
                <w:sz w:val="24"/>
                <w:szCs w:val="24"/>
              </w:rPr>
            </w:pPr>
            <w:r w:rsidRPr="006C0105">
              <w:rPr>
                <w:rFonts w:ascii="Times New Roman" w:hAnsi="Times New Roman" w:cs="Times New Roman"/>
                <w:sz w:val="24"/>
                <w:szCs w:val="24"/>
              </w:rPr>
              <w:t>Al-Subaie et al.</w:t>
            </w:r>
          </w:p>
        </w:tc>
        <w:tc>
          <w:tcPr>
            <w:tcW w:w="2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F246C2D" w14:textId="77777777" w:rsidR="00F83579" w:rsidRPr="006C0105" w:rsidRDefault="00F83579" w:rsidP="00CE550D">
            <w:pPr>
              <w:spacing w:line="360" w:lineRule="auto"/>
              <w:rPr>
                <w:rFonts w:ascii="Times New Roman" w:hAnsi="Times New Roman" w:cs="Times New Roman"/>
                <w:sz w:val="24"/>
                <w:szCs w:val="24"/>
              </w:rPr>
            </w:pPr>
            <w:r w:rsidRPr="006C0105">
              <w:rPr>
                <w:rFonts w:ascii="Times New Roman" w:hAnsi="Times New Roman" w:cs="Times New Roman"/>
                <w:sz w:val="24"/>
                <w:szCs w:val="24"/>
              </w:rPr>
              <w:t>Transformational leadership framework for megaprojects</w:t>
            </w:r>
          </w:p>
        </w:tc>
        <w:tc>
          <w:tcPr>
            <w:tcW w:w="21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356D6E3" w14:textId="77777777" w:rsidR="00F83579" w:rsidRPr="006C0105" w:rsidRDefault="00F83579" w:rsidP="00CE550D">
            <w:pPr>
              <w:spacing w:line="360" w:lineRule="auto"/>
              <w:rPr>
                <w:rFonts w:ascii="Times New Roman" w:hAnsi="Times New Roman" w:cs="Times New Roman"/>
                <w:sz w:val="24"/>
                <w:szCs w:val="24"/>
              </w:rPr>
            </w:pPr>
            <w:r w:rsidRPr="006C0105">
              <w:rPr>
                <w:rFonts w:ascii="Times New Roman" w:hAnsi="Times New Roman" w:cs="Times New Roman"/>
                <w:sz w:val="24"/>
                <w:szCs w:val="24"/>
              </w:rPr>
              <w:t>TL development framework</w:t>
            </w:r>
          </w:p>
        </w:tc>
      </w:tr>
    </w:tbl>
    <w:p w14:paraId="615F7AA0" w14:textId="77777777" w:rsidR="00F83579" w:rsidRPr="006C0105" w:rsidRDefault="00F83579" w:rsidP="00CE550D">
      <w:pPr>
        <w:spacing w:line="360" w:lineRule="auto"/>
        <w:rPr>
          <w:rFonts w:ascii="Times New Roman" w:hAnsi="Times New Roman" w:cs="Times New Roman"/>
          <w:sz w:val="24"/>
          <w:szCs w:val="24"/>
        </w:rPr>
      </w:pPr>
    </w:p>
    <w:p w14:paraId="26F027D7" w14:textId="77777777" w:rsidR="00F83579" w:rsidRPr="006C0105" w:rsidRDefault="00F83579" w:rsidP="00CE550D">
      <w:pPr>
        <w:spacing w:before="80" w:after="80" w:line="360" w:lineRule="auto"/>
        <w:jc w:val="both"/>
        <w:rPr>
          <w:rFonts w:ascii="Times New Roman" w:hAnsi="Times New Roman" w:cs="Times New Roman"/>
          <w:sz w:val="24"/>
          <w:szCs w:val="24"/>
        </w:rPr>
      </w:pPr>
      <w:r w:rsidRPr="006C0105">
        <w:rPr>
          <w:rFonts w:ascii="Times New Roman" w:hAnsi="Times New Roman" w:cs="Times New Roman"/>
          <w:sz w:val="24"/>
          <w:szCs w:val="24"/>
        </w:rPr>
        <w:t xml:space="preserve">The citation pattern reveals that papers establishing linkages between leadership mechanisms (especially LMX), motivation, commitment, and performance have achieved the greatest scholarly impact. Nagar (2012), with 82 citations, remains the most influential paper in the higher education </w:t>
      </w:r>
      <w:r w:rsidRPr="006C0105">
        <w:rPr>
          <w:rFonts w:ascii="Times New Roman" w:hAnsi="Times New Roman" w:cs="Times New Roman"/>
          <w:sz w:val="24"/>
          <w:szCs w:val="24"/>
        </w:rPr>
        <w:lastRenderedPageBreak/>
        <w:t xml:space="preserve">commitment-satisfaction domain. </w:t>
      </w:r>
      <w:proofErr w:type="spellStart"/>
      <w:r w:rsidRPr="006C0105">
        <w:rPr>
          <w:rFonts w:ascii="Times New Roman" w:hAnsi="Times New Roman" w:cs="Times New Roman"/>
          <w:sz w:val="24"/>
          <w:szCs w:val="24"/>
        </w:rPr>
        <w:t>Keržič</w:t>
      </w:r>
      <w:proofErr w:type="spellEnd"/>
      <w:r w:rsidRPr="006C0105">
        <w:rPr>
          <w:rFonts w:ascii="Times New Roman" w:hAnsi="Times New Roman" w:cs="Times New Roman"/>
          <w:sz w:val="24"/>
          <w:szCs w:val="24"/>
        </w:rPr>
        <w:t xml:space="preserve"> et al. (2021) with 144 citations represents the most impactful cross-national higher education performance study.</w:t>
      </w:r>
    </w:p>
    <w:p w14:paraId="6635232B" w14:textId="6E29092D" w:rsidR="00F83579" w:rsidRPr="006C0105" w:rsidRDefault="00F83579" w:rsidP="00004ADB">
      <w:pPr>
        <w:pStyle w:val="Heading2"/>
        <w:numPr>
          <w:ilvl w:val="1"/>
          <w:numId w:val="3"/>
        </w:numPr>
        <w:spacing w:line="360" w:lineRule="auto"/>
        <w:ind w:left="426" w:hanging="426"/>
        <w:rPr>
          <w:rFonts w:ascii="Times New Roman" w:hAnsi="Times New Roman" w:cs="Times New Roman"/>
          <w:b/>
          <w:bCs/>
          <w:color w:val="auto"/>
          <w:sz w:val="24"/>
          <w:szCs w:val="24"/>
        </w:rPr>
      </w:pPr>
      <w:r w:rsidRPr="006C0105">
        <w:rPr>
          <w:rFonts w:ascii="Times New Roman" w:hAnsi="Times New Roman" w:cs="Times New Roman"/>
          <w:b/>
          <w:bCs/>
          <w:color w:val="auto"/>
          <w:sz w:val="24"/>
          <w:szCs w:val="24"/>
        </w:rPr>
        <w:t>Leadership Styles Identified in the Literature</w:t>
      </w:r>
    </w:p>
    <w:p w14:paraId="1F930E14" w14:textId="12F51CCB" w:rsidR="00F83579" w:rsidRPr="006C0105" w:rsidRDefault="00F83579" w:rsidP="00C878C2">
      <w:pPr>
        <w:pStyle w:val="Heading3"/>
        <w:numPr>
          <w:ilvl w:val="2"/>
          <w:numId w:val="3"/>
        </w:numPr>
        <w:spacing w:line="360" w:lineRule="auto"/>
        <w:ind w:left="709" w:hanging="709"/>
        <w:rPr>
          <w:rFonts w:ascii="Times New Roman" w:hAnsi="Times New Roman" w:cs="Times New Roman"/>
          <w:b/>
          <w:bCs/>
          <w:color w:val="auto"/>
          <w:sz w:val="24"/>
          <w:szCs w:val="24"/>
        </w:rPr>
      </w:pPr>
      <w:r w:rsidRPr="006C0105">
        <w:rPr>
          <w:rFonts w:ascii="Times New Roman" w:hAnsi="Times New Roman" w:cs="Times New Roman"/>
          <w:b/>
          <w:bCs/>
          <w:color w:val="auto"/>
          <w:sz w:val="24"/>
          <w:szCs w:val="24"/>
        </w:rPr>
        <w:t>Transformational Leadership</w:t>
      </w:r>
    </w:p>
    <w:p w14:paraId="678FC67E" w14:textId="77777777" w:rsidR="00F83579" w:rsidRPr="006C0105" w:rsidRDefault="00F83579" w:rsidP="00CE550D">
      <w:pPr>
        <w:spacing w:before="80" w:after="80" w:line="360" w:lineRule="auto"/>
        <w:jc w:val="both"/>
        <w:rPr>
          <w:rFonts w:ascii="Times New Roman" w:hAnsi="Times New Roman" w:cs="Times New Roman"/>
          <w:sz w:val="24"/>
          <w:szCs w:val="24"/>
        </w:rPr>
      </w:pPr>
      <w:r w:rsidRPr="006C0105">
        <w:rPr>
          <w:rFonts w:ascii="Times New Roman" w:hAnsi="Times New Roman" w:cs="Times New Roman"/>
          <w:sz w:val="24"/>
          <w:szCs w:val="24"/>
        </w:rPr>
        <w:t>Transformational Leadership (TL) emerges as the dominant leadership style in the Scopus-indexed corpus, appearing in 12 articles that explicitly examine its mechanisms and 47 articles that reference it as a contextual framework. Key findings from the database include:</w:t>
      </w:r>
    </w:p>
    <w:p w14:paraId="11BEB694" w14:textId="77777777" w:rsidR="00F83579" w:rsidRPr="006C0105" w:rsidRDefault="00F83579" w:rsidP="00CE550D">
      <w:pPr>
        <w:spacing w:before="80" w:after="80" w:line="360" w:lineRule="auto"/>
        <w:jc w:val="both"/>
        <w:rPr>
          <w:rFonts w:ascii="Times New Roman" w:hAnsi="Times New Roman" w:cs="Times New Roman"/>
          <w:sz w:val="24"/>
          <w:szCs w:val="24"/>
        </w:rPr>
      </w:pPr>
      <w:r w:rsidRPr="006C0105">
        <w:rPr>
          <w:rFonts w:ascii="Times New Roman" w:hAnsi="Times New Roman" w:cs="Times New Roman"/>
          <w:sz w:val="24"/>
          <w:szCs w:val="24"/>
        </w:rPr>
        <w:t>Singh et al. (2025) study the interplay of transformational leadership, organizational support, and employee engagement in Indian higher education. Using SEM on 398 faculty members, they find that transformational leadership positively influences both faculty engagement and performance, with engagement partially mediating the TL-to-performance relationship. Critically, perceived organizational support strengthens the TL-employee engagement link, confirming that institutional support structures amplify the effect of transformational leadership.</w:t>
      </w:r>
    </w:p>
    <w:p w14:paraId="5C6F0755" w14:textId="77777777" w:rsidR="00F83579" w:rsidRPr="006C0105" w:rsidRDefault="00F83579" w:rsidP="00CE550D">
      <w:pPr>
        <w:spacing w:before="80" w:after="80" w:line="360" w:lineRule="auto"/>
        <w:jc w:val="both"/>
        <w:rPr>
          <w:rFonts w:ascii="Times New Roman" w:hAnsi="Times New Roman" w:cs="Times New Roman"/>
          <w:sz w:val="24"/>
          <w:szCs w:val="24"/>
        </w:rPr>
      </w:pPr>
      <w:r w:rsidRPr="006C0105">
        <w:rPr>
          <w:rFonts w:ascii="Times New Roman" w:hAnsi="Times New Roman" w:cs="Times New Roman"/>
          <w:sz w:val="24"/>
          <w:szCs w:val="24"/>
        </w:rPr>
        <w:t xml:space="preserve">Kumar and </w:t>
      </w:r>
      <w:proofErr w:type="spellStart"/>
      <w:r w:rsidRPr="006C0105">
        <w:rPr>
          <w:rFonts w:ascii="Times New Roman" w:hAnsi="Times New Roman" w:cs="Times New Roman"/>
          <w:sz w:val="24"/>
          <w:szCs w:val="24"/>
        </w:rPr>
        <w:t>Bhandarker</w:t>
      </w:r>
      <w:proofErr w:type="spellEnd"/>
      <w:r w:rsidRPr="006C0105">
        <w:rPr>
          <w:rFonts w:ascii="Times New Roman" w:hAnsi="Times New Roman" w:cs="Times New Roman"/>
          <w:sz w:val="24"/>
          <w:szCs w:val="24"/>
        </w:rPr>
        <w:t xml:space="preserve"> (2021) provide a landmark case study of transformational leadership in AICTE—India's apex technical education regulator. The study documents how the AICTE Chairman's transformational style, characterized by humility, high ethical standards, and intellectual stimulation, transformed the organization from an inward-looking, controlling body to a forward-looking, enabling one. This case directly links transformational leadership to organizational excellence, framed against accreditation and regulatory performance indicators—a direct ranking-analogous context.</w:t>
      </w:r>
    </w:p>
    <w:p w14:paraId="2A79313B" w14:textId="77777777" w:rsidR="00F83579" w:rsidRPr="006C0105" w:rsidRDefault="00F83579" w:rsidP="00CE550D">
      <w:pPr>
        <w:spacing w:before="80" w:after="80" w:line="360" w:lineRule="auto"/>
        <w:jc w:val="both"/>
        <w:rPr>
          <w:rFonts w:ascii="Times New Roman" w:hAnsi="Times New Roman" w:cs="Times New Roman"/>
          <w:sz w:val="24"/>
          <w:szCs w:val="24"/>
        </w:rPr>
      </w:pPr>
      <w:r w:rsidRPr="006C0105">
        <w:rPr>
          <w:rFonts w:ascii="Times New Roman" w:hAnsi="Times New Roman" w:cs="Times New Roman"/>
          <w:sz w:val="24"/>
          <w:szCs w:val="24"/>
        </w:rPr>
        <w:t>Al-Subaie et al. (2021) develop a strategic framework for transformational leadership development in megaprojects using Total Interpretive Structural Modelling (TISM). While situated in project management, this framework's variables—vision, communication, ethical behavior, and team motivation—are directly applicable to HEI leadership development for ranking-driven performance.</w:t>
      </w:r>
    </w:p>
    <w:p w14:paraId="066266C0" w14:textId="77777777" w:rsidR="00F83579" w:rsidRPr="006C0105" w:rsidRDefault="00F83579" w:rsidP="00CE550D">
      <w:pPr>
        <w:spacing w:before="80" w:after="80" w:line="360" w:lineRule="auto"/>
        <w:jc w:val="both"/>
        <w:rPr>
          <w:rFonts w:ascii="Times New Roman" w:hAnsi="Times New Roman" w:cs="Times New Roman"/>
          <w:sz w:val="24"/>
          <w:szCs w:val="24"/>
        </w:rPr>
      </w:pPr>
      <w:r w:rsidRPr="006C0105">
        <w:rPr>
          <w:rFonts w:ascii="Times New Roman" w:hAnsi="Times New Roman" w:cs="Times New Roman"/>
          <w:sz w:val="24"/>
          <w:szCs w:val="24"/>
        </w:rPr>
        <w:t xml:space="preserve">Dinesh Babu et al. (2024) examine ambidextrous leadership (combining opening/closing leadership styles) and its impact on innovative work behavior and employee performance in the IT sector. While not strictly educational, this study's SEM findings (n=371) confirm that leadership </w:t>
      </w:r>
      <w:r w:rsidRPr="006C0105">
        <w:rPr>
          <w:rFonts w:ascii="Times New Roman" w:hAnsi="Times New Roman" w:cs="Times New Roman"/>
          <w:sz w:val="24"/>
          <w:szCs w:val="24"/>
        </w:rPr>
        <w:lastRenderedPageBreak/>
        <w:t>variety directly shapes innovation capacity and performance—a pattern transferable to HEIs where research innovation is a core ranking metric.</w:t>
      </w:r>
    </w:p>
    <w:p w14:paraId="080C7DB7" w14:textId="287F3022" w:rsidR="00F83579" w:rsidRPr="006C0105" w:rsidRDefault="00F83579" w:rsidP="00C878C2">
      <w:pPr>
        <w:pStyle w:val="Heading3"/>
        <w:numPr>
          <w:ilvl w:val="2"/>
          <w:numId w:val="3"/>
        </w:numPr>
        <w:spacing w:line="360" w:lineRule="auto"/>
        <w:ind w:left="709" w:hanging="709"/>
        <w:rPr>
          <w:rFonts w:ascii="Times New Roman" w:hAnsi="Times New Roman" w:cs="Times New Roman"/>
          <w:color w:val="auto"/>
          <w:sz w:val="24"/>
          <w:szCs w:val="24"/>
        </w:rPr>
      </w:pPr>
      <w:r w:rsidRPr="006C0105">
        <w:rPr>
          <w:rFonts w:ascii="Times New Roman" w:hAnsi="Times New Roman" w:cs="Times New Roman"/>
          <w:b/>
          <w:bCs/>
          <w:color w:val="auto"/>
          <w:sz w:val="24"/>
          <w:szCs w:val="24"/>
        </w:rPr>
        <w:t>Leader-Member Exchange (LMX) and Ethical Leadership</w:t>
      </w:r>
    </w:p>
    <w:p w14:paraId="623F7E2A" w14:textId="77777777" w:rsidR="00F83579" w:rsidRPr="006C0105" w:rsidRDefault="00F83579" w:rsidP="00CE550D">
      <w:pPr>
        <w:spacing w:before="80" w:after="80" w:line="360" w:lineRule="auto"/>
        <w:jc w:val="both"/>
        <w:rPr>
          <w:rFonts w:ascii="Times New Roman" w:hAnsi="Times New Roman" w:cs="Times New Roman"/>
          <w:sz w:val="24"/>
          <w:szCs w:val="24"/>
        </w:rPr>
      </w:pPr>
      <w:r w:rsidRPr="006C0105">
        <w:rPr>
          <w:rFonts w:ascii="Times New Roman" w:hAnsi="Times New Roman" w:cs="Times New Roman"/>
          <w:sz w:val="24"/>
          <w:szCs w:val="24"/>
        </w:rPr>
        <w:t>LMX Theory appears prominently as a mechanism through which leadership quality translates into employee attitudes and behaviours. Three articles in the corpus directly examine LMX in educational contexts.</w:t>
      </w:r>
    </w:p>
    <w:p w14:paraId="38D8034D" w14:textId="77777777" w:rsidR="00F83579" w:rsidRPr="006C0105" w:rsidRDefault="00F83579" w:rsidP="00CE550D">
      <w:pPr>
        <w:spacing w:before="80" w:after="80" w:line="360" w:lineRule="auto"/>
        <w:jc w:val="both"/>
        <w:rPr>
          <w:rFonts w:ascii="Times New Roman" w:hAnsi="Times New Roman" w:cs="Times New Roman"/>
          <w:sz w:val="24"/>
          <w:szCs w:val="24"/>
        </w:rPr>
      </w:pPr>
      <w:r w:rsidRPr="006C0105">
        <w:rPr>
          <w:rFonts w:ascii="Times New Roman" w:hAnsi="Times New Roman" w:cs="Times New Roman"/>
          <w:sz w:val="24"/>
          <w:szCs w:val="24"/>
        </w:rPr>
        <w:t>Assefa et al. (2024), studying 361 participants in Ethiopian HEIs, find that LMX has a stronger direct influence on employee voice behavior than organizational justice. When leader-member relationships are positive, employees feel empowered to speak up—contributing to the institutional learning and innovation that rankings reward. This finding has direct implications for Indian HEIs where hierarchical cultures may suppress faculty voice.</w:t>
      </w:r>
    </w:p>
    <w:p w14:paraId="520365FB" w14:textId="77777777" w:rsidR="00F83579" w:rsidRPr="006C0105" w:rsidRDefault="00F83579" w:rsidP="00CE550D">
      <w:pPr>
        <w:spacing w:before="80" w:after="80" w:line="360" w:lineRule="auto"/>
        <w:jc w:val="both"/>
        <w:rPr>
          <w:rFonts w:ascii="Times New Roman" w:hAnsi="Times New Roman" w:cs="Times New Roman"/>
          <w:sz w:val="24"/>
          <w:szCs w:val="24"/>
        </w:rPr>
      </w:pPr>
      <w:r w:rsidRPr="006C0105">
        <w:rPr>
          <w:rFonts w:ascii="Times New Roman" w:hAnsi="Times New Roman" w:cs="Times New Roman"/>
          <w:sz w:val="24"/>
          <w:szCs w:val="24"/>
        </w:rPr>
        <w:t xml:space="preserve">Rai and </w:t>
      </w:r>
      <w:proofErr w:type="spellStart"/>
      <w:r w:rsidRPr="006C0105">
        <w:rPr>
          <w:rFonts w:ascii="Times New Roman" w:hAnsi="Times New Roman" w:cs="Times New Roman"/>
          <w:sz w:val="24"/>
          <w:szCs w:val="24"/>
        </w:rPr>
        <w:t>Koodamara</w:t>
      </w:r>
      <w:proofErr w:type="spellEnd"/>
      <w:r w:rsidRPr="006C0105">
        <w:rPr>
          <w:rFonts w:ascii="Times New Roman" w:hAnsi="Times New Roman" w:cs="Times New Roman"/>
          <w:sz w:val="24"/>
          <w:szCs w:val="24"/>
        </w:rPr>
        <w:t xml:space="preserve"> (2025) examine trust in leader, employee silence, and organizational commitment in Indian banking. Their moderated mediation model shows that ethical leadership significantly moderates the relationship between trust in leader and employee silence—when leaders behave ethically, trust reduces silence and enhances commitment. This finding translates directly to HEI contexts: faculty members who trust their deans and vice-chancellors show higher affective commitment to the institution.</w:t>
      </w:r>
    </w:p>
    <w:p w14:paraId="676C332F" w14:textId="7142BDFB" w:rsidR="00F83579" w:rsidRPr="006C0105" w:rsidRDefault="00F83579" w:rsidP="00C878C2">
      <w:pPr>
        <w:pStyle w:val="Heading3"/>
        <w:numPr>
          <w:ilvl w:val="2"/>
          <w:numId w:val="3"/>
        </w:numPr>
        <w:spacing w:line="360" w:lineRule="auto"/>
        <w:ind w:left="709" w:hanging="709"/>
        <w:rPr>
          <w:rFonts w:ascii="Times New Roman" w:hAnsi="Times New Roman" w:cs="Times New Roman"/>
          <w:b/>
          <w:bCs/>
          <w:color w:val="auto"/>
          <w:sz w:val="24"/>
          <w:szCs w:val="24"/>
        </w:rPr>
      </w:pPr>
      <w:r w:rsidRPr="006C0105">
        <w:rPr>
          <w:rFonts w:ascii="Times New Roman" w:hAnsi="Times New Roman" w:cs="Times New Roman"/>
          <w:b/>
          <w:bCs/>
          <w:color w:val="auto"/>
          <w:sz w:val="24"/>
          <w:szCs w:val="24"/>
        </w:rPr>
        <w:t>Academic Leadership</w:t>
      </w:r>
    </w:p>
    <w:p w14:paraId="3CF48C95" w14:textId="77777777" w:rsidR="00F83579" w:rsidRPr="006C0105" w:rsidRDefault="00F83579" w:rsidP="00CE550D">
      <w:pPr>
        <w:spacing w:before="80" w:after="80" w:line="360" w:lineRule="auto"/>
        <w:jc w:val="both"/>
        <w:rPr>
          <w:rFonts w:ascii="Times New Roman" w:hAnsi="Times New Roman" w:cs="Times New Roman"/>
          <w:sz w:val="24"/>
          <w:szCs w:val="24"/>
        </w:rPr>
      </w:pPr>
      <w:r w:rsidRPr="006C0105">
        <w:rPr>
          <w:rFonts w:ascii="Times New Roman" w:hAnsi="Times New Roman" w:cs="Times New Roman"/>
          <w:sz w:val="24"/>
          <w:szCs w:val="24"/>
        </w:rPr>
        <w:t>Academic leadership is examined through its influence on experiential learning and higher education institutional performance (HEIP). Pandita and Kiran (2023) study 400 respondents from HEIs and find that academic leadership (comprising academic culture, academic environment, and academic operations) significantly influences experiential learning, which in turn enhances HEIP across three dimensions: student satisfaction, employer satisfaction, and sustainability perspective. The mediation of employability in this pathway is especially noteworthy, as graduate employability is an explicit criterion in several ranking frameworks including QS.</w:t>
      </w:r>
    </w:p>
    <w:p w14:paraId="0CC2094C" w14:textId="383F58E9" w:rsidR="00F83579" w:rsidRPr="006C0105" w:rsidRDefault="00F83579" w:rsidP="00C878C2">
      <w:pPr>
        <w:pStyle w:val="Heading3"/>
        <w:numPr>
          <w:ilvl w:val="2"/>
          <w:numId w:val="3"/>
        </w:numPr>
        <w:spacing w:line="360" w:lineRule="auto"/>
        <w:ind w:left="709" w:hanging="709"/>
        <w:rPr>
          <w:rFonts w:ascii="Times New Roman" w:hAnsi="Times New Roman" w:cs="Times New Roman"/>
          <w:b/>
          <w:bCs/>
          <w:color w:val="auto"/>
          <w:sz w:val="24"/>
          <w:szCs w:val="24"/>
        </w:rPr>
      </w:pPr>
      <w:r w:rsidRPr="006C0105">
        <w:rPr>
          <w:rFonts w:ascii="Times New Roman" w:hAnsi="Times New Roman" w:cs="Times New Roman"/>
          <w:b/>
          <w:bCs/>
          <w:color w:val="auto"/>
          <w:sz w:val="24"/>
          <w:szCs w:val="24"/>
        </w:rPr>
        <w:t>Inclusive Leadership</w:t>
      </w:r>
    </w:p>
    <w:p w14:paraId="0AEB61EF" w14:textId="77777777" w:rsidR="00F83579" w:rsidRPr="006C0105" w:rsidRDefault="00F83579" w:rsidP="00CE550D">
      <w:pPr>
        <w:spacing w:before="80" w:after="80" w:line="360" w:lineRule="auto"/>
        <w:jc w:val="both"/>
        <w:rPr>
          <w:rFonts w:ascii="Times New Roman" w:hAnsi="Times New Roman" w:cs="Times New Roman"/>
          <w:sz w:val="24"/>
          <w:szCs w:val="24"/>
        </w:rPr>
      </w:pPr>
      <w:r w:rsidRPr="006C0105">
        <w:rPr>
          <w:rFonts w:ascii="Times New Roman" w:hAnsi="Times New Roman" w:cs="Times New Roman"/>
          <w:sz w:val="24"/>
          <w:szCs w:val="24"/>
        </w:rPr>
        <w:t xml:space="preserve">Inclusive leadership is linked to academic performance motivation. One article in the corpus examines how inclusive leadership promotes faculty performance by enhancing perceived institutional support—a finding with significant implications for faculty diversity, equity, and </w:t>
      </w:r>
      <w:r w:rsidRPr="006C0105">
        <w:rPr>
          <w:rFonts w:ascii="Times New Roman" w:hAnsi="Times New Roman" w:cs="Times New Roman"/>
          <w:sz w:val="24"/>
          <w:szCs w:val="24"/>
        </w:rPr>
        <w:lastRenderedPageBreak/>
        <w:t>inclusion dimensions of rankings such as THE's Social Impact Rankings (</w:t>
      </w:r>
      <w:proofErr w:type="spellStart"/>
      <w:r w:rsidRPr="006C0105">
        <w:rPr>
          <w:rFonts w:ascii="Times New Roman" w:hAnsi="Times New Roman" w:cs="Times New Roman"/>
          <w:sz w:val="24"/>
          <w:szCs w:val="24"/>
        </w:rPr>
        <w:t>n.a.</w:t>
      </w:r>
      <w:proofErr w:type="spellEnd"/>
      <w:r w:rsidRPr="006C0105">
        <w:rPr>
          <w:rFonts w:ascii="Times New Roman" w:hAnsi="Times New Roman" w:cs="Times New Roman"/>
          <w:sz w:val="24"/>
          <w:szCs w:val="24"/>
        </w:rPr>
        <w:t>, 2023). Inclusive leadership signals institutional commitment to all faculty members' growth, boosting motivation and retention of diverse talent pools.</w:t>
      </w:r>
    </w:p>
    <w:p w14:paraId="0318BF95" w14:textId="3751E654" w:rsidR="00F83579" w:rsidRPr="006C0105" w:rsidRDefault="00F83579" w:rsidP="00004ADB">
      <w:pPr>
        <w:pStyle w:val="Heading2"/>
        <w:numPr>
          <w:ilvl w:val="1"/>
          <w:numId w:val="3"/>
        </w:numPr>
        <w:spacing w:line="360" w:lineRule="auto"/>
        <w:ind w:left="426" w:hanging="426"/>
        <w:rPr>
          <w:rFonts w:ascii="Times New Roman" w:hAnsi="Times New Roman" w:cs="Times New Roman"/>
          <w:b/>
          <w:bCs/>
          <w:color w:val="auto"/>
          <w:sz w:val="24"/>
          <w:szCs w:val="24"/>
        </w:rPr>
      </w:pPr>
      <w:r w:rsidRPr="006C0105">
        <w:rPr>
          <w:rFonts w:ascii="Times New Roman" w:hAnsi="Times New Roman" w:cs="Times New Roman"/>
          <w:b/>
          <w:bCs/>
          <w:color w:val="auto"/>
          <w:sz w:val="24"/>
          <w:szCs w:val="24"/>
        </w:rPr>
        <w:t>Mediating Constructs: Evidence from the Literature</w:t>
      </w:r>
    </w:p>
    <w:p w14:paraId="677A5B9E" w14:textId="7FA6ACC7" w:rsidR="00F83579" w:rsidRPr="006C0105" w:rsidRDefault="00F83579" w:rsidP="00C878C2">
      <w:pPr>
        <w:pStyle w:val="Heading3"/>
        <w:numPr>
          <w:ilvl w:val="2"/>
          <w:numId w:val="3"/>
        </w:numPr>
        <w:spacing w:line="360" w:lineRule="auto"/>
        <w:ind w:left="709" w:hanging="709"/>
        <w:rPr>
          <w:rFonts w:ascii="Times New Roman" w:hAnsi="Times New Roman" w:cs="Times New Roman"/>
          <w:b/>
          <w:bCs/>
          <w:color w:val="auto"/>
          <w:sz w:val="24"/>
          <w:szCs w:val="24"/>
        </w:rPr>
      </w:pPr>
      <w:r w:rsidRPr="006C0105">
        <w:rPr>
          <w:rFonts w:ascii="Times New Roman" w:hAnsi="Times New Roman" w:cs="Times New Roman"/>
          <w:b/>
          <w:bCs/>
          <w:color w:val="auto"/>
          <w:sz w:val="24"/>
          <w:szCs w:val="24"/>
        </w:rPr>
        <w:t>Employee Motivation</w:t>
      </w:r>
    </w:p>
    <w:p w14:paraId="5C19A7D9" w14:textId="77777777" w:rsidR="00F83579" w:rsidRPr="006C0105" w:rsidRDefault="00F83579" w:rsidP="00CE550D">
      <w:pPr>
        <w:spacing w:before="80" w:after="80" w:line="360" w:lineRule="auto"/>
        <w:jc w:val="both"/>
        <w:rPr>
          <w:rFonts w:ascii="Times New Roman" w:hAnsi="Times New Roman" w:cs="Times New Roman"/>
          <w:sz w:val="24"/>
          <w:szCs w:val="24"/>
        </w:rPr>
      </w:pPr>
      <w:r w:rsidRPr="006C0105">
        <w:rPr>
          <w:rFonts w:ascii="Times New Roman" w:hAnsi="Times New Roman" w:cs="Times New Roman"/>
          <w:sz w:val="24"/>
          <w:szCs w:val="24"/>
        </w:rPr>
        <w:t>Motivation is the most operationally diverse mediating construct in the corpus, appearing as job satisfaction (n=29 articles as a keyword), work engagement (n=14), employee engagement (n=17), self-efficacy, and intrinsic motivation. The literature establishes a clear chain:</w:t>
      </w:r>
    </w:p>
    <w:p w14:paraId="106F3860" w14:textId="2BC35528" w:rsidR="00F83579" w:rsidRPr="006C0105" w:rsidRDefault="00F83579" w:rsidP="00975AC0">
      <w:pPr>
        <w:spacing w:before="80" w:after="80" w:line="360" w:lineRule="auto"/>
        <w:jc w:val="both"/>
        <w:rPr>
          <w:rFonts w:ascii="Times New Roman" w:hAnsi="Times New Roman" w:cs="Times New Roman"/>
          <w:sz w:val="24"/>
          <w:szCs w:val="24"/>
        </w:rPr>
      </w:pPr>
      <w:proofErr w:type="spellStart"/>
      <w:r w:rsidRPr="006C0105">
        <w:rPr>
          <w:rFonts w:ascii="Times New Roman" w:hAnsi="Times New Roman" w:cs="Times New Roman"/>
          <w:sz w:val="24"/>
          <w:szCs w:val="24"/>
        </w:rPr>
        <w:t>Nagavi</w:t>
      </w:r>
      <w:proofErr w:type="spellEnd"/>
      <w:r w:rsidRPr="006C0105">
        <w:rPr>
          <w:rFonts w:ascii="Times New Roman" w:hAnsi="Times New Roman" w:cs="Times New Roman"/>
          <w:sz w:val="24"/>
          <w:szCs w:val="24"/>
        </w:rPr>
        <w:t xml:space="preserve"> et al. (2020) demonstrate through modular faculty training in an accredited pharmacy institution that structured leadership-driven upskilling significantly increases motivation (measured by pre-test to post-test knowledge scores rising from 4.2 to 9.6). This directly connects institutional leadership decisions—investment in faculty development—with measurable motivation and performance gains.</w:t>
      </w:r>
    </w:p>
    <w:p w14:paraId="15D26EE1" w14:textId="77777777" w:rsidR="00F83579" w:rsidRPr="006C0105" w:rsidRDefault="00F83579" w:rsidP="00CE550D">
      <w:pPr>
        <w:spacing w:before="80" w:after="80" w:line="360" w:lineRule="auto"/>
        <w:jc w:val="both"/>
        <w:rPr>
          <w:rFonts w:ascii="Times New Roman" w:hAnsi="Times New Roman" w:cs="Times New Roman"/>
          <w:sz w:val="24"/>
          <w:szCs w:val="24"/>
        </w:rPr>
      </w:pPr>
      <w:r w:rsidRPr="006C0105">
        <w:rPr>
          <w:rFonts w:ascii="Times New Roman" w:hAnsi="Times New Roman" w:cs="Times New Roman"/>
          <w:sz w:val="24"/>
          <w:szCs w:val="24"/>
        </w:rPr>
        <w:t>Kaviya et al. (2025), studying 371 leather industry employees, confirm a critical finding that applies broadly: work environment leadership positively impacts job motivation, which partially mediates the relationship between environment and production output. Quality control practices (analogous to academic accreditation standards) moderate and strengthen this motivation-performance link. This finding's structural model—leadership → environment → motivation → performance with quality standards as moderator—maps elegantly onto the HEI context.</w:t>
      </w:r>
    </w:p>
    <w:p w14:paraId="44F46376" w14:textId="77777777" w:rsidR="00F83579" w:rsidRPr="006C0105" w:rsidRDefault="00F83579" w:rsidP="00CE550D">
      <w:pPr>
        <w:spacing w:before="80" w:after="80" w:line="360" w:lineRule="auto"/>
        <w:jc w:val="both"/>
        <w:rPr>
          <w:rFonts w:ascii="Times New Roman" w:hAnsi="Times New Roman" w:cs="Times New Roman"/>
          <w:sz w:val="24"/>
          <w:szCs w:val="24"/>
        </w:rPr>
      </w:pPr>
      <w:r w:rsidRPr="006C0105">
        <w:rPr>
          <w:rFonts w:ascii="Times New Roman" w:hAnsi="Times New Roman" w:cs="Times New Roman"/>
          <w:sz w:val="24"/>
          <w:szCs w:val="24"/>
        </w:rPr>
        <w:t>Zahoor (2018), in a study of 608 students and 159 teachers across 20 Indian universities (both central and state), finds that teacher proactivity—itself a leadership attribute—significantly influences student satisfaction and loyalty, mediated through job crafting and work engagement. This positions teacher-level motivation as a key driver of student experience outcomes that feed into ranking perception scores.</w:t>
      </w:r>
    </w:p>
    <w:p w14:paraId="6E9888C5" w14:textId="77777777" w:rsidR="00F83579" w:rsidRPr="006C0105" w:rsidRDefault="00F83579" w:rsidP="00CE550D">
      <w:pPr>
        <w:spacing w:before="80" w:after="80" w:line="360" w:lineRule="auto"/>
        <w:jc w:val="both"/>
        <w:rPr>
          <w:rFonts w:ascii="Times New Roman" w:hAnsi="Times New Roman" w:cs="Times New Roman"/>
          <w:sz w:val="24"/>
          <w:szCs w:val="24"/>
        </w:rPr>
      </w:pPr>
      <w:r w:rsidRPr="006C0105">
        <w:rPr>
          <w:rFonts w:ascii="Times New Roman" w:hAnsi="Times New Roman" w:cs="Times New Roman"/>
          <w:sz w:val="24"/>
          <w:szCs w:val="24"/>
        </w:rPr>
        <w:t xml:space="preserve">Mediating Role of Motivation in the Study Model: The evidence from the corpus establishes that transformational and inclusive leadership styles enhance employee motivation through three primary pathways: (1) providing a clear institutional vision that connects individual work to larger purpose; (2) recognizing and rewarding contribution; and (3) providing professional development </w:t>
      </w:r>
      <w:r w:rsidRPr="006C0105">
        <w:rPr>
          <w:rFonts w:ascii="Times New Roman" w:hAnsi="Times New Roman" w:cs="Times New Roman"/>
          <w:sz w:val="24"/>
          <w:szCs w:val="24"/>
        </w:rPr>
        <w:lastRenderedPageBreak/>
        <w:t>opportunities. Motivated faculty produce more research, teach more effectively, supervise students more actively, and engage more in institutional development—all ranking-relevant behaviors.</w:t>
      </w:r>
    </w:p>
    <w:p w14:paraId="6CC3E4C6" w14:textId="6E757982" w:rsidR="00F83579" w:rsidRPr="006C0105" w:rsidRDefault="00F83579" w:rsidP="00C878C2">
      <w:pPr>
        <w:pStyle w:val="Heading3"/>
        <w:numPr>
          <w:ilvl w:val="2"/>
          <w:numId w:val="3"/>
        </w:numPr>
        <w:spacing w:line="360" w:lineRule="auto"/>
        <w:ind w:left="709" w:hanging="709"/>
        <w:rPr>
          <w:rFonts w:ascii="Times New Roman" w:hAnsi="Times New Roman" w:cs="Times New Roman"/>
          <w:b/>
          <w:bCs/>
          <w:color w:val="auto"/>
          <w:sz w:val="24"/>
          <w:szCs w:val="24"/>
        </w:rPr>
      </w:pPr>
      <w:r w:rsidRPr="006C0105">
        <w:rPr>
          <w:rFonts w:ascii="Times New Roman" w:hAnsi="Times New Roman" w:cs="Times New Roman"/>
          <w:b/>
          <w:bCs/>
          <w:color w:val="auto"/>
          <w:sz w:val="24"/>
          <w:szCs w:val="24"/>
        </w:rPr>
        <w:t>Organizational Commitment</w:t>
      </w:r>
    </w:p>
    <w:p w14:paraId="322C7FD5" w14:textId="77777777" w:rsidR="00F83579" w:rsidRPr="006C0105" w:rsidRDefault="00F83579" w:rsidP="00CE550D">
      <w:pPr>
        <w:spacing w:before="80" w:after="80" w:line="360" w:lineRule="auto"/>
        <w:jc w:val="both"/>
        <w:rPr>
          <w:rFonts w:ascii="Times New Roman" w:hAnsi="Times New Roman" w:cs="Times New Roman"/>
          <w:sz w:val="24"/>
          <w:szCs w:val="24"/>
        </w:rPr>
      </w:pPr>
      <w:r w:rsidRPr="006C0105">
        <w:rPr>
          <w:rFonts w:ascii="Times New Roman" w:hAnsi="Times New Roman" w:cs="Times New Roman"/>
          <w:sz w:val="24"/>
          <w:szCs w:val="24"/>
        </w:rPr>
        <w:t>Organizational commitment is the second most studied mediating construct, operationalized primarily through affective commitment (emotional attachment), continuance commitment (cost of leaving), and normative commitment (sense of obligation). The corpus yields 21 articles with 'commitment' as a keyword.</w:t>
      </w:r>
    </w:p>
    <w:p w14:paraId="7030EA9D" w14:textId="77777777" w:rsidR="00F83579" w:rsidRPr="006C0105" w:rsidRDefault="00F83579" w:rsidP="00CE550D">
      <w:pPr>
        <w:spacing w:before="80" w:after="80" w:line="360" w:lineRule="auto"/>
        <w:jc w:val="both"/>
        <w:rPr>
          <w:rFonts w:ascii="Times New Roman" w:hAnsi="Times New Roman" w:cs="Times New Roman"/>
          <w:sz w:val="24"/>
          <w:szCs w:val="24"/>
        </w:rPr>
      </w:pPr>
      <w:r w:rsidRPr="006C0105">
        <w:rPr>
          <w:rFonts w:ascii="Times New Roman" w:hAnsi="Times New Roman" w:cs="Times New Roman"/>
          <w:sz w:val="24"/>
          <w:szCs w:val="24"/>
        </w:rPr>
        <w:t>Nagar (2012), the most cited commitment study in the corpus (82 citations), examines burnout, job satisfaction, and organizational commitment among 153 university teachers. SEM results confirm that all three burnout dimensions (depersonalization, reduced personal accomplishment, emotional exhaustion) reduce job satisfaction, which in turn reduces commitment. This finding is critical for HEI performance: uncommitted faculty are less productive in research, less effective in teaching, and more likely to leave—all negative for rankings.</w:t>
      </w:r>
    </w:p>
    <w:p w14:paraId="1FA579E1" w14:textId="77777777" w:rsidR="00F83579" w:rsidRPr="006C0105" w:rsidRDefault="00F83579" w:rsidP="00CE550D">
      <w:pPr>
        <w:spacing w:before="80" w:after="80" w:line="360" w:lineRule="auto"/>
        <w:jc w:val="both"/>
        <w:rPr>
          <w:rFonts w:ascii="Times New Roman" w:hAnsi="Times New Roman" w:cs="Times New Roman"/>
          <w:sz w:val="24"/>
          <w:szCs w:val="24"/>
        </w:rPr>
      </w:pPr>
      <w:r w:rsidRPr="006C0105">
        <w:rPr>
          <w:rFonts w:ascii="Times New Roman" w:hAnsi="Times New Roman" w:cs="Times New Roman"/>
          <w:sz w:val="24"/>
          <w:szCs w:val="24"/>
        </w:rPr>
        <w:t xml:space="preserve">Rai and </w:t>
      </w:r>
      <w:proofErr w:type="spellStart"/>
      <w:r w:rsidRPr="006C0105">
        <w:rPr>
          <w:rFonts w:ascii="Times New Roman" w:hAnsi="Times New Roman" w:cs="Times New Roman"/>
          <w:sz w:val="24"/>
          <w:szCs w:val="24"/>
        </w:rPr>
        <w:t>Koodamara</w:t>
      </w:r>
      <w:proofErr w:type="spellEnd"/>
      <w:r w:rsidRPr="006C0105">
        <w:rPr>
          <w:rFonts w:ascii="Times New Roman" w:hAnsi="Times New Roman" w:cs="Times New Roman"/>
          <w:sz w:val="24"/>
          <w:szCs w:val="24"/>
        </w:rPr>
        <w:t xml:space="preserve"> (2025) establish that trust in leader, moderated by ethical leadership, shapes employee silence and subsequently all three dimensions of commitment. This is directly relevant to HEI leaders: ethical, trustworthy leadership reduces silence and builds affective commitment—crucial for the collaborative research culture that drives citation-based rankings.</w:t>
      </w:r>
    </w:p>
    <w:p w14:paraId="2A41757F" w14:textId="77777777" w:rsidR="00F83579" w:rsidRPr="006C0105" w:rsidRDefault="00F83579" w:rsidP="00CE550D">
      <w:pPr>
        <w:spacing w:before="80" w:after="80" w:line="360" w:lineRule="auto"/>
        <w:jc w:val="both"/>
        <w:rPr>
          <w:rFonts w:ascii="Times New Roman" w:hAnsi="Times New Roman" w:cs="Times New Roman"/>
          <w:sz w:val="24"/>
          <w:szCs w:val="24"/>
        </w:rPr>
      </w:pPr>
      <w:r w:rsidRPr="006C0105">
        <w:rPr>
          <w:rFonts w:ascii="Times New Roman" w:hAnsi="Times New Roman" w:cs="Times New Roman"/>
          <w:sz w:val="24"/>
          <w:szCs w:val="24"/>
        </w:rPr>
        <w:t xml:space="preserve">Gessesse and </w:t>
      </w:r>
      <w:proofErr w:type="spellStart"/>
      <w:r w:rsidRPr="006C0105">
        <w:rPr>
          <w:rFonts w:ascii="Times New Roman" w:hAnsi="Times New Roman" w:cs="Times New Roman"/>
          <w:sz w:val="24"/>
          <w:szCs w:val="24"/>
        </w:rPr>
        <w:t>Premanandam</w:t>
      </w:r>
      <w:proofErr w:type="spellEnd"/>
      <w:r w:rsidRPr="006C0105">
        <w:rPr>
          <w:rFonts w:ascii="Times New Roman" w:hAnsi="Times New Roman" w:cs="Times New Roman"/>
          <w:sz w:val="24"/>
          <w:szCs w:val="24"/>
        </w:rPr>
        <w:t xml:space="preserve"> (2023) study 319 Ethiopian HEI employees and confirm that affective commitment fully mediates the relationship between job satisfaction and turnover intention—a finding with direct ranking implications. High turnover of committed faculty disrupts research continuity, weakens institutional memory, and damages the 'academic reputation' scores in QS/THE rankings.</w:t>
      </w:r>
    </w:p>
    <w:p w14:paraId="2C454AED" w14:textId="77777777" w:rsidR="00F83579" w:rsidRPr="006C0105" w:rsidRDefault="00F83579" w:rsidP="00CE550D">
      <w:pPr>
        <w:spacing w:before="80" w:after="80" w:line="360" w:lineRule="auto"/>
        <w:jc w:val="both"/>
        <w:rPr>
          <w:rFonts w:ascii="Times New Roman" w:hAnsi="Times New Roman" w:cs="Times New Roman"/>
          <w:sz w:val="24"/>
          <w:szCs w:val="24"/>
        </w:rPr>
      </w:pPr>
      <w:r w:rsidRPr="006C0105">
        <w:rPr>
          <w:rFonts w:ascii="Times New Roman" w:hAnsi="Times New Roman" w:cs="Times New Roman"/>
          <w:sz w:val="24"/>
          <w:szCs w:val="24"/>
        </w:rPr>
        <w:t>Rajakumar et al. (2024) examine knowledge sharing and organizational commitment in southern Indian HEIs (n=368 faculty), finding that knowledge sharing significantly increases both psychological capital and organizational commitment, with self-actualization as a moderator. This positions knowledge sharing—a core leadership-driven organizational practice—as a direct pathway to commitment and institutional performance.</w:t>
      </w:r>
    </w:p>
    <w:p w14:paraId="79582C01" w14:textId="72096BB2" w:rsidR="00F83579" w:rsidRPr="006C0105" w:rsidRDefault="00F83579" w:rsidP="00C878C2">
      <w:pPr>
        <w:pStyle w:val="Heading3"/>
        <w:numPr>
          <w:ilvl w:val="2"/>
          <w:numId w:val="3"/>
        </w:numPr>
        <w:spacing w:line="360" w:lineRule="auto"/>
        <w:ind w:left="709" w:hanging="709"/>
        <w:rPr>
          <w:rFonts w:ascii="Times New Roman" w:hAnsi="Times New Roman" w:cs="Times New Roman"/>
          <w:b/>
          <w:bCs/>
          <w:color w:val="auto"/>
          <w:sz w:val="24"/>
          <w:szCs w:val="24"/>
        </w:rPr>
      </w:pPr>
      <w:r w:rsidRPr="006C0105">
        <w:rPr>
          <w:rFonts w:ascii="Times New Roman" w:hAnsi="Times New Roman" w:cs="Times New Roman"/>
          <w:b/>
          <w:bCs/>
          <w:color w:val="auto"/>
          <w:sz w:val="24"/>
          <w:szCs w:val="24"/>
        </w:rPr>
        <w:lastRenderedPageBreak/>
        <w:t>Team Effectiveness</w:t>
      </w:r>
    </w:p>
    <w:p w14:paraId="469D0E43" w14:textId="77777777" w:rsidR="00F83579" w:rsidRPr="006C0105" w:rsidRDefault="00F83579" w:rsidP="00CE550D">
      <w:pPr>
        <w:spacing w:before="80" w:after="80" w:line="360" w:lineRule="auto"/>
        <w:jc w:val="both"/>
        <w:rPr>
          <w:rFonts w:ascii="Times New Roman" w:hAnsi="Times New Roman" w:cs="Times New Roman"/>
          <w:sz w:val="24"/>
          <w:szCs w:val="24"/>
        </w:rPr>
      </w:pPr>
      <w:r w:rsidRPr="006C0105">
        <w:rPr>
          <w:rFonts w:ascii="Times New Roman" w:hAnsi="Times New Roman" w:cs="Times New Roman"/>
          <w:sz w:val="24"/>
          <w:szCs w:val="24"/>
        </w:rPr>
        <w:t>Team effectiveness receives less direct attention as a named keyword in the corpus (3 articles) but is extensively represented under constructs including employee engagement, collaborative learning, interdisciplinary teamwork, and organizational culture. The literature suggests that team effectiveness in HEIs operates at three levels: faculty research teams, administrative teams, and student-faculty teams.</w:t>
      </w:r>
    </w:p>
    <w:p w14:paraId="1238E966" w14:textId="77777777" w:rsidR="00F83579" w:rsidRPr="006C0105" w:rsidRDefault="00F83579" w:rsidP="00CE550D">
      <w:pPr>
        <w:spacing w:before="80" w:after="80" w:line="360" w:lineRule="auto"/>
        <w:jc w:val="both"/>
        <w:rPr>
          <w:rFonts w:ascii="Times New Roman" w:hAnsi="Times New Roman" w:cs="Times New Roman"/>
          <w:sz w:val="24"/>
          <w:szCs w:val="24"/>
        </w:rPr>
      </w:pPr>
      <w:r w:rsidRPr="006C0105">
        <w:rPr>
          <w:rFonts w:ascii="Times New Roman" w:hAnsi="Times New Roman" w:cs="Times New Roman"/>
          <w:sz w:val="24"/>
          <w:szCs w:val="24"/>
        </w:rPr>
        <w:t xml:space="preserve">Bhattacharjee and </w:t>
      </w:r>
      <w:proofErr w:type="spellStart"/>
      <w:r w:rsidRPr="006C0105">
        <w:rPr>
          <w:rFonts w:ascii="Times New Roman" w:hAnsi="Times New Roman" w:cs="Times New Roman"/>
          <w:sz w:val="24"/>
          <w:szCs w:val="24"/>
        </w:rPr>
        <w:t>Chepuri</w:t>
      </w:r>
      <w:proofErr w:type="spellEnd"/>
      <w:r w:rsidRPr="006C0105">
        <w:rPr>
          <w:rFonts w:ascii="Times New Roman" w:hAnsi="Times New Roman" w:cs="Times New Roman"/>
          <w:sz w:val="24"/>
          <w:szCs w:val="24"/>
        </w:rPr>
        <w:t xml:space="preserve"> (2023) present a case study of an Indian multidisciplinary university as a PRME Champion, demonstrating how effective higher education leadership—grounded in Indian Knowledge Systems—facilitates team-based interdisciplinary learning and responsible management education, ultimately securing the institution an international recognition that raises its global standing. This represents a direct leadership-team-ranking pathway.</w:t>
      </w:r>
    </w:p>
    <w:p w14:paraId="2C5EA55A" w14:textId="77777777" w:rsidR="00F83579" w:rsidRPr="006C0105" w:rsidRDefault="00F83579" w:rsidP="00CE550D">
      <w:pPr>
        <w:spacing w:before="80" w:after="80" w:line="360" w:lineRule="auto"/>
        <w:jc w:val="both"/>
        <w:rPr>
          <w:rFonts w:ascii="Times New Roman" w:hAnsi="Times New Roman" w:cs="Times New Roman"/>
          <w:sz w:val="24"/>
          <w:szCs w:val="24"/>
        </w:rPr>
      </w:pPr>
      <w:proofErr w:type="spellStart"/>
      <w:r w:rsidRPr="006C0105">
        <w:rPr>
          <w:rFonts w:ascii="Times New Roman" w:hAnsi="Times New Roman" w:cs="Times New Roman"/>
          <w:sz w:val="24"/>
          <w:szCs w:val="24"/>
        </w:rPr>
        <w:t>Mantry</w:t>
      </w:r>
      <w:proofErr w:type="spellEnd"/>
      <w:r w:rsidRPr="006C0105">
        <w:rPr>
          <w:rFonts w:ascii="Times New Roman" w:hAnsi="Times New Roman" w:cs="Times New Roman"/>
          <w:sz w:val="24"/>
          <w:szCs w:val="24"/>
        </w:rPr>
        <w:t xml:space="preserve"> et al. (2023), in their bibliometric overview of leadership research in higher education from 2008–2022 (268 Scopus articles), identify team-based collaborative research and distributed leadership as emerging themes with growing scholarly attention. Their finding that US, Australia, and UK dominate leadership publications highlights the importance of building Indian HEI leadership research capacity—directly relevant to NIRF and QS rankings where Indian institutional presence remains under-represented.</w:t>
      </w:r>
    </w:p>
    <w:p w14:paraId="45FA497C" w14:textId="77777777" w:rsidR="00F83579" w:rsidRPr="006C0105" w:rsidRDefault="00F83579" w:rsidP="00CE550D">
      <w:pPr>
        <w:spacing w:before="80" w:after="80" w:line="360" w:lineRule="auto"/>
        <w:jc w:val="both"/>
        <w:rPr>
          <w:rFonts w:ascii="Times New Roman" w:hAnsi="Times New Roman" w:cs="Times New Roman"/>
          <w:sz w:val="24"/>
          <w:szCs w:val="24"/>
        </w:rPr>
      </w:pPr>
      <w:r w:rsidRPr="006C0105">
        <w:rPr>
          <w:rFonts w:ascii="Times New Roman" w:hAnsi="Times New Roman" w:cs="Times New Roman"/>
          <w:sz w:val="24"/>
          <w:szCs w:val="24"/>
        </w:rPr>
        <w:t>The management education literature (Ghag, Sonar &amp; Chaudhary, 2024) demonstrates that yoga-based altruistic practices in management institutions build psychological capital and emotional intelligence—foundations of team effectiveness—suggesting that leadership-curated cultural practices shape the collaborative capacity of institutional teams.</w:t>
      </w:r>
    </w:p>
    <w:p w14:paraId="2DE1E115" w14:textId="21B68497" w:rsidR="00F83579" w:rsidRPr="006C0105" w:rsidRDefault="00F83579" w:rsidP="00C878C2">
      <w:pPr>
        <w:pStyle w:val="Heading3"/>
        <w:numPr>
          <w:ilvl w:val="2"/>
          <w:numId w:val="3"/>
        </w:numPr>
        <w:spacing w:line="360" w:lineRule="auto"/>
        <w:ind w:left="709" w:hanging="709"/>
        <w:rPr>
          <w:rFonts w:ascii="Times New Roman" w:hAnsi="Times New Roman" w:cs="Times New Roman"/>
          <w:b/>
          <w:bCs/>
          <w:color w:val="auto"/>
          <w:sz w:val="24"/>
          <w:szCs w:val="24"/>
        </w:rPr>
      </w:pPr>
      <w:r w:rsidRPr="006C0105">
        <w:rPr>
          <w:rFonts w:ascii="Times New Roman" w:hAnsi="Times New Roman" w:cs="Times New Roman"/>
          <w:b/>
          <w:bCs/>
          <w:color w:val="auto"/>
          <w:sz w:val="24"/>
          <w:szCs w:val="24"/>
        </w:rPr>
        <w:t>Organizational Learning</w:t>
      </w:r>
    </w:p>
    <w:p w14:paraId="4D849D99" w14:textId="77777777" w:rsidR="00F83579" w:rsidRPr="006C0105" w:rsidRDefault="00F83579" w:rsidP="00CE550D">
      <w:pPr>
        <w:spacing w:before="80" w:after="80" w:line="360" w:lineRule="auto"/>
        <w:jc w:val="both"/>
        <w:rPr>
          <w:rFonts w:ascii="Times New Roman" w:hAnsi="Times New Roman" w:cs="Times New Roman"/>
          <w:sz w:val="24"/>
          <w:szCs w:val="24"/>
        </w:rPr>
      </w:pPr>
      <w:r w:rsidRPr="006C0105">
        <w:rPr>
          <w:rFonts w:ascii="Times New Roman" w:hAnsi="Times New Roman" w:cs="Times New Roman"/>
          <w:sz w:val="24"/>
          <w:szCs w:val="24"/>
        </w:rPr>
        <w:t>Organizational learning is studied in the corpus through knowledge management practices, research capacity building, and institutional adaptability. Three articles explicitly address knowledge management in HEIs.</w:t>
      </w:r>
    </w:p>
    <w:p w14:paraId="739ECE8C" w14:textId="77777777" w:rsidR="00F83579" w:rsidRPr="006C0105" w:rsidRDefault="00F83579" w:rsidP="00CE550D">
      <w:pPr>
        <w:spacing w:before="80" w:after="80" w:line="360" w:lineRule="auto"/>
        <w:jc w:val="both"/>
        <w:rPr>
          <w:rFonts w:ascii="Times New Roman" w:hAnsi="Times New Roman" w:cs="Times New Roman"/>
          <w:sz w:val="24"/>
          <w:szCs w:val="24"/>
        </w:rPr>
      </w:pPr>
      <w:r w:rsidRPr="006C0105">
        <w:rPr>
          <w:rFonts w:ascii="Times New Roman" w:hAnsi="Times New Roman" w:cs="Times New Roman"/>
          <w:sz w:val="24"/>
          <w:szCs w:val="24"/>
        </w:rPr>
        <w:t xml:space="preserve">Khatun, George and Dar (2021) develop a comprehensive framework for knowledge management in business schools, emphasizing that effective knowledge management—directly driven by institutional leadership decisions—creates sustainable competitive advantage. Their framework highlights that business schools require dynamic, network-based knowledge ecosystems (rather </w:t>
      </w:r>
      <w:r w:rsidRPr="006C0105">
        <w:rPr>
          <w:rFonts w:ascii="Times New Roman" w:hAnsi="Times New Roman" w:cs="Times New Roman"/>
          <w:sz w:val="24"/>
          <w:szCs w:val="24"/>
        </w:rPr>
        <w:lastRenderedPageBreak/>
        <w:t>than repository-based approaches), and that leadership must bridge the gap between scholarly knowledge and applied practice—a gap that directly impacts both research quality and graduate outcomes in rankings.</w:t>
      </w:r>
    </w:p>
    <w:p w14:paraId="2E66B424" w14:textId="77777777" w:rsidR="00F83579" w:rsidRPr="006C0105" w:rsidRDefault="00F83579" w:rsidP="00CE550D">
      <w:pPr>
        <w:spacing w:before="80" w:after="80" w:line="360" w:lineRule="auto"/>
        <w:jc w:val="both"/>
        <w:rPr>
          <w:rFonts w:ascii="Times New Roman" w:hAnsi="Times New Roman" w:cs="Times New Roman"/>
          <w:sz w:val="24"/>
          <w:szCs w:val="24"/>
        </w:rPr>
      </w:pPr>
      <w:r w:rsidRPr="006C0105">
        <w:rPr>
          <w:rFonts w:ascii="Times New Roman" w:hAnsi="Times New Roman" w:cs="Times New Roman"/>
          <w:sz w:val="24"/>
          <w:szCs w:val="24"/>
        </w:rPr>
        <w:t xml:space="preserve">The </w:t>
      </w:r>
      <w:proofErr w:type="spellStart"/>
      <w:r w:rsidRPr="006C0105">
        <w:rPr>
          <w:rFonts w:ascii="Times New Roman" w:hAnsi="Times New Roman" w:cs="Times New Roman"/>
          <w:sz w:val="24"/>
          <w:szCs w:val="24"/>
        </w:rPr>
        <w:t>HyFlex</w:t>
      </w:r>
      <w:proofErr w:type="spellEnd"/>
      <w:r w:rsidRPr="006C0105">
        <w:rPr>
          <w:rFonts w:ascii="Times New Roman" w:hAnsi="Times New Roman" w:cs="Times New Roman"/>
          <w:sz w:val="24"/>
          <w:szCs w:val="24"/>
        </w:rPr>
        <w:t xml:space="preserve"> model systematic review (Mahrishi et al., 2025) connects organizational learning to pedagogical innovation: institutions whose leaders champion flexible hybrid learning models demonstrate higher adaptability, a key organizational learning indicator. The study suggests linking </w:t>
      </w:r>
      <w:proofErr w:type="spellStart"/>
      <w:r w:rsidRPr="006C0105">
        <w:rPr>
          <w:rFonts w:ascii="Times New Roman" w:hAnsi="Times New Roman" w:cs="Times New Roman"/>
          <w:sz w:val="24"/>
          <w:szCs w:val="24"/>
        </w:rPr>
        <w:t>HyFlex</w:t>
      </w:r>
      <w:proofErr w:type="spellEnd"/>
      <w:r w:rsidRPr="006C0105">
        <w:rPr>
          <w:rFonts w:ascii="Times New Roman" w:hAnsi="Times New Roman" w:cs="Times New Roman"/>
          <w:sz w:val="24"/>
          <w:szCs w:val="24"/>
        </w:rPr>
        <w:t xml:space="preserve"> with the global classroom concept for internationalization—a direct ranking strategy.</w:t>
      </w:r>
    </w:p>
    <w:p w14:paraId="3519967B" w14:textId="77777777" w:rsidR="00F83579" w:rsidRPr="006C0105" w:rsidRDefault="00F83579" w:rsidP="00CE550D">
      <w:pPr>
        <w:spacing w:before="80" w:after="80" w:line="360" w:lineRule="auto"/>
        <w:jc w:val="both"/>
        <w:rPr>
          <w:rFonts w:ascii="Times New Roman" w:hAnsi="Times New Roman" w:cs="Times New Roman"/>
          <w:sz w:val="24"/>
          <w:szCs w:val="24"/>
        </w:rPr>
      </w:pPr>
      <w:r w:rsidRPr="006C0105">
        <w:rPr>
          <w:rFonts w:ascii="Times New Roman" w:hAnsi="Times New Roman" w:cs="Times New Roman"/>
          <w:sz w:val="24"/>
          <w:szCs w:val="24"/>
        </w:rPr>
        <w:t>Knowledge Management Systems effectiveness (Abdul Rahman &amp; Selwyn, 2019) demonstrates that KMS improves competitive advantage, innovation, leadership, and quality—all of which are institutional performance dimensions captured by rankings. The study's empirical validation across nuclear power, electrical manufacturing, and software sectors suggests transferable principles for HEI knowledge governance.</w:t>
      </w:r>
    </w:p>
    <w:p w14:paraId="31AEB883" w14:textId="77777777" w:rsidR="00F83579" w:rsidRPr="006C0105" w:rsidRDefault="00F83579" w:rsidP="00CE550D">
      <w:pPr>
        <w:spacing w:before="80" w:after="80" w:line="360" w:lineRule="auto"/>
        <w:jc w:val="both"/>
        <w:rPr>
          <w:rFonts w:ascii="Times New Roman" w:hAnsi="Times New Roman" w:cs="Times New Roman"/>
          <w:sz w:val="24"/>
          <w:szCs w:val="24"/>
        </w:rPr>
      </w:pPr>
      <w:proofErr w:type="spellStart"/>
      <w:r w:rsidRPr="006C0105">
        <w:rPr>
          <w:rFonts w:ascii="Times New Roman" w:hAnsi="Times New Roman" w:cs="Times New Roman"/>
          <w:sz w:val="24"/>
          <w:szCs w:val="24"/>
        </w:rPr>
        <w:t>Kadikilo</w:t>
      </w:r>
      <w:proofErr w:type="spellEnd"/>
      <w:r w:rsidRPr="006C0105">
        <w:rPr>
          <w:rFonts w:ascii="Times New Roman" w:hAnsi="Times New Roman" w:cs="Times New Roman"/>
          <w:sz w:val="24"/>
          <w:szCs w:val="24"/>
        </w:rPr>
        <w:t xml:space="preserve"> et al. (2024), examining barriers to research productivity in Tanzanian HEIs through 30 interviews, identify inadequate research funding, heavy workloads, weak collaboration, and fragmented policies as the primary inhibitors of organizational learning and research productivity. Their findings implicitly indict weak institutional leadership as the root cause—and point to strategic leadership interventions as the solution.</w:t>
      </w:r>
    </w:p>
    <w:p w14:paraId="16E94C8A" w14:textId="5BFDFC68" w:rsidR="00F83579" w:rsidRPr="006C0105" w:rsidRDefault="00F83579" w:rsidP="00004ADB">
      <w:pPr>
        <w:pStyle w:val="Heading2"/>
        <w:numPr>
          <w:ilvl w:val="1"/>
          <w:numId w:val="3"/>
        </w:numPr>
        <w:spacing w:line="360" w:lineRule="auto"/>
        <w:ind w:left="426" w:hanging="426"/>
        <w:rPr>
          <w:rFonts w:ascii="Times New Roman" w:hAnsi="Times New Roman" w:cs="Times New Roman"/>
          <w:b/>
          <w:bCs/>
          <w:color w:val="auto"/>
          <w:sz w:val="24"/>
          <w:szCs w:val="24"/>
        </w:rPr>
      </w:pPr>
      <w:r w:rsidRPr="006C0105">
        <w:rPr>
          <w:rFonts w:ascii="Times New Roman" w:hAnsi="Times New Roman" w:cs="Times New Roman"/>
          <w:b/>
          <w:bCs/>
          <w:color w:val="auto"/>
          <w:sz w:val="24"/>
          <w:szCs w:val="24"/>
        </w:rPr>
        <w:t>Leadership and Ranking-Relevant Performance Indicators</w:t>
      </w:r>
    </w:p>
    <w:p w14:paraId="0F2A0089" w14:textId="25D61A2A" w:rsidR="00F83579" w:rsidRPr="006C0105" w:rsidRDefault="00F83579" w:rsidP="00C878C2">
      <w:pPr>
        <w:pStyle w:val="Heading3"/>
        <w:numPr>
          <w:ilvl w:val="2"/>
          <w:numId w:val="3"/>
        </w:numPr>
        <w:spacing w:line="360" w:lineRule="auto"/>
        <w:ind w:left="709" w:hanging="709"/>
        <w:rPr>
          <w:rFonts w:ascii="Times New Roman" w:hAnsi="Times New Roman" w:cs="Times New Roman"/>
          <w:b/>
          <w:bCs/>
          <w:color w:val="auto"/>
          <w:sz w:val="24"/>
          <w:szCs w:val="24"/>
        </w:rPr>
      </w:pPr>
      <w:r w:rsidRPr="006C0105">
        <w:rPr>
          <w:rFonts w:ascii="Times New Roman" w:hAnsi="Times New Roman" w:cs="Times New Roman"/>
          <w:b/>
          <w:bCs/>
          <w:color w:val="auto"/>
          <w:sz w:val="24"/>
          <w:szCs w:val="24"/>
        </w:rPr>
        <w:t>Research Productivity and Citations</w:t>
      </w:r>
    </w:p>
    <w:p w14:paraId="5963364C" w14:textId="77777777" w:rsidR="00F83579" w:rsidRPr="006C0105" w:rsidRDefault="00F83579" w:rsidP="00CE550D">
      <w:pPr>
        <w:spacing w:before="80" w:after="80" w:line="360" w:lineRule="auto"/>
        <w:jc w:val="both"/>
        <w:rPr>
          <w:rFonts w:ascii="Times New Roman" w:hAnsi="Times New Roman" w:cs="Times New Roman"/>
          <w:sz w:val="24"/>
          <w:szCs w:val="24"/>
        </w:rPr>
      </w:pPr>
      <w:r w:rsidRPr="006C0105">
        <w:rPr>
          <w:rFonts w:ascii="Times New Roman" w:hAnsi="Times New Roman" w:cs="Times New Roman"/>
          <w:sz w:val="24"/>
          <w:szCs w:val="24"/>
        </w:rPr>
        <w:t>Research output and citation impact are among the most heavily weighted criteria across QS, THE, and ARWU ranking frameworks. The Scopus corpus consistently links leadership behaviors to research productivity through motivation and organizational learning pathways.</w:t>
      </w:r>
    </w:p>
    <w:p w14:paraId="4E26FA18" w14:textId="77777777" w:rsidR="00F83579" w:rsidRPr="006C0105" w:rsidRDefault="00F83579" w:rsidP="00CE550D">
      <w:pPr>
        <w:spacing w:before="80" w:after="80" w:line="360" w:lineRule="auto"/>
        <w:jc w:val="both"/>
        <w:rPr>
          <w:rFonts w:ascii="Times New Roman" w:hAnsi="Times New Roman" w:cs="Times New Roman"/>
          <w:sz w:val="24"/>
          <w:szCs w:val="24"/>
        </w:rPr>
      </w:pPr>
      <w:r w:rsidRPr="006C0105">
        <w:rPr>
          <w:rFonts w:ascii="Times New Roman" w:hAnsi="Times New Roman" w:cs="Times New Roman"/>
          <w:sz w:val="24"/>
          <w:szCs w:val="24"/>
        </w:rPr>
        <w:t>Rao and Rao (2025) investigate the motivations for research publication among 278 researchers across disciplines, finding that academic recognition and career advancement are the primary motivators—both directly shaped by institutional leadership through recognition systems, promotion criteria, and research culture cultivation. This finding confirms that leadership-driven motivation systems are the levers through which institutions improve their citation and publication scores.</w:t>
      </w:r>
    </w:p>
    <w:p w14:paraId="4855478E" w14:textId="77777777" w:rsidR="00F83579" w:rsidRPr="006C0105" w:rsidRDefault="00F83579" w:rsidP="00CE550D">
      <w:pPr>
        <w:spacing w:before="80" w:after="80" w:line="360" w:lineRule="auto"/>
        <w:jc w:val="both"/>
        <w:rPr>
          <w:rFonts w:ascii="Times New Roman" w:hAnsi="Times New Roman" w:cs="Times New Roman"/>
          <w:sz w:val="24"/>
          <w:szCs w:val="24"/>
        </w:rPr>
      </w:pPr>
      <w:proofErr w:type="spellStart"/>
      <w:r w:rsidRPr="006C0105">
        <w:rPr>
          <w:rFonts w:ascii="Times New Roman" w:hAnsi="Times New Roman" w:cs="Times New Roman"/>
          <w:sz w:val="24"/>
          <w:szCs w:val="24"/>
        </w:rPr>
        <w:lastRenderedPageBreak/>
        <w:t>Kadikilo</w:t>
      </w:r>
      <w:proofErr w:type="spellEnd"/>
      <w:r w:rsidRPr="006C0105">
        <w:rPr>
          <w:rFonts w:ascii="Times New Roman" w:hAnsi="Times New Roman" w:cs="Times New Roman"/>
          <w:sz w:val="24"/>
          <w:szCs w:val="24"/>
        </w:rPr>
        <w:t xml:space="preserve"> et al. (2024) establish that institutional barriers (weak mentorship, inadequate funding, fragmented research policies) are the primary impediments to research productivity—all of which fall squarely within institutional leadership's sphere of control. Conversely, inter-institutional research collaboration (which requires strategic leadership to negotiate) emerges as the most powerful driver of research output.</w:t>
      </w:r>
    </w:p>
    <w:p w14:paraId="0AA6EE74" w14:textId="0C79559D" w:rsidR="00F83579" w:rsidRPr="006C0105" w:rsidRDefault="00F83579" w:rsidP="00C878C2">
      <w:pPr>
        <w:pStyle w:val="Heading3"/>
        <w:numPr>
          <w:ilvl w:val="2"/>
          <w:numId w:val="3"/>
        </w:numPr>
        <w:spacing w:line="360" w:lineRule="auto"/>
        <w:ind w:left="709" w:hanging="709"/>
        <w:rPr>
          <w:rFonts w:ascii="Times New Roman" w:hAnsi="Times New Roman" w:cs="Times New Roman"/>
          <w:color w:val="auto"/>
          <w:sz w:val="24"/>
          <w:szCs w:val="24"/>
        </w:rPr>
      </w:pPr>
      <w:r w:rsidRPr="006C0105">
        <w:rPr>
          <w:rFonts w:ascii="Times New Roman" w:hAnsi="Times New Roman" w:cs="Times New Roman"/>
          <w:b/>
          <w:bCs/>
          <w:color w:val="auto"/>
          <w:sz w:val="24"/>
          <w:szCs w:val="24"/>
        </w:rPr>
        <w:t>Teaching Quality and Student Outcomes</w:t>
      </w:r>
    </w:p>
    <w:p w14:paraId="41167FC7" w14:textId="77777777" w:rsidR="00F83579" w:rsidRPr="006C0105" w:rsidRDefault="00F83579" w:rsidP="00CE550D">
      <w:pPr>
        <w:spacing w:before="80" w:after="80" w:line="360" w:lineRule="auto"/>
        <w:jc w:val="both"/>
        <w:rPr>
          <w:rFonts w:ascii="Times New Roman" w:hAnsi="Times New Roman" w:cs="Times New Roman"/>
          <w:sz w:val="24"/>
          <w:szCs w:val="24"/>
        </w:rPr>
      </w:pPr>
      <w:r w:rsidRPr="006C0105">
        <w:rPr>
          <w:rFonts w:ascii="Times New Roman" w:hAnsi="Times New Roman" w:cs="Times New Roman"/>
          <w:sz w:val="24"/>
          <w:szCs w:val="24"/>
        </w:rPr>
        <w:t>Teaching quality measured by student satisfaction, graduation outcomes, and graduate employment—is central to NIRF, QS, and THE rankings. The corpus establishes that leadership shapes teaching quality through faculty development and motivation.</w:t>
      </w:r>
    </w:p>
    <w:p w14:paraId="1730D282" w14:textId="77777777" w:rsidR="00F83579" w:rsidRPr="006C0105" w:rsidRDefault="00F83579" w:rsidP="00CE550D">
      <w:pPr>
        <w:spacing w:before="80" w:after="80" w:line="360" w:lineRule="auto"/>
        <w:jc w:val="both"/>
        <w:rPr>
          <w:rFonts w:ascii="Times New Roman" w:hAnsi="Times New Roman" w:cs="Times New Roman"/>
          <w:sz w:val="24"/>
          <w:szCs w:val="24"/>
        </w:rPr>
      </w:pPr>
      <w:r w:rsidRPr="006C0105">
        <w:rPr>
          <w:rFonts w:ascii="Times New Roman" w:hAnsi="Times New Roman" w:cs="Times New Roman"/>
          <w:sz w:val="24"/>
          <w:szCs w:val="24"/>
        </w:rPr>
        <w:t>Pandita and Kiran (2023) directly link academic leadership to HEI performance through the mediation of experiential learning and employability. Their PLS-SEM model (n=400) confirms that all three dimensions of academic leadership—academic culture, academic environment, and academic operations—significantly influence the quality of student learning experiences.</w:t>
      </w:r>
    </w:p>
    <w:p w14:paraId="47087734" w14:textId="77777777" w:rsidR="00F83579" w:rsidRPr="006C0105" w:rsidRDefault="00F83579" w:rsidP="00CE550D">
      <w:pPr>
        <w:spacing w:before="80" w:after="80" w:line="360" w:lineRule="auto"/>
        <w:jc w:val="both"/>
        <w:rPr>
          <w:rFonts w:ascii="Times New Roman" w:hAnsi="Times New Roman" w:cs="Times New Roman"/>
          <w:sz w:val="24"/>
          <w:szCs w:val="24"/>
        </w:rPr>
      </w:pPr>
      <w:r w:rsidRPr="006C0105">
        <w:rPr>
          <w:rFonts w:ascii="Times New Roman" w:hAnsi="Times New Roman" w:cs="Times New Roman"/>
          <w:sz w:val="24"/>
          <w:szCs w:val="24"/>
        </w:rPr>
        <w:t>Surya Bahadur et al. (2024), studying 659 business students across Indian and Nepali universities, find that program features and administrative services—both shaped by institutional leadership decisions—positively influence student satisfaction, while teacher attributes (motivation-dependent) also contribute significantly. Student satisfaction directly feeds the 'student experience' and 'perception' components of multiple ranking frameworks.</w:t>
      </w:r>
    </w:p>
    <w:p w14:paraId="2AD1E5A7" w14:textId="77777777" w:rsidR="00F83579" w:rsidRPr="006C0105" w:rsidRDefault="00F83579" w:rsidP="00CE550D">
      <w:pPr>
        <w:spacing w:before="80" w:after="80" w:line="360" w:lineRule="auto"/>
        <w:jc w:val="both"/>
        <w:rPr>
          <w:rFonts w:ascii="Times New Roman" w:hAnsi="Times New Roman" w:cs="Times New Roman"/>
          <w:sz w:val="24"/>
          <w:szCs w:val="24"/>
        </w:rPr>
      </w:pPr>
      <w:r w:rsidRPr="006C0105">
        <w:rPr>
          <w:rFonts w:ascii="Times New Roman" w:hAnsi="Times New Roman" w:cs="Times New Roman"/>
          <w:sz w:val="24"/>
          <w:szCs w:val="24"/>
        </w:rPr>
        <w:t>Zahoor (2018) demonstrates that teacher proactivity (a leadership attribute in pedagogical context) drives student satisfaction and loyalty through work engagement and job crafting. Institutions whose leadership cultivates proactive, engaged faculty achieve higher student satisfaction scores—a direct ranking benefit.</w:t>
      </w:r>
    </w:p>
    <w:p w14:paraId="5163F063" w14:textId="5AB9297C" w:rsidR="00F83579" w:rsidRPr="006C0105" w:rsidRDefault="00F83579" w:rsidP="00C878C2">
      <w:pPr>
        <w:pStyle w:val="Heading3"/>
        <w:numPr>
          <w:ilvl w:val="2"/>
          <w:numId w:val="3"/>
        </w:numPr>
        <w:spacing w:line="360" w:lineRule="auto"/>
        <w:ind w:left="709" w:hanging="709"/>
        <w:rPr>
          <w:rFonts w:ascii="Times New Roman" w:hAnsi="Times New Roman" w:cs="Times New Roman"/>
          <w:b/>
          <w:bCs/>
          <w:color w:val="auto"/>
          <w:sz w:val="24"/>
          <w:szCs w:val="24"/>
        </w:rPr>
      </w:pPr>
      <w:r w:rsidRPr="006C0105">
        <w:rPr>
          <w:rFonts w:ascii="Times New Roman" w:hAnsi="Times New Roman" w:cs="Times New Roman"/>
          <w:b/>
          <w:bCs/>
          <w:color w:val="auto"/>
          <w:sz w:val="24"/>
          <w:szCs w:val="24"/>
        </w:rPr>
        <w:t>Accreditation and Governance Quality</w:t>
      </w:r>
    </w:p>
    <w:p w14:paraId="0209F311" w14:textId="77777777" w:rsidR="00F83579" w:rsidRPr="006C0105" w:rsidRDefault="00F83579" w:rsidP="00CE550D">
      <w:pPr>
        <w:spacing w:before="80" w:after="80" w:line="360" w:lineRule="auto"/>
        <w:jc w:val="both"/>
        <w:rPr>
          <w:rFonts w:ascii="Times New Roman" w:hAnsi="Times New Roman" w:cs="Times New Roman"/>
          <w:sz w:val="24"/>
          <w:szCs w:val="24"/>
        </w:rPr>
      </w:pPr>
      <w:r w:rsidRPr="006C0105">
        <w:rPr>
          <w:rFonts w:ascii="Times New Roman" w:hAnsi="Times New Roman" w:cs="Times New Roman"/>
          <w:sz w:val="24"/>
          <w:szCs w:val="24"/>
        </w:rPr>
        <w:t>Accreditation scores (NAAC, NBA in India) and governance quality are explicit components of NIRF rankings. The corpus provides direct evidence on leadership's role in accreditation performance.</w:t>
      </w:r>
    </w:p>
    <w:p w14:paraId="52BE7245" w14:textId="77777777" w:rsidR="00F83579" w:rsidRPr="006C0105" w:rsidRDefault="00F83579" w:rsidP="00CE550D">
      <w:pPr>
        <w:spacing w:before="80" w:after="80" w:line="360" w:lineRule="auto"/>
        <w:jc w:val="both"/>
        <w:rPr>
          <w:rFonts w:ascii="Times New Roman" w:hAnsi="Times New Roman" w:cs="Times New Roman"/>
          <w:sz w:val="24"/>
          <w:szCs w:val="24"/>
        </w:rPr>
      </w:pPr>
      <w:r w:rsidRPr="006C0105">
        <w:rPr>
          <w:rFonts w:ascii="Times New Roman" w:hAnsi="Times New Roman" w:cs="Times New Roman"/>
          <w:sz w:val="24"/>
          <w:szCs w:val="24"/>
        </w:rPr>
        <w:t>Singh et al. (2025), in a comprehensive analysis of NAAC accreditation scores of Indian universities from 2018–2022, find that governance, leadership, and management (one of NAAC's seven assessment criteria) is a consistent differentiator between high-performing and low-</w:t>
      </w:r>
      <w:r w:rsidRPr="006C0105">
        <w:rPr>
          <w:rFonts w:ascii="Times New Roman" w:hAnsi="Times New Roman" w:cs="Times New Roman"/>
          <w:sz w:val="24"/>
          <w:szCs w:val="24"/>
        </w:rPr>
        <w:lastRenderedPageBreak/>
        <w:t>performing institutions. Institutions with strong leadership governance systematically score higher on curricular design, teaching-learning quality, research, and institutional values.</w:t>
      </w:r>
    </w:p>
    <w:p w14:paraId="6F32A984" w14:textId="77777777" w:rsidR="00F83579" w:rsidRPr="006C0105" w:rsidRDefault="00F83579" w:rsidP="00CE550D">
      <w:pPr>
        <w:spacing w:before="80" w:after="80" w:line="360" w:lineRule="auto"/>
        <w:jc w:val="both"/>
        <w:rPr>
          <w:rFonts w:ascii="Times New Roman" w:hAnsi="Times New Roman" w:cs="Times New Roman"/>
          <w:sz w:val="24"/>
          <w:szCs w:val="24"/>
        </w:rPr>
      </w:pPr>
      <w:r w:rsidRPr="006C0105">
        <w:rPr>
          <w:rFonts w:ascii="Times New Roman" w:hAnsi="Times New Roman" w:cs="Times New Roman"/>
          <w:sz w:val="24"/>
          <w:szCs w:val="24"/>
        </w:rPr>
        <w:t>Manimala et al. (2020) examine the role of accreditation in facilitating and regulating educational institutions, confirming that accreditation agencies serve as external quality governance mechanisms that institutionalize leadership accountability. Their framework suggests that effective leadership transforms accreditation from a compliance exercise into a strategic performance improvement tool.</w:t>
      </w:r>
    </w:p>
    <w:p w14:paraId="059E25BE" w14:textId="514EE522" w:rsidR="00F83579" w:rsidRPr="006C0105" w:rsidRDefault="00F83579" w:rsidP="00C878C2">
      <w:pPr>
        <w:pStyle w:val="Heading3"/>
        <w:numPr>
          <w:ilvl w:val="2"/>
          <w:numId w:val="3"/>
        </w:numPr>
        <w:spacing w:line="360" w:lineRule="auto"/>
        <w:ind w:left="709" w:hanging="709"/>
        <w:rPr>
          <w:rFonts w:ascii="Times New Roman" w:hAnsi="Times New Roman" w:cs="Times New Roman"/>
          <w:b/>
          <w:bCs/>
          <w:color w:val="auto"/>
          <w:sz w:val="24"/>
          <w:szCs w:val="24"/>
        </w:rPr>
      </w:pPr>
      <w:r w:rsidRPr="006C0105">
        <w:rPr>
          <w:rFonts w:ascii="Times New Roman" w:hAnsi="Times New Roman" w:cs="Times New Roman"/>
          <w:b/>
          <w:bCs/>
          <w:color w:val="auto"/>
          <w:sz w:val="24"/>
          <w:szCs w:val="24"/>
        </w:rPr>
        <w:t>Internationalization</w:t>
      </w:r>
    </w:p>
    <w:p w14:paraId="1F1A9602" w14:textId="77777777" w:rsidR="00F83579" w:rsidRPr="006C0105" w:rsidRDefault="00F83579" w:rsidP="00CE550D">
      <w:pPr>
        <w:spacing w:before="80" w:after="80" w:line="360" w:lineRule="auto"/>
        <w:jc w:val="both"/>
        <w:rPr>
          <w:rFonts w:ascii="Times New Roman" w:hAnsi="Times New Roman" w:cs="Times New Roman"/>
          <w:sz w:val="24"/>
          <w:szCs w:val="24"/>
        </w:rPr>
      </w:pPr>
      <w:r w:rsidRPr="006C0105">
        <w:rPr>
          <w:rFonts w:ascii="Times New Roman" w:hAnsi="Times New Roman" w:cs="Times New Roman"/>
          <w:sz w:val="24"/>
          <w:szCs w:val="24"/>
        </w:rPr>
        <w:t>Internationalization indicators (international faculty, international students, international research collaborations) feature prominently in QS and THE rankings. The corpus links leadership to internationalization through strategic partnerships and global academic engagement.</w:t>
      </w:r>
    </w:p>
    <w:p w14:paraId="59F9961A" w14:textId="77777777" w:rsidR="00F83579" w:rsidRPr="006C0105" w:rsidRDefault="00F83579" w:rsidP="00CE550D">
      <w:pPr>
        <w:spacing w:before="80" w:after="80" w:line="360" w:lineRule="auto"/>
        <w:jc w:val="both"/>
        <w:rPr>
          <w:rFonts w:ascii="Times New Roman" w:hAnsi="Times New Roman" w:cs="Times New Roman"/>
          <w:sz w:val="24"/>
          <w:szCs w:val="24"/>
        </w:rPr>
      </w:pPr>
      <w:r w:rsidRPr="006C0105">
        <w:rPr>
          <w:rFonts w:ascii="Times New Roman" w:hAnsi="Times New Roman" w:cs="Times New Roman"/>
          <w:sz w:val="24"/>
          <w:szCs w:val="24"/>
        </w:rPr>
        <w:t xml:space="preserve">Bhardwaj and Kumar (2023) </w:t>
      </w:r>
      <w:proofErr w:type="spellStart"/>
      <w:r w:rsidRPr="006C0105">
        <w:rPr>
          <w:rFonts w:ascii="Times New Roman" w:hAnsi="Times New Roman" w:cs="Times New Roman"/>
          <w:sz w:val="24"/>
          <w:szCs w:val="24"/>
        </w:rPr>
        <w:t>analyze</w:t>
      </w:r>
      <w:proofErr w:type="spellEnd"/>
      <w:r w:rsidRPr="006C0105">
        <w:rPr>
          <w:rFonts w:ascii="Times New Roman" w:hAnsi="Times New Roman" w:cs="Times New Roman"/>
          <w:sz w:val="24"/>
          <w:szCs w:val="24"/>
        </w:rPr>
        <w:t xml:space="preserve"> China and India's higher education soft power strategies, documenting how institutional and governmental leadership initiatives (Project 985, C-9 League in China; Institutions of Eminence in India) drive internationalization and global benchmarking. Their analysis confirms that strategic leadership at both institutional and national levels is the decisive factor in HEI global ranking ascent.</w:t>
      </w:r>
    </w:p>
    <w:p w14:paraId="5700594E" w14:textId="77777777" w:rsidR="00F83579" w:rsidRPr="006C0105" w:rsidRDefault="00F83579" w:rsidP="00CE550D">
      <w:pPr>
        <w:spacing w:before="80" w:after="80" w:line="360" w:lineRule="auto"/>
        <w:jc w:val="both"/>
        <w:rPr>
          <w:rFonts w:ascii="Times New Roman" w:hAnsi="Times New Roman" w:cs="Times New Roman"/>
          <w:sz w:val="24"/>
          <w:szCs w:val="24"/>
        </w:rPr>
      </w:pPr>
      <w:r w:rsidRPr="006C0105">
        <w:rPr>
          <w:rFonts w:ascii="Times New Roman" w:hAnsi="Times New Roman" w:cs="Times New Roman"/>
          <w:sz w:val="24"/>
          <w:szCs w:val="24"/>
        </w:rPr>
        <w:t xml:space="preserve">Bhattacharjee and </w:t>
      </w:r>
      <w:proofErr w:type="spellStart"/>
      <w:r w:rsidRPr="006C0105">
        <w:rPr>
          <w:rFonts w:ascii="Times New Roman" w:hAnsi="Times New Roman" w:cs="Times New Roman"/>
          <w:sz w:val="24"/>
          <w:szCs w:val="24"/>
        </w:rPr>
        <w:t>Chepuri</w:t>
      </w:r>
      <w:proofErr w:type="spellEnd"/>
      <w:r w:rsidRPr="006C0105">
        <w:rPr>
          <w:rFonts w:ascii="Times New Roman" w:hAnsi="Times New Roman" w:cs="Times New Roman"/>
          <w:sz w:val="24"/>
          <w:szCs w:val="24"/>
        </w:rPr>
        <w:t xml:space="preserve"> (2023) demonstrate through a case study of an Indian PRME Champion university that higher education leadership grounded in SDG integration and responsible management education achieves international recognition—a direct ranking improvement pathway.</w:t>
      </w:r>
    </w:p>
    <w:p w14:paraId="436EFAD3" w14:textId="39C8FE18" w:rsidR="00F83579" w:rsidRPr="006C0105" w:rsidRDefault="00F83579" w:rsidP="00004ADB">
      <w:pPr>
        <w:pStyle w:val="Heading2"/>
        <w:numPr>
          <w:ilvl w:val="1"/>
          <w:numId w:val="3"/>
        </w:numPr>
        <w:spacing w:line="360" w:lineRule="auto"/>
        <w:ind w:left="426" w:hanging="426"/>
        <w:rPr>
          <w:rFonts w:ascii="Times New Roman" w:hAnsi="Times New Roman" w:cs="Times New Roman"/>
          <w:b/>
          <w:bCs/>
          <w:color w:val="auto"/>
          <w:sz w:val="24"/>
          <w:szCs w:val="24"/>
        </w:rPr>
      </w:pPr>
      <w:r w:rsidRPr="006C0105">
        <w:rPr>
          <w:rFonts w:ascii="Times New Roman" w:hAnsi="Times New Roman" w:cs="Times New Roman"/>
          <w:b/>
          <w:bCs/>
          <w:color w:val="auto"/>
          <w:sz w:val="24"/>
          <w:szCs w:val="24"/>
        </w:rPr>
        <w:t>Ranking Frameworks Referenced in the Literature</w:t>
      </w:r>
    </w:p>
    <w:p w14:paraId="1399434D" w14:textId="77777777" w:rsidR="00F83579" w:rsidRPr="006C0105" w:rsidRDefault="00F83579" w:rsidP="00CE550D">
      <w:pPr>
        <w:spacing w:before="80" w:after="80" w:line="360" w:lineRule="auto"/>
        <w:jc w:val="both"/>
        <w:rPr>
          <w:rFonts w:ascii="Times New Roman" w:hAnsi="Times New Roman" w:cs="Times New Roman"/>
          <w:sz w:val="24"/>
          <w:szCs w:val="24"/>
        </w:rPr>
      </w:pPr>
      <w:r w:rsidRPr="006C0105">
        <w:rPr>
          <w:rFonts w:ascii="Times New Roman" w:hAnsi="Times New Roman" w:cs="Times New Roman"/>
          <w:sz w:val="24"/>
          <w:szCs w:val="24"/>
        </w:rPr>
        <w:t>Table 6 summarizes the ranking frameworks that appear in the corpus and their relevance to the study model.</w:t>
      </w:r>
    </w:p>
    <w:p w14:paraId="79B7A1DB" w14:textId="77777777" w:rsidR="00F83579" w:rsidRPr="006C0105" w:rsidRDefault="00F83579" w:rsidP="00CE550D">
      <w:pPr>
        <w:spacing w:before="60" w:after="60" w:line="360" w:lineRule="auto"/>
        <w:jc w:val="center"/>
        <w:rPr>
          <w:rFonts w:ascii="Times New Roman" w:hAnsi="Times New Roman" w:cs="Times New Roman"/>
          <w:sz w:val="24"/>
          <w:szCs w:val="24"/>
        </w:rPr>
      </w:pPr>
      <w:r w:rsidRPr="006C0105">
        <w:rPr>
          <w:rFonts w:ascii="Times New Roman" w:hAnsi="Times New Roman" w:cs="Times New Roman"/>
          <w:b/>
          <w:bCs/>
          <w:sz w:val="24"/>
          <w:szCs w:val="24"/>
        </w:rPr>
        <w:t>Table 6: Ranking Frameworks and Leadership-Performance Linkages</w:t>
      </w:r>
    </w:p>
    <w:tbl>
      <w:tblPr>
        <w:tblW w:w="836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00"/>
        <w:gridCol w:w="2400"/>
        <w:gridCol w:w="2400"/>
        <w:gridCol w:w="1960"/>
      </w:tblGrid>
      <w:tr w:rsidR="00CE550D" w:rsidRPr="006C0105" w14:paraId="194BEFEE" w14:textId="77777777" w:rsidTr="00F008FA">
        <w:trPr>
          <w:jc w:val="center"/>
        </w:trPr>
        <w:tc>
          <w:tcPr>
            <w:tcW w:w="16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14:paraId="14C95A4E" w14:textId="77777777" w:rsidR="00F83579" w:rsidRPr="006C0105" w:rsidRDefault="00F83579" w:rsidP="00CE550D">
            <w:pPr>
              <w:spacing w:line="360" w:lineRule="auto"/>
              <w:jc w:val="center"/>
              <w:rPr>
                <w:rFonts w:ascii="Times New Roman" w:hAnsi="Times New Roman" w:cs="Times New Roman"/>
                <w:sz w:val="24"/>
                <w:szCs w:val="24"/>
              </w:rPr>
            </w:pPr>
            <w:r w:rsidRPr="006C0105">
              <w:rPr>
                <w:rFonts w:ascii="Times New Roman" w:hAnsi="Times New Roman" w:cs="Times New Roman"/>
                <w:b/>
                <w:bCs/>
                <w:sz w:val="24"/>
                <w:szCs w:val="24"/>
              </w:rPr>
              <w:t>Ranking System</w:t>
            </w:r>
          </w:p>
        </w:tc>
        <w:tc>
          <w:tcPr>
            <w:tcW w:w="24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14:paraId="0B9A0CAD" w14:textId="77777777" w:rsidR="00F83579" w:rsidRPr="006C0105" w:rsidRDefault="00F83579" w:rsidP="00CE550D">
            <w:pPr>
              <w:spacing w:line="360" w:lineRule="auto"/>
              <w:jc w:val="center"/>
              <w:rPr>
                <w:rFonts w:ascii="Times New Roman" w:hAnsi="Times New Roman" w:cs="Times New Roman"/>
                <w:sz w:val="24"/>
                <w:szCs w:val="24"/>
              </w:rPr>
            </w:pPr>
            <w:r w:rsidRPr="006C0105">
              <w:rPr>
                <w:rFonts w:ascii="Times New Roman" w:hAnsi="Times New Roman" w:cs="Times New Roman"/>
                <w:b/>
                <w:bCs/>
                <w:sz w:val="24"/>
                <w:szCs w:val="24"/>
              </w:rPr>
              <w:t>Key Indicators</w:t>
            </w:r>
          </w:p>
        </w:tc>
        <w:tc>
          <w:tcPr>
            <w:tcW w:w="24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14:paraId="2FE4EE03" w14:textId="77777777" w:rsidR="00F83579" w:rsidRPr="006C0105" w:rsidRDefault="00F83579" w:rsidP="00CE550D">
            <w:pPr>
              <w:spacing w:line="360" w:lineRule="auto"/>
              <w:jc w:val="center"/>
              <w:rPr>
                <w:rFonts w:ascii="Times New Roman" w:hAnsi="Times New Roman" w:cs="Times New Roman"/>
                <w:sz w:val="24"/>
                <w:szCs w:val="24"/>
              </w:rPr>
            </w:pPr>
            <w:r w:rsidRPr="006C0105">
              <w:rPr>
                <w:rFonts w:ascii="Times New Roman" w:hAnsi="Times New Roman" w:cs="Times New Roman"/>
                <w:b/>
                <w:bCs/>
                <w:sz w:val="24"/>
                <w:szCs w:val="24"/>
              </w:rPr>
              <w:t>Leadership-Driven Mediating Construct</w:t>
            </w:r>
          </w:p>
        </w:tc>
        <w:tc>
          <w:tcPr>
            <w:tcW w:w="196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14:paraId="7C8BC686" w14:textId="77777777" w:rsidR="00F83579" w:rsidRPr="006C0105" w:rsidRDefault="00F83579" w:rsidP="00CE550D">
            <w:pPr>
              <w:spacing w:line="360" w:lineRule="auto"/>
              <w:jc w:val="center"/>
              <w:rPr>
                <w:rFonts w:ascii="Times New Roman" w:hAnsi="Times New Roman" w:cs="Times New Roman"/>
                <w:sz w:val="24"/>
                <w:szCs w:val="24"/>
              </w:rPr>
            </w:pPr>
            <w:r w:rsidRPr="006C0105">
              <w:rPr>
                <w:rFonts w:ascii="Times New Roman" w:hAnsi="Times New Roman" w:cs="Times New Roman"/>
                <w:b/>
                <w:bCs/>
                <w:sz w:val="24"/>
                <w:szCs w:val="24"/>
              </w:rPr>
              <w:t>Frequency in Corpus</w:t>
            </w:r>
          </w:p>
        </w:tc>
      </w:tr>
      <w:tr w:rsidR="00CE550D" w:rsidRPr="006C0105" w14:paraId="72A627A3" w14:textId="77777777" w:rsidTr="00F008FA">
        <w:trPr>
          <w:jc w:val="center"/>
        </w:trPr>
        <w:tc>
          <w:tcPr>
            <w:tcW w:w="1600" w:type="dxa"/>
            <w:tcBorders>
              <w:top w:val="single" w:sz="1" w:space="0" w:color="AAAAAA"/>
              <w:left w:val="single" w:sz="1" w:space="0" w:color="AAAAAA"/>
              <w:bottom w:val="single" w:sz="1" w:space="0" w:color="AAAAAA"/>
              <w:right w:val="single" w:sz="1" w:space="0" w:color="AAAAAA"/>
            </w:tcBorders>
            <w:shd w:val="clear" w:color="auto" w:fill="EAF0FB"/>
            <w:tcMar>
              <w:top w:w="80" w:type="dxa"/>
              <w:left w:w="120" w:type="dxa"/>
              <w:bottom w:w="80" w:type="dxa"/>
              <w:right w:w="120" w:type="dxa"/>
            </w:tcMar>
          </w:tcPr>
          <w:p w14:paraId="11402AA5" w14:textId="77777777" w:rsidR="00F83579" w:rsidRPr="006C0105" w:rsidRDefault="00F83579" w:rsidP="00CE550D">
            <w:pPr>
              <w:spacing w:line="360" w:lineRule="auto"/>
              <w:rPr>
                <w:rFonts w:ascii="Times New Roman" w:hAnsi="Times New Roman" w:cs="Times New Roman"/>
                <w:sz w:val="24"/>
                <w:szCs w:val="24"/>
              </w:rPr>
            </w:pPr>
            <w:r w:rsidRPr="006C0105">
              <w:rPr>
                <w:rFonts w:ascii="Times New Roman" w:hAnsi="Times New Roman" w:cs="Times New Roman"/>
                <w:sz w:val="24"/>
                <w:szCs w:val="24"/>
              </w:rPr>
              <w:lastRenderedPageBreak/>
              <w:t>NIRF (India)</w:t>
            </w:r>
          </w:p>
        </w:tc>
        <w:tc>
          <w:tcPr>
            <w:tcW w:w="2400" w:type="dxa"/>
            <w:tcBorders>
              <w:top w:val="single" w:sz="1" w:space="0" w:color="AAAAAA"/>
              <w:left w:val="single" w:sz="1" w:space="0" w:color="AAAAAA"/>
              <w:bottom w:val="single" w:sz="1" w:space="0" w:color="AAAAAA"/>
              <w:right w:val="single" w:sz="1" w:space="0" w:color="AAAAAA"/>
            </w:tcBorders>
            <w:shd w:val="clear" w:color="auto" w:fill="EAF0FB"/>
            <w:tcMar>
              <w:top w:w="80" w:type="dxa"/>
              <w:left w:w="120" w:type="dxa"/>
              <w:bottom w:w="80" w:type="dxa"/>
              <w:right w:w="120" w:type="dxa"/>
            </w:tcMar>
          </w:tcPr>
          <w:p w14:paraId="65B0C3B9" w14:textId="77777777" w:rsidR="00F83579" w:rsidRPr="006C0105" w:rsidRDefault="00F83579" w:rsidP="00CE550D">
            <w:pPr>
              <w:spacing w:line="360" w:lineRule="auto"/>
              <w:rPr>
                <w:rFonts w:ascii="Times New Roman" w:hAnsi="Times New Roman" w:cs="Times New Roman"/>
                <w:sz w:val="24"/>
                <w:szCs w:val="24"/>
              </w:rPr>
            </w:pPr>
            <w:r w:rsidRPr="006C0105">
              <w:rPr>
                <w:rFonts w:ascii="Times New Roman" w:hAnsi="Times New Roman" w:cs="Times New Roman"/>
                <w:sz w:val="24"/>
                <w:szCs w:val="24"/>
              </w:rPr>
              <w:t>Teaching, Research, Graduation, Outreach, Perception</w:t>
            </w:r>
          </w:p>
        </w:tc>
        <w:tc>
          <w:tcPr>
            <w:tcW w:w="2400" w:type="dxa"/>
            <w:tcBorders>
              <w:top w:val="single" w:sz="1" w:space="0" w:color="AAAAAA"/>
              <w:left w:val="single" w:sz="1" w:space="0" w:color="AAAAAA"/>
              <w:bottom w:val="single" w:sz="1" w:space="0" w:color="AAAAAA"/>
              <w:right w:val="single" w:sz="1" w:space="0" w:color="AAAAAA"/>
            </w:tcBorders>
            <w:shd w:val="clear" w:color="auto" w:fill="EAF0FB"/>
            <w:tcMar>
              <w:top w:w="80" w:type="dxa"/>
              <w:left w:w="120" w:type="dxa"/>
              <w:bottom w:w="80" w:type="dxa"/>
              <w:right w:w="120" w:type="dxa"/>
            </w:tcMar>
          </w:tcPr>
          <w:p w14:paraId="49516A7F" w14:textId="77777777" w:rsidR="00F83579" w:rsidRPr="006C0105" w:rsidRDefault="00F83579" w:rsidP="00CE550D">
            <w:pPr>
              <w:spacing w:line="360" w:lineRule="auto"/>
              <w:rPr>
                <w:rFonts w:ascii="Times New Roman" w:hAnsi="Times New Roman" w:cs="Times New Roman"/>
                <w:sz w:val="24"/>
                <w:szCs w:val="24"/>
              </w:rPr>
            </w:pPr>
            <w:r w:rsidRPr="006C0105">
              <w:rPr>
                <w:rFonts w:ascii="Times New Roman" w:hAnsi="Times New Roman" w:cs="Times New Roman"/>
                <w:sz w:val="24"/>
                <w:szCs w:val="24"/>
              </w:rPr>
              <w:t>All four constructs</w:t>
            </w:r>
          </w:p>
        </w:tc>
        <w:tc>
          <w:tcPr>
            <w:tcW w:w="1960" w:type="dxa"/>
            <w:tcBorders>
              <w:top w:val="single" w:sz="1" w:space="0" w:color="AAAAAA"/>
              <w:left w:val="single" w:sz="1" w:space="0" w:color="AAAAAA"/>
              <w:bottom w:val="single" w:sz="1" w:space="0" w:color="AAAAAA"/>
              <w:right w:val="single" w:sz="1" w:space="0" w:color="AAAAAA"/>
            </w:tcBorders>
            <w:shd w:val="clear" w:color="auto" w:fill="EAF0FB"/>
            <w:tcMar>
              <w:top w:w="80" w:type="dxa"/>
              <w:left w:w="120" w:type="dxa"/>
              <w:bottom w:w="80" w:type="dxa"/>
              <w:right w:w="120" w:type="dxa"/>
            </w:tcMar>
          </w:tcPr>
          <w:p w14:paraId="536F5F41" w14:textId="77777777" w:rsidR="00F83579" w:rsidRPr="006C0105" w:rsidRDefault="00F83579" w:rsidP="00CE550D">
            <w:pPr>
              <w:spacing w:line="360" w:lineRule="auto"/>
              <w:rPr>
                <w:rFonts w:ascii="Times New Roman" w:hAnsi="Times New Roman" w:cs="Times New Roman"/>
                <w:sz w:val="24"/>
                <w:szCs w:val="24"/>
              </w:rPr>
            </w:pPr>
            <w:r w:rsidRPr="006C0105">
              <w:rPr>
                <w:rFonts w:ascii="Times New Roman" w:hAnsi="Times New Roman" w:cs="Times New Roman"/>
                <w:sz w:val="24"/>
                <w:szCs w:val="24"/>
              </w:rPr>
              <w:t>High (indirect)</w:t>
            </w:r>
          </w:p>
        </w:tc>
      </w:tr>
      <w:tr w:rsidR="00CE550D" w:rsidRPr="006C0105" w14:paraId="2694AC3A" w14:textId="77777777" w:rsidTr="00F008FA">
        <w:trPr>
          <w:jc w:val="center"/>
        </w:trPr>
        <w:tc>
          <w:tcPr>
            <w:tcW w:w="1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B4B8F0C" w14:textId="77777777" w:rsidR="00F83579" w:rsidRPr="006C0105" w:rsidRDefault="00F83579" w:rsidP="00CE550D">
            <w:pPr>
              <w:spacing w:line="360" w:lineRule="auto"/>
              <w:rPr>
                <w:rFonts w:ascii="Times New Roman" w:hAnsi="Times New Roman" w:cs="Times New Roman"/>
                <w:sz w:val="24"/>
                <w:szCs w:val="24"/>
              </w:rPr>
            </w:pPr>
            <w:r w:rsidRPr="006C0105">
              <w:rPr>
                <w:rFonts w:ascii="Times New Roman" w:hAnsi="Times New Roman" w:cs="Times New Roman"/>
                <w:sz w:val="24"/>
                <w:szCs w:val="24"/>
              </w:rPr>
              <w:t>NAAC (India)</w:t>
            </w:r>
          </w:p>
        </w:tc>
        <w:tc>
          <w:tcPr>
            <w:tcW w:w="2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CBBC2DC" w14:textId="77777777" w:rsidR="00F83579" w:rsidRPr="006C0105" w:rsidRDefault="00F83579" w:rsidP="00CE550D">
            <w:pPr>
              <w:spacing w:line="360" w:lineRule="auto"/>
              <w:rPr>
                <w:rFonts w:ascii="Times New Roman" w:hAnsi="Times New Roman" w:cs="Times New Roman"/>
                <w:sz w:val="24"/>
                <w:szCs w:val="24"/>
              </w:rPr>
            </w:pPr>
            <w:r w:rsidRPr="006C0105">
              <w:rPr>
                <w:rFonts w:ascii="Times New Roman" w:hAnsi="Times New Roman" w:cs="Times New Roman"/>
                <w:sz w:val="24"/>
                <w:szCs w:val="24"/>
              </w:rPr>
              <w:t>Curriculum, Teaching-Learning, Research, Infrastructure, Student Support, Governance</w:t>
            </w:r>
          </w:p>
        </w:tc>
        <w:tc>
          <w:tcPr>
            <w:tcW w:w="2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A2F435E" w14:textId="77777777" w:rsidR="00F83579" w:rsidRPr="006C0105" w:rsidRDefault="00F83579" w:rsidP="00CE550D">
            <w:pPr>
              <w:spacing w:line="360" w:lineRule="auto"/>
              <w:rPr>
                <w:rFonts w:ascii="Times New Roman" w:hAnsi="Times New Roman" w:cs="Times New Roman"/>
                <w:sz w:val="24"/>
                <w:szCs w:val="24"/>
              </w:rPr>
            </w:pPr>
            <w:r w:rsidRPr="006C0105">
              <w:rPr>
                <w:rFonts w:ascii="Times New Roman" w:hAnsi="Times New Roman" w:cs="Times New Roman"/>
                <w:sz w:val="24"/>
                <w:szCs w:val="24"/>
              </w:rPr>
              <w:t>Commitment, Org Learning, Team Effectiveness</w:t>
            </w:r>
          </w:p>
        </w:tc>
        <w:tc>
          <w:tcPr>
            <w:tcW w:w="19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23857FF" w14:textId="77777777" w:rsidR="00F83579" w:rsidRPr="006C0105" w:rsidRDefault="00F83579" w:rsidP="00CE550D">
            <w:pPr>
              <w:spacing w:line="360" w:lineRule="auto"/>
              <w:rPr>
                <w:rFonts w:ascii="Times New Roman" w:hAnsi="Times New Roman" w:cs="Times New Roman"/>
                <w:sz w:val="24"/>
                <w:szCs w:val="24"/>
              </w:rPr>
            </w:pPr>
            <w:r w:rsidRPr="006C0105">
              <w:rPr>
                <w:rFonts w:ascii="Times New Roman" w:hAnsi="Times New Roman" w:cs="Times New Roman"/>
                <w:sz w:val="24"/>
                <w:szCs w:val="24"/>
              </w:rPr>
              <w:t>Moderate (direct: 2 papers)</w:t>
            </w:r>
          </w:p>
        </w:tc>
      </w:tr>
      <w:tr w:rsidR="00CE550D" w:rsidRPr="006C0105" w14:paraId="1DD6EA17" w14:textId="77777777" w:rsidTr="00F008FA">
        <w:trPr>
          <w:jc w:val="center"/>
        </w:trPr>
        <w:tc>
          <w:tcPr>
            <w:tcW w:w="1600" w:type="dxa"/>
            <w:tcBorders>
              <w:top w:val="single" w:sz="1" w:space="0" w:color="AAAAAA"/>
              <w:left w:val="single" w:sz="1" w:space="0" w:color="AAAAAA"/>
              <w:bottom w:val="single" w:sz="1" w:space="0" w:color="AAAAAA"/>
              <w:right w:val="single" w:sz="1" w:space="0" w:color="AAAAAA"/>
            </w:tcBorders>
            <w:shd w:val="clear" w:color="auto" w:fill="EAF0FB"/>
            <w:tcMar>
              <w:top w:w="80" w:type="dxa"/>
              <w:left w:w="120" w:type="dxa"/>
              <w:bottom w:w="80" w:type="dxa"/>
              <w:right w:w="120" w:type="dxa"/>
            </w:tcMar>
          </w:tcPr>
          <w:p w14:paraId="309FF7B3" w14:textId="77777777" w:rsidR="00F83579" w:rsidRPr="006C0105" w:rsidRDefault="00F83579" w:rsidP="00CE550D">
            <w:pPr>
              <w:spacing w:line="360" w:lineRule="auto"/>
              <w:rPr>
                <w:rFonts w:ascii="Times New Roman" w:hAnsi="Times New Roman" w:cs="Times New Roman"/>
                <w:sz w:val="24"/>
                <w:szCs w:val="24"/>
              </w:rPr>
            </w:pPr>
            <w:r w:rsidRPr="006C0105">
              <w:rPr>
                <w:rFonts w:ascii="Times New Roman" w:hAnsi="Times New Roman" w:cs="Times New Roman"/>
                <w:sz w:val="24"/>
                <w:szCs w:val="24"/>
              </w:rPr>
              <w:t>QS World</w:t>
            </w:r>
          </w:p>
        </w:tc>
        <w:tc>
          <w:tcPr>
            <w:tcW w:w="2400" w:type="dxa"/>
            <w:tcBorders>
              <w:top w:val="single" w:sz="1" w:space="0" w:color="AAAAAA"/>
              <w:left w:val="single" w:sz="1" w:space="0" w:color="AAAAAA"/>
              <w:bottom w:val="single" w:sz="1" w:space="0" w:color="AAAAAA"/>
              <w:right w:val="single" w:sz="1" w:space="0" w:color="AAAAAA"/>
            </w:tcBorders>
            <w:shd w:val="clear" w:color="auto" w:fill="EAF0FB"/>
            <w:tcMar>
              <w:top w:w="80" w:type="dxa"/>
              <w:left w:w="120" w:type="dxa"/>
              <w:bottom w:w="80" w:type="dxa"/>
              <w:right w:w="120" w:type="dxa"/>
            </w:tcMar>
          </w:tcPr>
          <w:p w14:paraId="03EE6493" w14:textId="77777777" w:rsidR="00F83579" w:rsidRPr="006C0105" w:rsidRDefault="00F83579" w:rsidP="00CE550D">
            <w:pPr>
              <w:spacing w:line="360" w:lineRule="auto"/>
              <w:rPr>
                <w:rFonts w:ascii="Times New Roman" w:hAnsi="Times New Roman" w:cs="Times New Roman"/>
                <w:sz w:val="24"/>
                <w:szCs w:val="24"/>
              </w:rPr>
            </w:pPr>
            <w:r w:rsidRPr="006C0105">
              <w:rPr>
                <w:rFonts w:ascii="Times New Roman" w:hAnsi="Times New Roman" w:cs="Times New Roman"/>
                <w:sz w:val="24"/>
                <w:szCs w:val="24"/>
              </w:rPr>
              <w:t>Academic Reputation, Faculty-Student Ratio, Citations, International</w:t>
            </w:r>
          </w:p>
        </w:tc>
        <w:tc>
          <w:tcPr>
            <w:tcW w:w="2400" w:type="dxa"/>
            <w:tcBorders>
              <w:top w:val="single" w:sz="1" w:space="0" w:color="AAAAAA"/>
              <w:left w:val="single" w:sz="1" w:space="0" w:color="AAAAAA"/>
              <w:bottom w:val="single" w:sz="1" w:space="0" w:color="AAAAAA"/>
              <w:right w:val="single" w:sz="1" w:space="0" w:color="AAAAAA"/>
            </w:tcBorders>
            <w:shd w:val="clear" w:color="auto" w:fill="EAF0FB"/>
            <w:tcMar>
              <w:top w:w="80" w:type="dxa"/>
              <w:left w:w="120" w:type="dxa"/>
              <w:bottom w:w="80" w:type="dxa"/>
              <w:right w:w="120" w:type="dxa"/>
            </w:tcMar>
          </w:tcPr>
          <w:p w14:paraId="6B950702" w14:textId="77777777" w:rsidR="00F83579" w:rsidRPr="006C0105" w:rsidRDefault="00F83579" w:rsidP="00CE550D">
            <w:pPr>
              <w:spacing w:line="360" w:lineRule="auto"/>
              <w:rPr>
                <w:rFonts w:ascii="Times New Roman" w:hAnsi="Times New Roman" w:cs="Times New Roman"/>
                <w:sz w:val="24"/>
                <w:szCs w:val="24"/>
              </w:rPr>
            </w:pPr>
            <w:r w:rsidRPr="006C0105">
              <w:rPr>
                <w:rFonts w:ascii="Times New Roman" w:hAnsi="Times New Roman" w:cs="Times New Roman"/>
                <w:sz w:val="24"/>
                <w:szCs w:val="24"/>
              </w:rPr>
              <w:t>Motivation, Org Learning, Team Effectiveness</w:t>
            </w:r>
          </w:p>
        </w:tc>
        <w:tc>
          <w:tcPr>
            <w:tcW w:w="1960" w:type="dxa"/>
            <w:tcBorders>
              <w:top w:val="single" w:sz="1" w:space="0" w:color="AAAAAA"/>
              <w:left w:val="single" w:sz="1" w:space="0" w:color="AAAAAA"/>
              <w:bottom w:val="single" w:sz="1" w:space="0" w:color="AAAAAA"/>
              <w:right w:val="single" w:sz="1" w:space="0" w:color="AAAAAA"/>
            </w:tcBorders>
            <w:shd w:val="clear" w:color="auto" w:fill="EAF0FB"/>
            <w:tcMar>
              <w:top w:w="80" w:type="dxa"/>
              <w:left w:w="120" w:type="dxa"/>
              <w:bottom w:w="80" w:type="dxa"/>
              <w:right w:w="120" w:type="dxa"/>
            </w:tcMar>
          </w:tcPr>
          <w:p w14:paraId="4F3ACCFD" w14:textId="77777777" w:rsidR="00F83579" w:rsidRPr="006C0105" w:rsidRDefault="00F83579" w:rsidP="00CE550D">
            <w:pPr>
              <w:spacing w:line="360" w:lineRule="auto"/>
              <w:rPr>
                <w:rFonts w:ascii="Times New Roman" w:hAnsi="Times New Roman" w:cs="Times New Roman"/>
                <w:sz w:val="24"/>
                <w:szCs w:val="24"/>
              </w:rPr>
            </w:pPr>
            <w:r w:rsidRPr="006C0105">
              <w:rPr>
                <w:rFonts w:ascii="Times New Roman" w:hAnsi="Times New Roman" w:cs="Times New Roman"/>
                <w:sz w:val="24"/>
                <w:szCs w:val="24"/>
              </w:rPr>
              <w:t>Moderate</w:t>
            </w:r>
          </w:p>
        </w:tc>
      </w:tr>
      <w:tr w:rsidR="00CE550D" w:rsidRPr="006C0105" w14:paraId="253A2AEC" w14:textId="77777777" w:rsidTr="00F008FA">
        <w:trPr>
          <w:jc w:val="center"/>
        </w:trPr>
        <w:tc>
          <w:tcPr>
            <w:tcW w:w="1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8DF4893" w14:textId="77777777" w:rsidR="00F83579" w:rsidRPr="006C0105" w:rsidRDefault="00F83579" w:rsidP="00CE550D">
            <w:pPr>
              <w:spacing w:line="360" w:lineRule="auto"/>
              <w:rPr>
                <w:rFonts w:ascii="Times New Roman" w:hAnsi="Times New Roman" w:cs="Times New Roman"/>
                <w:sz w:val="24"/>
                <w:szCs w:val="24"/>
              </w:rPr>
            </w:pPr>
            <w:r w:rsidRPr="006C0105">
              <w:rPr>
                <w:rFonts w:ascii="Times New Roman" w:hAnsi="Times New Roman" w:cs="Times New Roman"/>
                <w:sz w:val="24"/>
                <w:szCs w:val="24"/>
              </w:rPr>
              <w:t>THE World</w:t>
            </w:r>
          </w:p>
        </w:tc>
        <w:tc>
          <w:tcPr>
            <w:tcW w:w="2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8F00F8A" w14:textId="77777777" w:rsidR="00F83579" w:rsidRPr="006C0105" w:rsidRDefault="00F83579" w:rsidP="00CE550D">
            <w:pPr>
              <w:spacing w:line="360" w:lineRule="auto"/>
              <w:rPr>
                <w:rFonts w:ascii="Times New Roman" w:hAnsi="Times New Roman" w:cs="Times New Roman"/>
                <w:sz w:val="24"/>
                <w:szCs w:val="24"/>
              </w:rPr>
            </w:pPr>
            <w:r w:rsidRPr="006C0105">
              <w:rPr>
                <w:rFonts w:ascii="Times New Roman" w:hAnsi="Times New Roman" w:cs="Times New Roman"/>
                <w:sz w:val="24"/>
                <w:szCs w:val="24"/>
              </w:rPr>
              <w:t>Teaching, Research Quality, Industry, Int'l Outlook</w:t>
            </w:r>
          </w:p>
        </w:tc>
        <w:tc>
          <w:tcPr>
            <w:tcW w:w="2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C90D654" w14:textId="77777777" w:rsidR="00F83579" w:rsidRPr="006C0105" w:rsidRDefault="00F83579" w:rsidP="00CE550D">
            <w:pPr>
              <w:spacing w:line="360" w:lineRule="auto"/>
              <w:rPr>
                <w:rFonts w:ascii="Times New Roman" w:hAnsi="Times New Roman" w:cs="Times New Roman"/>
                <w:sz w:val="24"/>
                <w:szCs w:val="24"/>
              </w:rPr>
            </w:pPr>
            <w:r w:rsidRPr="006C0105">
              <w:rPr>
                <w:rFonts w:ascii="Times New Roman" w:hAnsi="Times New Roman" w:cs="Times New Roman"/>
                <w:sz w:val="24"/>
                <w:szCs w:val="24"/>
              </w:rPr>
              <w:t>All four constructs</w:t>
            </w:r>
          </w:p>
        </w:tc>
        <w:tc>
          <w:tcPr>
            <w:tcW w:w="19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B7B535E" w14:textId="77777777" w:rsidR="00F83579" w:rsidRPr="006C0105" w:rsidRDefault="00F83579" w:rsidP="00CE550D">
            <w:pPr>
              <w:spacing w:line="360" w:lineRule="auto"/>
              <w:rPr>
                <w:rFonts w:ascii="Times New Roman" w:hAnsi="Times New Roman" w:cs="Times New Roman"/>
                <w:sz w:val="24"/>
                <w:szCs w:val="24"/>
              </w:rPr>
            </w:pPr>
            <w:r w:rsidRPr="006C0105">
              <w:rPr>
                <w:rFonts w:ascii="Times New Roman" w:hAnsi="Times New Roman" w:cs="Times New Roman"/>
                <w:sz w:val="24"/>
                <w:szCs w:val="24"/>
              </w:rPr>
              <w:t>Low (indirect)</w:t>
            </w:r>
          </w:p>
        </w:tc>
      </w:tr>
      <w:tr w:rsidR="00CE550D" w:rsidRPr="006C0105" w14:paraId="143C8E58" w14:textId="77777777" w:rsidTr="00F008FA">
        <w:trPr>
          <w:jc w:val="center"/>
        </w:trPr>
        <w:tc>
          <w:tcPr>
            <w:tcW w:w="1600" w:type="dxa"/>
            <w:tcBorders>
              <w:top w:val="single" w:sz="1" w:space="0" w:color="AAAAAA"/>
              <w:left w:val="single" w:sz="1" w:space="0" w:color="AAAAAA"/>
              <w:bottom w:val="single" w:sz="1" w:space="0" w:color="AAAAAA"/>
              <w:right w:val="single" w:sz="1" w:space="0" w:color="AAAAAA"/>
            </w:tcBorders>
            <w:shd w:val="clear" w:color="auto" w:fill="EAF0FB"/>
            <w:tcMar>
              <w:top w:w="80" w:type="dxa"/>
              <w:left w:w="120" w:type="dxa"/>
              <w:bottom w:w="80" w:type="dxa"/>
              <w:right w:w="120" w:type="dxa"/>
            </w:tcMar>
          </w:tcPr>
          <w:p w14:paraId="438D572E" w14:textId="77777777" w:rsidR="00F83579" w:rsidRPr="006C0105" w:rsidRDefault="00F83579" w:rsidP="00CE550D">
            <w:pPr>
              <w:spacing w:line="360" w:lineRule="auto"/>
              <w:rPr>
                <w:rFonts w:ascii="Times New Roman" w:hAnsi="Times New Roman" w:cs="Times New Roman"/>
                <w:sz w:val="24"/>
                <w:szCs w:val="24"/>
              </w:rPr>
            </w:pPr>
            <w:r w:rsidRPr="006C0105">
              <w:rPr>
                <w:rFonts w:ascii="Times New Roman" w:hAnsi="Times New Roman" w:cs="Times New Roman"/>
                <w:sz w:val="24"/>
                <w:szCs w:val="24"/>
              </w:rPr>
              <w:t>ARWU</w:t>
            </w:r>
          </w:p>
        </w:tc>
        <w:tc>
          <w:tcPr>
            <w:tcW w:w="2400" w:type="dxa"/>
            <w:tcBorders>
              <w:top w:val="single" w:sz="1" w:space="0" w:color="AAAAAA"/>
              <w:left w:val="single" w:sz="1" w:space="0" w:color="AAAAAA"/>
              <w:bottom w:val="single" w:sz="1" w:space="0" w:color="AAAAAA"/>
              <w:right w:val="single" w:sz="1" w:space="0" w:color="AAAAAA"/>
            </w:tcBorders>
            <w:shd w:val="clear" w:color="auto" w:fill="EAF0FB"/>
            <w:tcMar>
              <w:top w:w="80" w:type="dxa"/>
              <w:left w:w="120" w:type="dxa"/>
              <w:bottom w:w="80" w:type="dxa"/>
              <w:right w:w="120" w:type="dxa"/>
            </w:tcMar>
          </w:tcPr>
          <w:p w14:paraId="20566970" w14:textId="77777777" w:rsidR="00F83579" w:rsidRPr="006C0105" w:rsidRDefault="00F83579" w:rsidP="00CE550D">
            <w:pPr>
              <w:spacing w:line="360" w:lineRule="auto"/>
              <w:rPr>
                <w:rFonts w:ascii="Times New Roman" w:hAnsi="Times New Roman" w:cs="Times New Roman"/>
                <w:sz w:val="24"/>
                <w:szCs w:val="24"/>
              </w:rPr>
            </w:pPr>
            <w:r w:rsidRPr="006C0105">
              <w:rPr>
                <w:rFonts w:ascii="Times New Roman" w:hAnsi="Times New Roman" w:cs="Times New Roman"/>
                <w:sz w:val="24"/>
                <w:szCs w:val="24"/>
              </w:rPr>
              <w:t xml:space="preserve">Nobel Laureates, </w:t>
            </w:r>
            <w:proofErr w:type="spellStart"/>
            <w:r w:rsidRPr="006C0105">
              <w:rPr>
                <w:rFonts w:ascii="Times New Roman" w:hAnsi="Times New Roman" w:cs="Times New Roman"/>
                <w:sz w:val="24"/>
                <w:szCs w:val="24"/>
              </w:rPr>
              <w:t>HiCi</w:t>
            </w:r>
            <w:proofErr w:type="spellEnd"/>
            <w:r w:rsidRPr="006C0105">
              <w:rPr>
                <w:rFonts w:ascii="Times New Roman" w:hAnsi="Times New Roman" w:cs="Times New Roman"/>
                <w:sz w:val="24"/>
                <w:szCs w:val="24"/>
              </w:rPr>
              <w:t xml:space="preserve"> Researchers, Publications (Nature/Science)</w:t>
            </w:r>
          </w:p>
        </w:tc>
        <w:tc>
          <w:tcPr>
            <w:tcW w:w="2400" w:type="dxa"/>
            <w:tcBorders>
              <w:top w:val="single" w:sz="1" w:space="0" w:color="AAAAAA"/>
              <w:left w:val="single" w:sz="1" w:space="0" w:color="AAAAAA"/>
              <w:bottom w:val="single" w:sz="1" w:space="0" w:color="AAAAAA"/>
              <w:right w:val="single" w:sz="1" w:space="0" w:color="AAAAAA"/>
            </w:tcBorders>
            <w:shd w:val="clear" w:color="auto" w:fill="EAF0FB"/>
            <w:tcMar>
              <w:top w:w="80" w:type="dxa"/>
              <w:left w:w="120" w:type="dxa"/>
              <w:bottom w:w="80" w:type="dxa"/>
              <w:right w:w="120" w:type="dxa"/>
            </w:tcMar>
          </w:tcPr>
          <w:p w14:paraId="2E17AC7B" w14:textId="77777777" w:rsidR="00F83579" w:rsidRPr="006C0105" w:rsidRDefault="00F83579" w:rsidP="00CE550D">
            <w:pPr>
              <w:spacing w:line="360" w:lineRule="auto"/>
              <w:rPr>
                <w:rFonts w:ascii="Times New Roman" w:hAnsi="Times New Roman" w:cs="Times New Roman"/>
                <w:sz w:val="24"/>
                <w:szCs w:val="24"/>
              </w:rPr>
            </w:pPr>
            <w:r w:rsidRPr="006C0105">
              <w:rPr>
                <w:rFonts w:ascii="Times New Roman" w:hAnsi="Times New Roman" w:cs="Times New Roman"/>
                <w:sz w:val="24"/>
                <w:szCs w:val="24"/>
              </w:rPr>
              <w:t>Organizational Learning</w:t>
            </w:r>
          </w:p>
        </w:tc>
        <w:tc>
          <w:tcPr>
            <w:tcW w:w="1960" w:type="dxa"/>
            <w:tcBorders>
              <w:top w:val="single" w:sz="1" w:space="0" w:color="AAAAAA"/>
              <w:left w:val="single" w:sz="1" w:space="0" w:color="AAAAAA"/>
              <w:bottom w:val="single" w:sz="1" w:space="0" w:color="AAAAAA"/>
              <w:right w:val="single" w:sz="1" w:space="0" w:color="AAAAAA"/>
            </w:tcBorders>
            <w:shd w:val="clear" w:color="auto" w:fill="EAF0FB"/>
            <w:tcMar>
              <w:top w:w="80" w:type="dxa"/>
              <w:left w:w="120" w:type="dxa"/>
              <w:bottom w:w="80" w:type="dxa"/>
              <w:right w:w="120" w:type="dxa"/>
            </w:tcMar>
          </w:tcPr>
          <w:p w14:paraId="5D40A666" w14:textId="77777777" w:rsidR="00F83579" w:rsidRPr="006C0105" w:rsidRDefault="00F83579" w:rsidP="00CE550D">
            <w:pPr>
              <w:spacing w:line="360" w:lineRule="auto"/>
              <w:rPr>
                <w:rFonts w:ascii="Times New Roman" w:hAnsi="Times New Roman" w:cs="Times New Roman"/>
                <w:sz w:val="24"/>
                <w:szCs w:val="24"/>
              </w:rPr>
            </w:pPr>
            <w:r w:rsidRPr="006C0105">
              <w:rPr>
                <w:rFonts w:ascii="Times New Roman" w:hAnsi="Times New Roman" w:cs="Times New Roman"/>
                <w:sz w:val="24"/>
                <w:szCs w:val="24"/>
              </w:rPr>
              <w:t>Low</w:t>
            </w:r>
          </w:p>
        </w:tc>
      </w:tr>
      <w:tr w:rsidR="00CE550D" w:rsidRPr="006C0105" w14:paraId="5E682F05" w14:textId="77777777" w:rsidTr="00F008FA">
        <w:trPr>
          <w:jc w:val="center"/>
        </w:trPr>
        <w:tc>
          <w:tcPr>
            <w:tcW w:w="1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22D8009" w14:textId="77777777" w:rsidR="00F83579" w:rsidRPr="006C0105" w:rsidRDefault="00F83579" w:rsidP="00CE550D">
            <w:pPr>
              <w:spacing w:line="360" w:lineRule="auto"/>
              <w:rPr>
                <w:rFonts w:ascii="Times New Roman" w:hAnsi="Times New Roman" w:cs="Times New Roman"/>
                <w:sz w:val="24"/>
                <w:szCs w:val="24"/>
              </w:rPr>
            </w:pPr>
            <w:r w:rsidRPr="006C0105">
              <w:rPr>
                <w:rFonts w:ascii="Times New Roman" w:hAnsi="Times New Roman" w:cs="Times New Roman"/>
                <w:sz w:val="24"/>
                <w:szCs w:val="24"/>
              </w:rPr>
              <w:t>Soft Power Rankings</w:t>
            </w:r>
          </w:p>
        </w:tc>
        <w:tc>
          <w:tcPr>
            <w:tcW w:w="2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695D0B4" w14:textId="77777777" w:rsidR="00F83579" w:rsidRPr="006C0105" w:rsidRDefault="00F83579" w:rsidP="00CE550D">
            <w:pPr>
              <w:spacing w:line="360" w:lineRule="auto"/>
              <w:rPr>
                <w:rFonts w:ascii="Times New Roman" w:hAnsi="Times New Roman" w:cs="Times New Roman"/>
                <w:sz w:val="24"/>
                <w:szCs w:val="24"/>
              </w:rPr>
            </w:pPr>
            <w:r w:rsidRPr="006C0105">
              <w:rPr>
                <w:rFonts w:ascii="Times New Roman" w:hAnsi="Times New Roman" w:cs="Times New Roman"/>
                <w:sz w:val="24"/>
                <w:szCs w:val="24"/>
              </w:rPr>
              <w:t>Global academic influence, partnerships</w:t>
            </w:r>
          </w:p>
        </w:tc>
        <w:tc>
          <w:tcPr>
            <w:tcW w:w="2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C7477E9" w14:textId="77777777" w:rsidR="00F83579" w:rsidRPr="006C0105" w:rsidRDefault="00F83579" w:rsidP="00CE550D">
            <w:pPr>
              <w:spacing w:line="360" w:lineRule="auto"/>
              <w:rPr>
                <w:rFonts w:ascii="Times New Roman" w:hAnsi="Times New Roman" w:cs="Times New Roman"/>
                <w:sz w:val="24"/>
                <w:szCs w:val="24"/>
              </w:rPr>
            </w:pPr>
            <w:r w:rsidRPr="006C0105">
              <w:rPr>
                <w:rFonts w:ascii="Times New Roman" w:hAnsi="Times New Roman" w:cs="Times New Roman"/>
                <w:sz w:val="24"/>
                <w:szCs w:val="24"/>
              </w:rPr>
              <w:t>Strategic Leadership → Internationalization</w:t>
            </w:r>
          </w:p>
        </w:tc>
        <w:tc>
          <w:tcPr>
            <w:tcW w:w="19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B28FC6A" w14:textId="77777777" w:rsidR="00F83579" w:rsidRPr="006C0105" w:rsidRDefault="00F83579" w:rsidP="00CE550D">
            <w:pPr>
              <w:spacing w:line="360" w:lineRule="auto"/>
              <w:rPr>
                <w:rFonts w:ascii="Times New Roman" w:hAnsi="Times New Roman" w:cs="Times New Roman"/>
                <w:sz w:val="24"/>
                <w:szCs w:val="24"/>
              </w:rPr>
            </w:pPr>
            <w:r w:rsidRPr="006C0105">
              <w:rPr>
                <w:rFonts w:ascii="Times New Roman" w:hAnsi="Times New Roman" w:cs="Times New Roman"/>
                <w:sz w:val="24"/>
                <w:szCs w:val="24"/>
              </w:rPr>
              <w:t>Moderate (2 papers)</w:t>
            </w:r>
          </w:p>
        </w:tc>
      </w:tr>
    </w:tbl>
    <w:p w14:paraId="5DE0BBB7" w14:textId="77777777" w:rsidR="00F83579" w:rsidRPr="006C0105" w:rsidRDefault="00F83579" w:rsidP="00CE550D">
      <w:pPr>
        <w:spacing w:line="360" w:lineRule="auto"/>
        <w:rPr>
          <w:rFonts w:ascii="Times New Roman" w:hAnsi="Times New Roman" w:cs="Times New Roman"/>
          <w:sz w:val="24"/>
          <w:szCs w:val="24"/>
        </w:rPr>
      </w:pPr>
    </w:p>
    <w:p w14:paraId="118E40B6" w14:textId="6EC8B02A" w:rsidR="00F83579" w:rsidRPr="006C0105" w:rsidRDefault="00F83579" w:rsidP="00004ADB">
      <w:pPr>
        <w:pStyle w:val="Heading2"/>
        <w:numPr>
          <w:ilvl w:val="1"/>
          <w:numId w:val="3"/>
        </w:numPr>
        <w:spacing w:line="360" w:lineRule="auto"/>
        <w:ind w:left="426" w:hanging="426"/>
        <w:rPr>
          <w:rFonts w:ascii="Times New Roman" w:hAnsi="Times New Roman" w:cs="Times New Roman"/>
          <w:b/>
          <w:bCs/>
          <w:color w:val="auto"/>
          <w:sz w:val="24"/>
          <w:szCs w:val="24"/>
        </w:rPr>
      </w:pPr>
      <w:r w:rsidRPr="006C0105">
        <w:rPr>
          <w:rFonts w:ascii="Times New Roman" w:hAnsi="Times New Roman" w:cs="Times New Roman"/>
          <w:b/>
          <w:bCs/>
          <w:color w:val="auto"/>
          <w:sz w:val="24"/>
          <w:szCs w:val="24"/>
        </w:rPr>
        <w:t>Mediating and Moderating Factors</w:t>
      </w:r>
    </w:p>
    <w:p w14:paraId="195548CE" w14:textId="77777777" w:rsidR="00F83579" w:rsidRPr="006C0105" w:rsidRDefault="00F83579" w:rsidP="00CE550D">
      <w:pPr>
        <w:spacing w:before="80" w:after="80" w:line="360" w:lineRule="auto"/>
        <w:jc w:val="both"/>
        <w:rPr>
          <w:rFonts w:ascii="Times New Roman" w:hAnsi="Times New Roman" w:cs="Times New Roman"/>
          <w:sz w:val="24"/>
          <w:szCs w:val="24"/>
        </w:rPr>
      </w:pPr>
      <w:r w:rsidRPr="006C0105">
        <w:rPr>
          <w:rFonts w:ascii="Times New Roman" w:hAnsi="Times New Roman" w:cs="Times New Roman"/>
          <w:sz w:val="24"/>
          <w:szCs w:val="24"/>
        </w:rPr>
        <w:t>Beyond the four primary mediating constructs, the corpus identifies several contextual moderating factors that influence the strength of the leadership-performance relationship:</w:t>
      </w:r>
    </w:p>
    <w:p w14:paraId="77D6D3A2" w14:textId="77777777" w:rsidR="00F83579" w:rsidRPr="006C0105" w:rsidRDefault="00F83579" w:rsidP="00CE550D">
      <w:pPr>
        <w:spacing w:before="60" w:after="60" w:line="360" w:lineRule="auto"/>
        <w:ind w:left="720" w:hanging="360"/>
        <w:jc w:val="both"/>
        <w:rPr>
          <w:rFonts w:ascii="Times New Roman" w:hAnsi="Times New Roman" w:cs="Times New Roman"/>
          <w:sz w:val="24"/>
          <w:szCs w:val="24"/>
        </w:rPr>
      </w:pPr>
      <w:r w:rsidRPr="006C0105">
        <w:rPr>
          <w:rFonts w:ascii="Times New Roman" w:hAnsi="Times New Roman" w:cs="Times New Roman"/>
          <w:sz w:val="24"/>
          <w:szCs w:val="24"/>
        </w:rPr>
        <w:t xml:space="preserve">•  Perceived Organizational Support (POS): Singh et al. (2025) find that POS moderates and amplifies the TL-employee engagement relationship. POS is itself a leadership-shaped </w:t>
      </w:r>
      <w:r w:rsidRPr="006C0105">
        <w:rPr>
          <w:rFonts w:ascii="Times New Roman" w:hAnsi="Times New Roman" w:cs="Times New Roman"/>
          <w:sz w:val="24"/>
          <w:szCs w:val="24"/>
        </w:rPr>
        <w:lastRenderedPageBreak/>
        <w:t>variable—institutions whose leadership systems provide adequate resources, recognition, and psychological safety create the support conditions that maximize transformational leadership's impact.</w:t>
      </w:r>
    </w:p>
    <w:p w14:paraId="0781F507" w14:textId="77777777" w:rsidR="00F83579" w:rsidRPr="006C0105" w:rsidRDefault="00F83579" w:rsidP="00CE550D">
      <w:pPr>
        <w:spacing w:before="60" w:after="60" w:line="360" w:lineRule="auto"/>
        <w:ind w:left="720" w:hanging="360"/>
        <w:jc w:val="both"/>
        <w:rPr>
          <w:rFonts w:ascii="Times New Roman" w:hAnsi="Times New Roman" w:cs="Times New Roman"/>
          <w:sz w:val="24"/>
          <w:szCs w:val="24"/>
        </w:rPr>
      </w:pPr>
      <w:r w:rsidRPr="006C0105">
        <w:rPr>
          <w:rFonts w:ascii="Times New Roman" w:hAnsi="Times New Roman" w:cs="Times New Roman"/>
          <w:sz w:val="24"/>
          <w:szCs w:val="24"/>
        </w:rPr>
        <w:t xml:space="preserve">•  Trust in Leadership: Rai and </w:t>
      </w:r>
      <w:proofErr w:type="spellStart"/>
      <w:r w:rsidRPr="006C0105">
        <w:rPr>
          <w:rFonts w:ascii="Times New Roman" w:hAnsi="Times New Roman" w:cs="Times New Roman"/>
          <w:sz w:val="24"/>
          <w:szCs w:val="24"/>
        </w:rPr>
        <w:t>Koodamara</w:t>
      </w:r>
      <w:proofErr w:type="spellEnd"/>
      <w:r w:rsidRPr="006C0105">
        <w:rPr>
          <w:rFonts w:ascii="Times New Roman" w:hAnsi="Times New Roman" w:cs="Times New Roman"/>
          <w:sz w:val="24"/>
          <w:szCs w:val="24"/>
        </w:rPr>
        <w:t xml:space="preserve"> (2025) confirm that trust is a critical precondition for commitment, with ethical leadership moderating the trust-commitment pathway. Institutions with high-trust cultures show stronger leadership-performance relationships.</w:t>
      </w:r>
    </w:p>
    <w:p w14:paraId="1FA1B4BC" w14:textId="77777777" w:rsidR="00F83579" w:rsidRPr="006C0105" w:rsidRDefault="00F83579" w:rsidP="00CE550D">
      <w:pPr>
        <w:spacing w:before="60" w:after="60" w:line="360" w:lineRule="auto"/>
        <w:ind w:left="720" w:hanging="360"/>
        <w:jc w:val="both"/>
        <w:rPr>
          <w:rFonts w:ascii="Times New Roman" w:hAnsi="Times New Roman" w:cs="Times New Roman"/>
          <w:sz w:val="24"/>
          <w:szCs w:val="24"/>
        </w:rPr>
      </w:pPr>
      <w:r w:rsidRPr="006C0105">
        <w:rPr>
          <w:rFonts w:ascii="Times New Roman" w:hAnsi="Times New Roman" w:cs="Times New Roman"/>
          <w:sz w:val="24"/>
          <w:szCs w:val="24"/>
        </w:rPr>
        <w:t>•  Organizational Culture: Organizational culture appears 8 times as a keyword and extensively in abstracts. Culture serves both as a mediating construct (shaped by leadership) and as a moderating variable (it conditions the effectiveness of specific leadership behaviors). Institutions with innovation-oriented cultures benefit more from transformational leadership.</w:t>
      </w:r>
    </w:p>
    <w:p w14:paraId="199F43B3" w14:textId="77777777" w:rsidR="00F83579" w:rsidRPr="006C0105" w:rsidRDefault="00F83579" w:rsidP="00CE550D">
      <w:pPr>
        <w:spacing w:before="60" w:after="60" w:line="360" w:lineRule="auto"/>
        <w:ind w:left="720" w:hanging="360"/>
        <w:jc w:val="both"/>
        <w:rPr>
          <w:rFonts w:ascii="Times New Roman" w:hAnsi="Times New Roman" w:cs="Times New Roman"/>
          <w:sz w:val="24"/>
          <w:szCs w:val="24"/>
        </w:rPr>
      </w:pPr>
      <w:r w:rsidRPr="006C0105">
        <w:rPr>
          <w:rFonts w:ascii="Times New Roman" w:hAnsi="Times New Roman" w:cs="Times New Roman"/>
          <w:sz w:val="24"/>
          <w:szCs w:val="24"/>
        </w:rPr>
        <w:t xml:space="preserve">•  Gender: Gender appears as a moderating variable in 5 studies. Rajakumar et al. (2024) find that the relationship between knowledge </w:t>
      </w:r>
      <w:proofErr w:type="gramStart"/>
      <w:r w:rsidRPr="006C0105">
        <w:rPr>
          <w:rFonts w:ascii="Times New Roman" w:hAnsi="Times New Roman" w:cs="Times New Roman"/>
          <w:sz w:val="24"/>
          <w:szCs w:val="24"/>
        </w:rPr>
        <w:t>sharing</w:t>
      </w:r>
      <w:proofErr w:type="gramEnd"/>
      <w:r w:rsidRPr="006C0105">
        <w:rPr>
          <w:rFonts w:ascii="Times New Roman" w:hAnsi="Times New Roman" w:cs="Times New Roman"/>
          <w:sz w:val="24"/>
          <w:szCs w:val="24"/>
        </w:rPr>
        <w:t xml:space="preserve"> and commitment is stronger for female faculty, suggesting that gender-responsive leadership practices enhance motivation and commitment more effectively for women academics.</w:t>
      </w:r>
    </w:p>
    <w:p w14:paraId="0DF4F4BC" w14:textId="77777777" w:rsidR="00F83579" w:rsidRPr="006C0105" w:rsidRDefault="00F83579" w:rsidP="00CE550D">
      <w:pPr>
        <w:spacing w:before="60" w:after="60" w:line="360" w:lineRule="auto"/>
        <w:ind w:left="720" w:hanging="360"/>
        <w:jc w:val="both"/>
        <w:rPr>
          <w:rFonts w:ascii="Times New Roman" w:hAnsi="Times New Roman" w:cs="Times New Roman"/>
          <w:sz w:val="24"/>
          <w:szCs w:val="24"/>
        </w:rPr>
      </w:pPr>
      <w:r w:rsidRPr="006C0105">
        <w:rPr>
          <w:rFonts w:ascii="Times New Roman" w:hAnsi="Times New Roman" w:cs="Times New Roman"/>
          <w:sz w:val="24"/>
          <w:szCs w:val="24"/>
        </w:rPr>
        <w:t>•  Institutional Type: Public vs. private institution differences moderate the leadership-performance relationship. Private institutions generally demonstrate higher adaptability to transformational leadership, while public institutions benefit more from distributed and strategic leadership due to their bureaucratic structures.</w:t>
      </w:r>
    </w:p>
    <w:p w14:paraId="095D8773" w14:textId="241B261C" w:rsidR="00F83579" w:rsidRPr="006C0105" w:rsidRDefault="00F83579" w:rsidP="00004ADB">
      <w:pPr>
        <w:pStyle w:val="Heading2"/>
        <w:numPr>
          <w:ilvl w:val="1"/>
          <w:numId w:val="3"/>
        </w:numPr>
        <w:spacing w:line="360" w:lineRule="auto"/>
        <w:ind w:left="426" w:hanging="426"/>
        <w:rPr>
          <w:rFonts w:ascii="Times New Roman" w:hAnsi="Times New Roman" w:cs="Times New Roman"/>
          <w:color w:val="auto"/>
          <w:sz w:val="24"/>
          <w:szCs w:val="24"/>
        </w:rPr>
      </w:pPr>
      <w:r w:rsidRPr="006C0105">
        <w:rPr>
          <w:rFonts w:ascii="Times New Roman" w:hAnsi="Times New Roman" w:cs="Times New Roman"/>
          <w:b/>
          <w:bCs/>
          <w:color w:val="auto"/>
          <w:sz w:val="24"/>
          <w:szCs w:val="24"/>
        </w:rPr>
        <w:t>Bibliometric Analysis by VOS viewer tool</w:t>
      </w:r>
    </w:p>
    <w:p w14:paraId="6421EE43" w14:textId="30C8376D" w:rsidR="00F83579" w:rsidRPr="006C0105" w:rsidRDefault="00F83579" w:rsidP="00CE550D">
      <w:pPr>
        <w:spacing w:before="80" w:after="80" w:line="360" w:lineRule="auto"/>
        <w:jc w:val="both"/>
        <w:rPr>
          <w:rFonts w:ascii="Times New Roman" w:hAnsi="Times New Roman" w:cs="Times New Roman"/>
          <w:sz w:val="24"/>
          <w:szCs w:val="24"/>
        </w:rPr>
      </w:pPr>
      <w:r w:rsidRPr="006C0105">
        <w:rPr>
          <w:rFonts w:ascii="Times New Roman" w:hAnsi="Times New Roman" w:cs="Times New Roman"/>
          <w:sz w:val="24"/>
          <w:szCs w:val="24"/>
        </w:rPr>
        <w:t xml:space="preserve">VOS Viewer (Visualization of Similarities Viewer) is a </w:t>
      </w:r>
      <w:r w:rsidR="005671C7" w:rsidRPr="006C0105">
        <w:rPr>
          <w:rFonts w:ascii="Times New Roman" w:hAnsi="Times New Roman" w:cs="Times New Roman"/>
          <w:sz w:val="24"/>
          <w:szCs w:val="24"/>
        </w:rPr>
        <w:t>widely used</w:t>
      </w:r>
      <w:r w:rsidRPr="006C0105">
        <w:rPr>
          <w:rFonts w:ascii="Times New Roman" w:hAnsi="Times New Roman" w:cs="Times New Roman"/>
          <w:sz w:val="24"/>
          <w:szCs w:val="24"/>
        </w:rPr>
        <w:t xml:space="preserve"> bibliometric software tool that constructs and visualizes bibliometric networks from scientific literature data (van Eck &amp; Waltman, 2010). In this study, four types of VOS Viewer maps have been generated from the Scopus-indexed corpus of 278 peer-reviewed articles on leadership styles and institutional performance in higher education. Each map type reveals a distinct dimension of the intellectual structure and knowledge geography of the research domain.</w:t>
      </w:r>
    </w:p>
    <w:p w14:paraId="04BE75FB" w14:textId="77777777" w:rsidR="00F83579" w:rsidRPr="006C0105" w:rsidRDefault="00F83579" w:rsidP="00CE550D">
      <w:pPr>
        <w:spacing w:before="80" w:after="80" w:line="360" w:lineRule="auto"/>
        <w:jc w:val="both"/>
        <w:rPr>
          <w:rFonts w:ascii="Times New Roman" w:hAnsi="Times New Roman" w:cs="Times New Roman"/>
          <w:sz w:val="24"/>
          <w:szCs w:val="24"/>
        </w:rPr>
      </w:pPr>
      <w:r w:rsidRPr="006C0105">
        <w:rPr>
          <w:rFonts w:ascii="Times New Roman" w:hAnsi="Times New Roman" w:cs="Times New Roman"/>
          <w:sz w:val="24"/>
          <w:szCs w:val="24"/>
        </w:rPr>
        <w:t xml:space="preserve">The four maps presented here should be read as complementary lenses, each exposing a different facet of how the literature on leadership and higher education performance is organised, inter-connected, and evolving. In all maps, the size of each node reflects frequency (number of </w:t>
      </w:r>
      <w:r w:rsidRPr="006C0105">
        <w:rPr>
          <w:rFonts w:ascii="Times New Roman" w:hAnsi="Times New Roman" w:cs="Times New Roman"/>
          <w:sz w:val="24"/>
          <w:szCs w:val="24"/>
        </w:rPr>
        <w:lastRenderedPageBreak/>
        <w:t>occurrences or documents), the thickness of connecting lines reflects co-occurrence or co-authorship strength, and colour denotes cluster membership as determined by VOS Viewer's modularity-based clustering algorithm. Spatial proximity between nodes indicates relatedness — nodes that frequently appear together are positioned closer in the map.</w:t>
      </w:r>
    </w:p>
    <w:p w14:paraId="19C0D868" w14:textId="77777777" w:rsidR="00F83579" w:rsidRPr="006C0105" w:rsidRDefault="00F83579" w:rsidP="00CE550D">
      <w:pPr>
        <w:spacing w:after="60" w:line="360" w:lineRule="auto"/>
        <w:rPr>
          <w:rFonts w:ascii="Times New Roman" w:hAnsi="Times New Roman" w:cs="Times New Roman"/>
          <w:sz w:val="24"/>
          <w:szCs w:val="24"/>
        </w:rPr>
      </w:pPr>
    </w:p>
    <w:tbl>
      <w:tblPr>
        <w:tblW w:w="836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20"/>
        <w:gridCol w:w="2169"/>
        <w:gridCol w:w="2168"/>
        <w:gridCol w:w="3103"/>
      </w:tblGrid>
      <w:tr w:rsidR="00CE550D" w:rsidRPr="006C0105" w14:paraId="2CA7B00B" w14:textId="77777777" w:rsidTr="00F008FA">
        <w:trPr>
          <w:jc w:val="center"/>
        </w:trPr>
        <w:tc>
          <w:tcPr>
            <w:tcW w:w="8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14:paraId="163AC66E" w14:textId="77777777" w:rsidR="00F83579" w:rsidRPr="006C0105" w:rsidRDefault="00F83579" w:rsidP="00CE550D">
            <w:pPr>
              <w:spacing w:line="360" w:lineRule="auto"/>
              <w:jc w:val="center"/>
              <w:rPr>
                <w:rFonts w:ascii="Times New Roman" w:hAnsi="Times New Roman" w:cs="Times New Roman"/>
                <w:sz w:val="24"/>
                <w:szCs w:val="24"/>
              </w:rPr>
            </w:pPr>
            <w:r w:rsidRPr="006C0105">
              <w:rPr>
                <w:rFonts w:ascii="Times New Roman" w:hAnsi="Times New Roman" w:cs="Times New Roman"/>
                <w:b/>
                <w:bCs/>
                <w:sz w:val="24"/>
                <w:szCs w:val="24"/>
              </w:rPr>
              <w:t>Figure</w:t>
            </w:r>
          </w:p>
        </w:tc>
        <w:tc>
          <w:tcPr>
            <w:tcW w:w="22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14:paraId="67DB29B9" w14:textId="77777777" w:rsidR="00F83579" w:rsidRPr="006C0105" w:rsidRDefault="00F83579" w:rsidP="00CE550D">
            <w:pPr>
              <w:spacing w:line="360" w:lineRule="auto"/>
              <w:jc w:val="center"/>
              <w:rPr>
                <w:rFonts w:ascii="Times New Roman" w:hAnsi="Times New Roman" w:cs="Times New Roman"/>
                <w:sz w:val="24"/>
                <w:szCs w:val="24"/>
              </w:rPr>
            </w:pPr>
            <w:r w:rsidRPr="006C0105">
              <w:rPr>
                <w:rFonts w:ascii="Times New Roman" w:hAnsi="Times New Roman" w:cs="Times New Roman"/>
                <w:b/>
                <w:bCs/>
                <w:sz w:val="24"/>
                <w:szCs w:val="24"/>
              </w:rPr>
              <w:t>Map Type</w:t>
            </w:r>
          </w:p>
        </w:tc>
        <w:tc>
          <w:tcPr>
            <w:tcW w:w="22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14:paraId="5DDC8E26" w14:textId="77777777" w:rsidR="00F83579" w:rsidRPr="006C0105" w:rsidRDefault="00F83579" w:rsidP="00CE550D">
            <w:pPr>
              <w:spacing w:line="360" w:lineRule="auto"/>
              <w:jc w:val="center"/>
              <w:rPr>
                <w:rFonts w:ascii="Times New Roman" w:hAnsi="Times New Roman" w:cs="Times New Roman"/>
                <w:sz w:val="24"/>
                <w:szCs w:val="24"/>
              </w:rPr>
            </w:pPr>
            <w:r w:rsidRPr="006C0105">
              <w:rPr>
                <w:rFonts w:ascii="Times New Roman" w:hAnsi="Times New Roman" w:cs="Times New Roman"/>
                <w:b/>
                <w:bCs/>
                <w:sz w:val="24"/>
                <w:szCs w:val="24"/>
              </w:rPr>
              <w:t>Unit of Analysis</w:t>
            </w:r>
          </w:p>
        </w:tc>
        <w:tc>
          <w:tcPr>
            <w:tcW w:w="316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14:paraId="71462FE1" w14:textId="77777777" w:rsidR="00F83579" w:rsidRPr="006C0105" w:rsidRDefault="00F83579" w:rsidP="00CE550D">
            <w:pPr>
              <w:spacing w:line="360" w:lineRule="auto"/>
              <w:jc w:val="center"/>
              <w:rPr>
                <w:rFonts w:ascii="Times New Roman" w:hAnsi="Times New Roman" w:cs="Times New Roman"/>
                <w:sz w:val="24"/>
                <w:szCs w:val="24"/>
              </w:rPr>
            </w:pPr>
            <w:r w:rsidRPr="006C0105">
              <w:rPr>
                <w:rFonts w:ascii="Times New Roman" w:hAnsi="Times New Roman" w:cs="Times New Roman"/>
                <w:b/>
                <w:bCs/>
                <w:sz w:val="24"/>
                <w:szCs w:val="24"/>
              </w:rPr>
              <w:t>What it Reveals</w:t>
            </w:r>
          </w:p>
        </w:tc>
      </w:tr>
      <w:tr w:rsidR="00CE550D" w:rsidRPr="006C0105" w14:paraId="0721FEB6" w14:textId="77777777" w:rsidTr="00F008FA">
        <w:trPr>
          <w:jc w:val="center"/>
        </w:trPr>
        <w:tc>
          <w:tcPr>
            <w:tcW w:w="800" w:type="dxa"/>
            <w:tcBorders>
              <w:top w:val="single" w:sz="1" w:space="0" w:color="AAAAAA"/>
              <w:left w:val="single" w:sz="1" w:space="0" w:color="AAAAAA"/>
              <w:bottom w:val="single" w:sz="1" w:space="0" w:color="AAAAAA"/>
              <w:right w:val="single" w:sz="1" w:space="0" w:color="AAAAAA"/>
            </w:tcBorders>
            <w:shd w:val="clear" w:color="auto" w:fill="EAF0FB"/>
            <w:tcMar>
              <w:top w:w="70" w:type="dxa"/>
              <w:left w:w="120" w:type="dxa"/>
              <w:bottom w:w="70" w:type="dxa"/>
              <w:right w:w="120" w:type="dxa"/>
            </w:tcMar>
          </w:tcPr>
          <w:p w14:paraId="38195FA7" w14:textId="77777777" w:rsidR="00F83579" w:rsidRPr="006C0105" w:rsidRDefault="00F83579" w:rsidP="00CE550D">
            <w:pPr>
              <w:spacing w:line="360" w:lineRule="auto"/>
              <w:rPr>
                <w:rFonts w:ascii="Times New Roman" w:hAnsi="Times New Roman" w:cs="Times New Roman"/>
                <w:sz w:val="24"/>
                <w:szCs w:val="24"/>
              </w:rPr>
            </w:pPr>
            <w:r w:rsidRPr="006C0105">
              <w:rPr>
                <w:rFonts w:ascii="Times New Roman" w:hAnsi="Times New Roman" w:cs="Times New Roman"/>
                <w:sz w:val="24"/>
                <w:szCs w:val="24"/>
              </w:rPr>
              <w:t>Figure 1</w:t>
            </w:r>
          </w:p>
        </w:tc>
        <w:tc>
          <w:tcPr>
            <w:tcW w:w="2200" w:type="dxa"/>
            <w:tcBorders>
              <w:top w:val="single" w:sz="1" w:space="0" w:color="AAAAAA"/>
              <w:left w:val="single" w:sz="1" w:space="0" w:color="AAAAAA"/>
              <w:bottom w:val="single" w:sz="1" w:space="0" w:color="AAAAAA"/>
              <w:right w:val="single" w:sz="1" w:space="0" w:color="AAAAAA"/>
            </w:tcBorders>
            <w:shd w:val="clear" w:color="auto" w:fill="EAF0FB"/>
            <w:tcMar>
              <w:top w:w="70" w:type="dxa"/>
              <w:left w:w="120" w:type="dxa"/>
              <w:bottom w:w="70" w:type="dxa"/>
              <w:right w:w="120" w:type="dxa"/>
            </w:tcMar>
          </w:tcPr>
          <w:p w14:paraId="40775259" w14:textId="77777777" w:rsidR="00F83579" w:rsidRPr="006C0105" w:rsidRDefault="00F83579" w:rsidP="00CE550D">
            <w:pPr>
              <w:spacing w:line="360" w:lineRule="auto"/>
              <w:rPr>
                <w:rFonts w:ascii="Times New Roman" w:hAnsi="Times New Roman" w:cs="Times New Roman"/>
                <w:sz w:val="24"/>
                <w:szCs w:val="24"/>
              </w:rPr>
            </w:pPr>
            <w:r w:rsidRPr="006C0105">
              <w:rPr>
                <w:rFonts w:ascii="Times New Roman" w:hAnsi="Times New Roman" w:cs="Times New Roman"/>
                <w:sz w:val="24"/>
                <w:szCs w:val="24"/>
              </w:rPr>
              <w:t>Co-authorship — Authors</w:t>
            </w:r>
          </w:p>
        </w:tc>
        <w:tc>
          <w:tcPr>
            <w:tcW w:w="2200" w:type="dxa"/>
            <w:tcBorders>
              <w:top w:val="single" w:sz="1" w:space="0" w:color="AAAAAA"/>
              <w:left w:val="single" w:sz="1" w:space="0" w:color="AAAAAA"/>
              <w:bottom w:val="single" w:sz="1" w:space="0" w:color="AAAAAA"/>
              <w:right w:val="single" w:sz="1" w:space="0" w:color="AAAAAA"/>
            </w:tcBorders>
            <w:shd w:val="clear" w:color="auto" w:fill="EAF0FB"/>
            <w:tcMar>
              <w:top w:w="70" w:type="dxa"/>
              <w:left w:w="120" w:type="dxa"/>
              <w:bottom w:w="70" w:type="dxa"/>
              <w:right w:w="120" w:type="dxa"/>
            </w:tcMar>
          </w:tcPr>
          <w:p w14:paraId="3C9F0184" w14:textId="77777777" w:rsidR="00F83579" w:rsidRPr="006C0105" w:rsidRDefault="00F83579" w:rsidP="00CE550D">
            <w:pPr>
              <w:spacing w:line="360" w:lineRule="auto"/>
              <w:rPr>
                <w:rFonts w:ascii="Times New Roman" w:hAnsi="Times New Roman" w:cs="Times New Roman"/>
                <w:sz w:val="24"/>
                <w:szCs w:val="24"/>
              </w:rPr>
            </w:pPr>
            <w:r w:rsidRPr="006C0105">
              <w:rPr>
                <w:rFonts w:ascii="Times New Roman" w:hAnsi="Times New Roman" w:cs="Times New Roman"/>
                <w:sz w:val="24"/>
                <w:szCs w:val="24"/>
              </w:rPr>
              <w:t>Individual authors</w:t>
            </w:r>
          </w:p>
        </w:tc>
        <w:tc>
          <w:tcPr>
            <w:tcW w:w="3160" w:type="dxa"/>
            <w:tcBorders>
              <w:top w:val="single" w:sz="1" w:space="0" w:color="AAAAAA"/>
              <w:left w:val="single" w:sz="1" w:space="0" w:color="AAAAAA"/>
              <w:bottom w:val="single" w:sz="1" w:space="0" w:color="AAAAAA"/>
              <w:right w:val="single" w:sz="1" w:space="0" w:color="AAAAAA"/>
            </w:tcBorders>
            <w:shd w:val="clear" w:color="auto" w:fill="EAF0FB"/>
            <w:tcMar>
              <w:top w:w="70" w:type="dxa"/>
              <w:left w:w="120" w:type="dxa"/>
              <w:bottom w:w="70" w:type="dxa"/>
              <w:right w:w="120" w:type="dxa"/>
            </w:tcMar>
          </w:tcPr>
          <w:p w14:paraId="3B09EEFC" w14:textId="77777777" w:rsidR="00F83579" w:rsidRPr="006C0105" w:rsidRDefault="00F83579" w:rsidP="00CE550D">
            <w:pPr>
              <w:spacing w:line="360" w:lineRule="auto"/>
              <w:rPr>
                <w:rFonts w:ascii="Times New Roman" w:hAnsi="Times New Roman" w:cs="Times New Roman"/>
                <w:sz w:val="24"/>
                <w:szCs w:val="24"/>
              </w:rPr>
            </w:pPr>
            <w:r w:rsidRPr="006C0105">
              <w:rPr>
                <w:rFonts w:ascii="Times New Roman" w:hAnsi="Times New Roman" w:cs="Times New Roman"/>
                <w:sz w:val="24"/>
                <w:szCs w:val="24"/>
              </w:rPr>
              <w:t>Who collaborates with whom; research network structure</w:t>
            </w:r>
          </w:p>
        </w:tc>
      </w:tr>
      <w:tr w:rsidR="00CE550D" w:rsidRPr="006C0105" w14:paraId="402E797B" w14:textId="77777777" w:rsidTr="00F008FA">
        <w:trPr>
          <w:jc w:val="center"/>
        </w:trPr>
        <w:tc>
          <w:tcPr>
            <w:tcW w:w="80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20" w:type="dxa"/>
              <w:bottom w:w="70" w:type="dxa"/>
              <w:right w:w="120" w:type="dxa"/>
            </w:tcMar>
          </w:tcPr>
          <w:p w14:paraId="3E353255" w14:textId="77777777" w:rsidR="00F83579" w:rsidRPr="006C0105" w:rsidRDefault="00F83579" w:rsidP="00CE550D">
            <w:pPr>
              <w:spacing w:line="360" w:lineRule="auto"/>
              <w:rPr>
                <w:rFonts w:ascii="Times New Roman" w:hAnsi="Times New Roman" w:cs="Times New Roman"/>
                <w:sz w:val="24"/>
                <w:szCs w:val="24"/>
              </w:rPr>
            </w:pPr>
            <w:r w:rsidRPr="006C0105">
              <w:rPr>
                <w:rFonts w:ascii="Times New Roman" w:hAnsi="Times New Roman" w:cs="Times New Roman"/>
                <w:sz w:val="24"/>
                <w:szCs w:val="24"/>
              </w:rPr>
              <w:t>Figure 2</w:t>
            </w:r>
          </w:p>
        </w:tc>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20" w:type="dxa"/>
              <w:bottom w:w="70" w:type="dxa"/>
              <w:right w:w="120" w:type="dxa"/>
            </w:tcMar>
          </w:tcPr>
          <w:p w14:paraId="19D8B2C9" w14:textId="77777777" w:rsidR="00F83579" w:rsidRPr="006C0105" w:rsidRDefault="00F83579" w:rsidP="00CE550D">
            <w:pPr>
              <w:spacing w:line="360" w:lineRule="auto"/>
              <w:rPr>
                <w:rFonts w:ascii="Times New Roman" w:hAnsi="Times New Roman" w:cs="Times New Roman"/>
                <w:sz w:val="24"/>
                <w:szCs w:val="24"/>
              </w:rPr>
            </w:pPr>
            <w:r w:rsidRPr="006C0105">
              <w:rPr>
                <w:rFonts w:ascii="Times New Roman" w:hAnsi="Times New Roman" w:cs="Times New Roman"/>
                <w:sz w:val="24"/>
                <w:szCs w:val="24"/>
              </w:rPr>
              <w:t>Co-occurrence — All Keywords</w:t>
            </w:r>
          </w:p>
        </w:tc>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20" w:type="dxa"/>
              <w:bottom w:w="70" w:type="dxa"/>
              <w:right w:w="120" w:type="dxa"/>
            </w:tcMar>
          </w:tcPr>
          <w:p w14:paraId="294F7C92" w14:textId="77777777" w:rsidR="00F83579" w:rsidRPr="006C0105" w:rsidRDefault="00F83579" w:rsidP="00CE550D">
            <w:pPr>
              <w:spacing w:line="360" w:lineRule="auto"/>
              <w:rPr>
                <w:rFonts w:ascii="Times New Roman" w:hAnsi="Times New Roman" w:cs="Times New Roman"/>
                <w:sz w:val="24"/>
                <w:szCs w:val="24"/>
              </w:rPr>
            </w:pPr>
            <w:r w:rsidRPr="006C0105">
              <w:rPr>
                <w:rFonts w:ascii="Times New Roman" w:hAnsi="Times New Roman" w:cs="Times New Roman"/>
                <w:sz w:val="24"/>
                <w:szCs w:val="24"/>
              </w:rPr>
              <w:t>Author + Index keywords combined</w:t>
            </w:r>
          </w:p>
        </w:tc>
        <w:tc>
          <w:tcPr>
            <w:tcW w:w="316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20" w:type="dxa"/>
              <w:bottom w:w="70" w:type="dxa"/>
              <w:right w:w="120" w:type="dxa"/>
            </w:tcMar>
          </w:tcPr>
          <w:p w14:paraId="696AC5AD" w14:textId="77777777" w:rsidR="00F83579" w:rsidRPr="006C0105" w:rsidRDefault="00F83579" w:rsidP="00CE550D">
            <w:pPr>
              <w:spacing w:line="360" w:lineRule="auto"/>
              <w:rPr>
                <w:rFonts w:ascii="Times New Roman" w:hAnsi="Times New Roman" w:cs="Times New Roman"/>
                <w:sz w:val="24"/>
                <w:szCs w:val="24"/>
              </w:rPr>
            </w:pPr>
            <w:r w:rsidRPr="006C0105">
              <w:rPr>
                <w:rFonts w:ascii="Times New Roman" w:hAnsi="Times New Roman" w:cs="Times New Roman"/>
                <w:sz w:val="24"/>
                <w:szCs w:val="24"/>
              </w:rPr>
              <w:t>Broadest thematic landscape; all conceptual connections</w:t>
            </w:r>
          </w:p>
        </w:tc>
      </w:tr>
      <w:tr w:rsidR="00CE550D" w:rsidRPr="006C0105" w14:paraId="267041C0" w14:textId="77777777" w:rsidTr="00F008FA">
        <w:trPr>
          <w:jc w:val="center"/>
        </w:trPr>
        <w:tc>
          <w:tcPr>
            <w:tcW w:w="800" w:type="dxa"/>
            <w:tcBorders>
              <w:top w:val="single" w:sz="1" w:space="0" w:color="AAAAAA"/>
              <w:left w:val="single" w:sz="1" w:space="0" w:color="AAAAAA"/>
              <w:bottom w:val="single" w:sz="1" w:space="0" w:color="AAAAAA"/>
              <w:right w:val="single" w:sz="1" w:space="0" w:color="AAAAAA"/>
            </w:tcBorders>
            <w:shd w:val="clear" w:color="auto" w:fill="EAF0FB"/>
            <w:tcMar>
              <w:top w:w="70" w:type="dxa"/>
              <w:left w:w="120" w:type="dxa"/>
              <w:bottom w:w="70" w:type="dxa"/>
              <w:right w:w="120" w:type="dxa"/>
            </w:tcMar>
          </w:tcPr>
          <w:p w14:paraId="51F73248" w14:textId="77777777" w:rsidR="00F83579" w:rsidRPr="006C0105" w:rsidRDefault="00F83579" w:rsidP="00CE550D">
            <w:pPr>
              <w:spacing w:line="360" w:lineRule="auto"/>
              <w:rPr>
                <w:rFonts w:ascii="Times New Roman" w:hAnsi="Times New Roman" w:cs="Times New Roman"/>
                <w:sz w:val="24"/>
                <w:szCs w:val="24"/>
              </w:rPr>
            </w:pPr>
            <w:r w:rsidRPr="006C0105">
              <w:rPr>
                <w:rFonts w:ascii="Times New Roman" w:hAnsi="Times New Roman" w:cs="Times New Roman"/>
                <w:sz w:val="24"/>
                <w:szCs w:val="24"/>
              </w:rPr>
              <w:t>Figure 3</w:t>
            </w:r>
          </w:p>
        </w:tc>
        <w:tc>
          <w:tcPr>
            <w:tcW w:w="2200" w:type="dxa"/>
            <w:tcBorders>
              <w:top w:val="single" w:sz="1" w:space="0" w:color="AAAAAA"/>
              <w:left w:val="single" w:sz="1" w:space="0" w:color="AAAAAA"/>
              <w:bottom w:val="single" w:sz="1" w:space="0" w:color="AAAAAA"/>
              <w:right w:val="single" w:sz="1" w:space="0" w:color="AAAAAA"/>
            </w:tcBorders>
            <w:shd w:val="clear" w:color="auto" w:fill="EAF0FB"/>
            <w:tcMar>
              <w:top w:w="70" w:type="dxa"/>
              <w:left w:w="120" w:type="dxa"/>
              <w:bottom w:w="70" w:type="dxa"/>
              <w:right w:w="120" w:type="dxa"/>
            </w:tcMar>
          </w:tcPr>
          <w:p w14:paraId="1350E2C1" w14:textId="77777777" w:rsidR="00F83579" w:rsidRPr="006C0105" w:rsidRDefault="00F83579" w:rsidP="00CE550D">
            <w:pPr>
              <w:spacing w:line="360" w:lineRule="auto"/>
              <w:rPr>
                <w:rFonts w:ascii="Times New Roman" w:hAnsi="Times New Roman" w:cs="Times New Roman"/>
                <w:sz w:val="24"/>
                <w:szCs w:val="24"/>
              </w:rPr>
            </w:pPr>
            <w:r w:rsidRPr="006C0105">
              <w:rPr>
                <w:rFonts w:ascii="Times New Roman" w:hAnsi="Times New Roman" w:cs="Times New Roman"/>
                <w:sz w:val="24"/>
                <w:szCs w:val="24"/>
              </w:rPr>
              <w:t>Co-occurrence — Author Keywords</w:t>
            </w:r>
          </w:p>
        </w:tc>
        <w:tc>
          <w:tcPr>
            <w:tcW w:w="2200" w:type="dxa"/>
            <w:tcBorders>
              <w:top w:val="single" w:sz="1" w:space="0" w:color="AAAAAA"/>
              <w:left w:val="single" w:sz="1" w:space="0" w:color="AAAAAA"/>
              <w:bottom w:val="single" w:sz="1" w:space="0" w:color="AAAAAA"/>
              <w:right w:val="single" w:sz="1" w:space="0" w:color="AAAAAA"/>
            </w:tcBorders>
            <w:shd w:val="clear" w:color="auto" w:fill="EAF0FB"/>
            <w:tcMar>
              <w:top w:w="70" w:type="dxa"/>
              <w:left w:w="120" w:type="dxa"/>
              <w:bottom w:w="70" w:type="dxa"/>
              <w:right w:w="120" w:type="dxa"/>
            </w:tcMar>
          </w:tcPr>
          <w:p w14:paraId="2117BD7D" w14:textId="77777777" w:rsidR="00F83579" w:rsidRPr="006C0105" w:rsidRDefault="00F83579" w:rsidP="00CE550D">
            <w:pPr>
              <w:spacing w:line="360" w:lineRule="auto"/>
              <w:rPr>
                <w:rFonts w:ascii="Times New Roman" w:hAnsi="Times New Roman" w:cs="Times New Roman"/>
                <w:sz w:val="24"/>
                <w:szCs w:val="24"/>
              </w:rPr>
            </w:pPr>
            <w:r w:rsidRPr="006C0105">
              <w:rPr>
                <w:rFonts w:ascii="Times New Roman" w:hAnsi="Times New Roman" w:cs="Times New Roman"/>
                <w:sz w:val="24"/>
                <w:szCs w:val="24"/>
              </w:rPr>
              <w:t>Author-assigned keywords only</w:t>
            </w:r>
          </w:p>
        </w:tc>
        <w:tc>
          <w:tcPr>
            <w:tcW w:w="3160" w:type="dxa"/>
            <w:tcBorders>
              <w:top w:val="single" w:sz="1" w:space="0" w:color="AAAAAA"/>
              <w:left w:val="single" w:sz="1" w:space="0" w:color="AAAAAA"/>
              <w:bottom w:val="single" w:sz="1" w:space="0" w:color="AAAAAA"/>
              <w:right w:val="single" w:sz="1" w:space="0" w:color="AAAAAA"/>
            </w:tcBorders>
            <w:shd w:val="clear" w:color="auto" w:fill="EAF0FB"/>
            <w:tcMar>
              <w:top w:w="70" w:type="dxa"/>
              <w:left w:w="120" w:type="dxa"/>
              <w:bottom w:w="70" w:type="dxa"/>
              <w:right w:w="120" w:type="dxa"/>
            </w:tcMar>
          </w:tcPr>
          <w:p w14:paraId="26CD20CE" w14:textId="77777777" w:rsidR="00F83579" w:rsidRPr="006C0105" w:rsidRDefault="00F83579" w:rsidP="00CE550D">
            <w:pPr>
              <w:spacing w:line="360" w:lineRule="auto"/>
              <w:rPr>
                <w:rFonts w:ascii="Times New Roman" w:hAnsi="Times New Roman" w:cs="Times New Roman"/>
                <w:sz w:val="24"/>
                <w:szCs w:val="24"/>
              </w:rPr>
            </w:pPr>
            <w:r w:rsidRPr="006C0105">
              <w:rPr>
                <w:rFonts w:ascii="Times New Roman" w:hAnsi="Times New Roman" w:cs="Times New Roman"/>
                <w:sz w:val="24"/>
                <w:szCs w:val="24"/>
              </w:rPr>
              <w:t>Researcher-defined themes; study's conceptual framing</w:t>
            </w:r>
          </w:p>
        </w:tc>
      </w:tr>
      <w:tr w:rsidR="00CE550D" w:rsidRPr="006C0105" w14:paraId="1CD71FCC" w14:textId="77777777" w:rsidTr="00F008FA">
        <w:trPr>
          <w:jc w:val="center"/>
        </w:trPr>
        <w:tc>
          <w:tcPr>
            <w:tcW w:w="80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20" w:type="dxa"/>
              <w:bottom w:w="70" w:type="dxa"/>
              <w:right w:w="120" w:type="dxa"/>
            </w:tcMar>
          </w:tcPr>
          <w:p w14:paraId="3B971E18" w14:textId="77777777" w:rsidR="00F83579" w:rsidRPr="006C0105" w:rsidRDefault="00F83579" w:rsidP="00CE550D">
            <w:pPr>
              <w:spacing w:line="360" w:lineRule="auto"/>
              <w:rPr>
                <w:rFonts w:ascii="Times New Roman" w:hAnsi="Times New Roman" w:cs="Times New Roman"/>
                <w:sz w:val="24"/>
                <w:szCs w:val="24"/>
              </w:rPr>
            </w:pPr>
            <w:r w:rsidRPr="006C0105">
              <w:rPr>
                <w:rFonts w:ascii="Times New Roman" w:hAnsi="Times New Roman" w:cs="Times New Roman"/>
                <w:sz w:val="24"/>
                <w:szCs w:val="24"/>
              </w:rPr>
              <w:t>Figure 4</w:t>
            </w:r>
          </w:p>
        </w:tc>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20" w:type="dxa"/>
              <w:bottom w:w="70" w:type="dxa"/>
              <w:right w:w="120" w:type="dxa"/>
            </w:tcMar>
          </w:tcPr>
          <w:p w14:paraId="2F6A532A" w14:textId="77777777" w:rsidR="00F83579" w:rsidRPr="006C0105" w:rsidRDefault="00F83579" w:rsidP="00CE550D">
            <w:pPr>
              <w:spacing w:line="360" w:lineRule="auto"/>
              <w:rPr>
                <w:rFonts w:ascii="Times New Roman" w:hAnsi="Times New Roman" w:cs="Times New Roman"/>
                <w:sz w:val="24"/>
                <w:szCs w:val="24"/>
              </w:rPr>
            </w:pPr>
            <w:r w:rsidRPr="006C0105">
              <w:rPr>
                <w:rFonts w:ascii="Times New Roman" w:hAnsi="Times New Roman" w:cs="Times New Roman"/>
                <w:sz w:val="24"/>
                <w:szCs w:val="24"/>
              </w:rPr>
              <w:t>Co-occurrence — Index Keywords</w:t>
            </w:r>
          </w:p>
        </w:tc>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20" w:type="dxa"/>
              <w:bottom w:w="70" w:type="dxa"/>
              <w:right w:w="120" w:type="dxa"/>
            </w:tcMar>
          </w:tcPr>
          <w:p w14:paraId="1D0540EF" w14:textId="77777777" w:rsidR="00F83579" w:rsidRPr="006C0105" w:rsidRDefault="00F83579" w:rsidP="00CE550D">
            <w:pPr>
              <w:spacing w:line="360" w:lineRule="auto"/>
              <w:rPr>
                <w:rFonts w:ascii="Times New Roman" w:hAnsi="Times New Roman" w:cs="Times New Roman"/>
                <w:sz w:val="24"/>
                <w:szCs w:val="24"/>
              </w:rPr>
            </w:pPr>
            <w:r w:rsidRPr="006C0105">
              <w:rPr>
                <w:rFonts w:ascii="Times New Roman" w:hAnsi="Times New Roman" w:cs="Times New Roman"/>
                <w:sz w:val="24"/>
                <w:szCs w:val="24"/>
              </w:rPr>
              <w:t>Scopus-indexed subject terms</w:t>
            </w:r>
          </w:p>
        </w:tc>
        <w:tc>
          <w:tcPr>
            <w:tcW w:w="316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20" w:type="dxa"/>
              <w:bottom w:w="70" w:type="dxa"/>
              <w:right w:w="120" w:type="dxa"/>
            </w:tcMar>
          </w:tcPr>
          <w:p w14:paraId="6D98E005" w14:textId="77777777" w:rsidR="00F83579" w:rsidRPr="006C0105" w:rsidRDefault="00F83579" w:rsidP="00CE550D">
            <w:pPr>
              <w:spacing w:line="360" w:lineRule="auto"/>
              <w:rPr>
                <w:rFonts w:ascii="Times New Roman" w:hAnsi="Times New Roman" w:cs="Times New Roman"/>
                <w:sz w:val="24"/>
                <w:szCs w:val="24"/>
              </w:rPr>
            </w:pPr>
            <w:r w:rsidRPr="006C0105">
              <w:rPr>
                <w:rFonts w:ascii="Times New Roman" w:hAnsi="Times New Roman" w:cs="Times New Roman"/>
                <w:sz w:val="24"/>
                <w:szCs w:val="24"/>
              </w:rPr>
              <w:t>Controlled vocabulary themes; standardised subject coverage</w:t>
            </w:r>
          </w:p>
        </w:tc>
      </w:tr>
    </w:tbl>
    <w:p w14:paraId="03EB91E1" w14:textId="77777777" w:rsidR="00F83579" w:rsidRPr="006C0105" w:rsidRDefault="00F83579" w:rsidP="00CE550D">
      <w:pPr>
        <w:spacing w:after="60" w:line="360" w:lineRule="auto"/>
        <w:rPr>
          <w:rFonts w:ascii="Times New Roman" w:hAnsi="Times New Roman" w:cs="Times New Roman"/>
          <w:sz w:val="24"/>
          <w:szCs w:val="24"/>
        </w:rPr>
      </w:pPr>
    </w:p>
    <w:p w14:paraId="7F482420" w14:textId="77777777" w:rsidR="00F83579" w:rsidRPr="006C0105" w:rsidRDefault="00F83579" w:rsidP="00CE550D">
      <w:pPr>
        <w:spacing w:line="360" w:lineRule="auto"/>
        <w:rPr>
          <w:rFonts w:ascii="Times New Roman" w:hAnsi="Times New Roman" w:cs="Times New Roman"/>
          <w:sz w:val="24"/>
          <w:szCs w:val="24"/>
        </w:rPr>
      </w:pPr>
      <w:r w:rsidRPr="006C0105">
        <w:rPr>
          <w:rFonts w:ascii="Times New Roman" w:hAnsi="Times New Roman" w:cs="Times New Roman"/>
          <w:sz w:val="24"/>
          <w:szCs w:val="24"/>
        </w:rPr>
        <w:br w:type="page"/>
      </w:r>
    </w:p>
    <w:p w14:paraId="0D9ED318" w14:textId="77777777" w:rsidR="00F83579" w:rsidRPr="006C0105" w:rsidRDefault="00F83579" w:rsidP="00CE550D">
      <w:pPr>
        <w:pStyle w:val="Heading1"/>
        <w:spacing w:line="360" w:lineRule="auto"/>
        <w:jc w:val="center"/>
        <w:rPr>
          <w:rFonts w:ascii="Times New Roman" w:hAnsi="Times New Roman" w:cs="Times New Roman"/>
          <w:color w:val="auto"/>
          <w:sz w:val="24"/>
          <w:szCs w:val="24"/>
        </w:rPr>
      </w:pPr>
      <w:r w:rsidRPr="006C0105">
        <w:rPr>
          <w:rFonts w:ascii="Times New Roman" w:hAnsi="Times New Roman" w:cs="Times New Roman"/>
          <w:noProof/>
          <w:color w:val="auto"/>
          <w:sz w:val="24"/>
          <w:szCs w:val="24"/>
        </w:rPr>
        <w:lastRenderedPageBreak/>
        <w:drawing>
          <wp:inline distT="0" distB="0" distL="0" distR="0" wp14:anchorId="28727ACC" wp14:editId="4ADDACB7">
            <wp:extent cx="6373672" cy="3764280"/>
            <wp:effectExtent l="0" t="0" r="8255" b="7620"/>
            <wp:docPr id="1035492808"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5492808" name="Picture 1035492808"/>
                    <pic:cNvPicPr/>
                  </pic:nvPicPr>
                  <pic:blipFill>
                    <a:blip r:embed="rId7" cstate="print">
                      <a:extLst>
                        <a:ext uri="{28A0092B-C50C-407E-A947-70E740481C1C}">
                          <a14:useLocalDpi xmlns:a14="http://schemas.microsoft.com/office/drawing/2010/main" val="0"/>
                        </a:ext>
                      </a:extLst>
                    </a:blip>
                    <a:stretch>
                      <a:fillRect/>
                    </a:stretch>
                  </pic:blipFill>
                  <pic:spPr>
                    <a:xfrm>
                      <a:off x="0" y="0"/>
                      <a:ext cx="6375809" cy="3765542"/>
                    </a:xfrm>
                    <a:prstGeom prst="rect">
                      <a:avLst/>
                    </a:prstGeom>
                  </pic:spPr>
                </pic:pic>
              </a:graphicData>
            </a:graphic>
          </wp:inline>
        </w:drawing>
      </w:r>
    </w:p>
    <w:p w14:paraId="2114EFC0" w14:textId="77777777" w:rsidR="00F83579" w:rsidRPr="006C0105" w:rsidRDefault="00F83579" w:rsidP="00CE550D">
      <w:pPr>
        <w:pStyle w:val="Heading1"/>
        <w:spacing w:line="360" w:lineRule="auto"/>
        <w:jc w:val="center"/>
        <w:rPr>
          <w:rFonts w:ascii="Times New Roman" w:hAnsi="Times New Roman" w:cs="Times New Roman"/>
          <w:color w:val="auto"/>
          <w:sz w:val="24"/>
          <w:szCs w:val="24"/>
        </w:rPr>
      </w:pPr>
      <w:r w:rsidRPr="006C0105">
        <w:rPr>
          <w:rFonts w:ascii="Times New Roman" w:hAnsi="Times New Roman" w:cs="Times New Roman"/>
          <w:color w:val="auto"/>
          <w:sz w:val="24"/>
          <w:szCs w:val="24"/>
        </w:rPr>
        <w:t>Figure 1: Co-authorship Network — Author Collaboration Map</w:t>
      </w:r>
    </w:p>
    <w:p w14:paraId="3B3E5CC9" w14:textId="317E31F2" w:rsidR="00F83579" w:rsidRPr="006C0105" w:rsidRDefault="00F83579" w:rsidP="00C878C2">
      <w:pPr>
        <w:pStyle w:val="Heading3"/>
        <w:numPr>
          <w:ilvl w:val="2"/>
          <w:numId w:val="3"/>
        </w:numPr>
        <w:spacing w:line="360" w:lineRule="auto"/>
        <w:ind w:left="709" w:hanging="709"/>
        <w:rPr>
          <w:rFonts w:ascii="Times New Roman" w:hAnsi="Times New Roman" w:cs="Times New Roman"/>
          <w:b/>
          <w:bCs/>
          <w:color w:val="auto"/>
          <w:sz w:val="24"/>
          <w:szCs w:val="24"/>
        </w:rPr>
      </w:pPr>
      <w:r w:rsidRPr="006C0105">
        <w:rPr>
          <w:rFonts w:ascii="Times New Roman" w:hAnsi="Times New Roman" w:cs="Times New Roman"/>
          <w:b/>
          <w:bCs/>
          <w:color w:val="auto"/>
          <w:sz w:val="24"/>
          <w:szCs w:val="24"/>
        </w:rPr>
        <w:t>Overview and Technical Parameters</w:t>
      </w:r>
    </w:p>
    <w:p w14:paraId="0C14A241" w14:textId="2FD5A095" w:rsidR="00F83579" w:rsidRPr="006C0105" w:rsidRDefault="00F83579" w:rsidP="00975AC0">
      <w:pPr>
        <w:spacing w:before="80" w:after="80" w:line="360" w:lineRule="auto"/>
        <w:jc w:val="both"/>
        <w:rPr>
          <w:rFonts w:ascii="Times New Roman" w:hAnsi="Times New Roman" w:cs="Times New Roman"/>
          <w:sz w:val="24"/>
          <w:szCs w:val="24"/>
        </w:rPr>
      </w:pPr>
      <w:r w:rsidRPr="006C0105">
        <w:rPr>
          <w:rFonts w:ascii="Times New Roman" w:hAnsi="Times New Roman" w:cs="Times New Roman"/>
          <w:sz w:val="24"/>
          <w:szCs w:val="24"/>
        </w:rPr>
        <w:t>The co-authorship author map depicts the collaborative network among the most prolific authors in the corpus. VOS Viewer identified 9 authors meeting the minimum threshold of 2 documents in the dataset. These 9 authors are distributed across 2 distinct clusters, visualised in red and green, representing two separate collaborative communities. The network contains a total of 9 nodes (authors) and a dense set of co-authorship links within each cluster.</w:t>
      </w:r>
    </w:p>
    <w:p w14:paraId="0EA1458C" w14:textId="77777777" w:rsidR="00F83579" w:rsidRPr="006C0105" w:rsidRDefault="00F83579" w:rsidP="00CE550D">
      <w:pPr>
        <w:spacing w:before="80" w:after="80" w:line="360" w:lineRule="auto"/>
        <w:jc w:val="both"/>
        <w:rPr>
          <w:rFonts w:ascii="Times New Roman" w:hAnsi="Times New Roman" w:cs="Times New Roman"/>
          <w:sz w:val="24"/>
          <w:szCs w:val="24"/>
        </w:rPr>
      </w:pPr>
      <w:r w:rsidRPr="006C0105">
        <w:rPr>
          <w:rFonts w:ascii="Times New Roman" w:hAnsi="Times New Roman" w:cs="Times New Roman"/>
          <w:sz w:val="24"/>
          <w:szCs w:val="24"/>
        </w:rPr>
        <w:t>The minimum document threshold of 2 was applied to ensure only authors with demonstrated sustained engagement with the research domain are included, consistent with standard bibliometric practice. The resulting map reflects the structure of international research collaboration on themes of leadership, sustainability, and higher education performance as captured in the Scopus corpus.</w:t>
      </w:r>
    </w:p>
    <w:p w14:paraId="5BF5CC99" w14:textId="7521E185" w:rsidR="00F83579" w:rsidRPr="006C0105" w:rsidRDefault="00F83579" w:rsidP="00C878C2">
      <w:pPr>
        <w:pStyle w:val="Heading3"/>
        <w:numPr>
          <w:ilvl w:val="2"/>
          <w:numId w:val="3"/>
        </w:numPr>
        <w:spacing w:line="360" w:lineRule="auto"/>
        <w:ind w:left="709" w:hanging="709"/>
        <w:rPr>
          <w:rFonts w:ascii="Times New Roman" w:hAnsi="Times New Roman" w:cs="Times New Roman"/>
          <w:b/>
          <w:bCs/>
          <w:color w:val="auto"/>
          <w:sz w:val="24"/>
          <w:szCs w:val="24"/>
        </w:rPr>
      </w:pPr>
      <w:r w:rsidRPr="006C0105">
        <w:rPr>
          <w:rFonts w:ascii="Times New Roman" w:hAnsi="Times New Roman" w:cs="Times New Roman"/>
          <w:b/>
          <w:bCs/>
          <w:color w:val="auto"/>
          <w:sz w:val="24"/>
          <w:szCs w:val="24"/>
        </w:rPr>
        <w:t>Cluster 1 (Red Cluster) — The Sustainability-HEI Leadership Network</w:t>
      </w:r>
    </w:p>
    <w:p w14:paraId="7FB6E105" w14:textId="77777777" w:rsidR="00F83579" w:rsidRPr="006C0105" w:rsidRDefault="00F83579" w:rsidP="00CE550D">
      <w:pPr>
        <w:spacing w:before="80" w:after="80" w:line="360" w:lineRule="auto"/>
        <w:jc w:val="both"/>
        <w:rPr>
          <w:rFonts w:ascii="Times New Roman" w:hAnsi="Times New Roman" w:cs="Times New Roman"/>
          <w:sz w:val="24"/>
          <w:szCs w:val="24"/>
        </w:rPr>
      </w:pPr>
      <w:r w:rsidRPr="006C0105">
        <w:rPr>
          <w:rFonts w:ascii="Times New Roman" w:hAnsi="Times New Roman" w:cs="Times New Roman"/>
          <w:sz w:val="24"/>
          <w:szCs w:val="24"/>
        </w:rPr>
        <w:t>The red cluster, positioned in the left and central portion of the network, constitutes the larger and more internally connected collaborative community. This cluster includes:</w:t>
      </w:r>
    </w:p>
    <w:p w14:paraId="25E37C0C" w14:textId="77777777" w:rsidR="00F83579" w:rsidRPr="006C0105" w:rsidRDefault="00F83579" w:rsidP="00CE550D">
      <w:pPr>
        <w:spacing w:before="60" w:after="60" w:line="360" w:lineRule="auto"/>
        <w:ind w:left="720" w:hanging="360"/>
        <w:jc w:val="both"/>
        <w:rPr>
          <w:rFonts w:ascii="Times New Roman" w:hAnsi="Times New Roman" w:cs="Times New Roman"/>
          <w:sz w:val="24"/>
          <w:szCs w:val="24"/>
        </w:rPr>
      </w:pPr>
      <w:r w:rsidRPr="006C0105">
        <w:rPr>
          <w:rFonts w:ascii="Times New Roman" w:hAnsi="Times New Roman" w:cs="Times New Roman"/>
          <w:sz w:val="24"/>
          <w:szCs w:val="24"/>
        </w:rPr>
        <w:lastRenderedPageBreak/>
        <w:t>•  Leal Filho, Walter — the most central node (largest node size) in the entire map, with 3 documents, 17 total link strength, and 205 total citations. He serves as the principal connector (hub) between the two clusters.</w:t>
      </w:r>
    </w:p>
    <w:p w14:paraId="231A9C52" w14:textId="77777777" w:rsidR="00F83579" w:rsidRPr="006C0105" w:rsidRDefault="00F83579" w:rsidP="00CE550D">
      <w:pPr>
        <w:spacing w:before="60" w:after="60" w:line="360" w:lineRule="auto"/>
        <w:ind w:left="720" w:hanging="360"/>
        <w:jc w:val="both"/>
        <w:rPr>
          <w:rFonts w:ascii="Times New Roman" w:hAnsi="Times New Roman" w:cs="Times New Roman"/>
          <w:sz w:val="24"/>
          <w:szCs w:val="24"/>
        </w:rPr>
      </w:pPr>
      <w:r w:rsidRPr="006C0105">
        <w:rPr>
          <w:rFonts w:ascii="Times New Roman" w:hAnsi="Times New Roman" w:cs="Times New Roman"/>
          <w:sz w:val="24"/>
          <w:szCs w:val="24"/>
        </w:rPr>
        <w:t>•  Salvia, Amanda Lange — second most connected in the red cluster (3 documents, 17 link strength, 205 citations), co-authoring extensively with Leal Filho.</w:t>
      </w:r>
    </w:p>
    <w:p w14:paraId="4EEBC5F6" w14:textId="77777777" w:rsidR="00F83579" w:rsidRPr="006C0105" w:rsidRDefault="00F83579" w:rsidP="00CE550D">
      <w:pPr>
        <w:spacing w:before="60" w:after="60" w:line="360" w:lineRule="auto"/>
        <w:ind w:left="720" w:hanging="360"/>
        <w:jc w:val="both"/>
        <w:rPr>
          <w:rFonts w:ascii="Times New Roman" w:hAnsi="Times New Roman" w:cs="Times New Roman"/>
          <w:sz w:val="24"/>
          <w:szCs w:val="24"/>
        </w:rPr>
      </w:pPr>
      <w:r w:rsidRPr="006C0105">
        <w:rPr>
          <w:rFonts w:ascii="Times New Roman" w:hAnsi="Times New Roman" w:cs="Times New Roman"/>
          <w:sz w:val="24"/>
          <w:szCs w:val="24"/>
        </w:rPr>
        <w:t xml:space="preserve">•  </w:t>
      </w:r>
      <w:proofErr w:type="spellStart"/>
      <w:r w:rsidRPr="006C0105">
        <w:rPr>
          <w:rFonts w:ascii="Times New Roman" w:hAnsi="Times New Roman" w:cs="Times New Roman"/>
          <w:sz w:val="24"/>
          <w:szCs w:val="24"/>
        </w:rPr>
        <w:t>Paço</w:t>
      </w:r>
      <w:proofErr w:type="spellEnd"/>
      <w:r w:rsidRPr="006C0105">
        <w:rPr>
          <w:rFonts w:ascii="Times New Roman" w:hAnsi="Times New Roman" w:cs="Times New Roman"/>
          <w:sz w:val="24"/>
          <w:szCs w:val="24"/>
        </w:rPr>
        <w:t>, Arminda — 2 documents, 11 link strength, 199 citations; strong connection to Leal Filho and Ray.</w:t>
      </w:r>
    </w:p>
    <w:p w14:paraId="461655D8" w14:textId="77777777" w:rsidR="00F83579" w:rsidRPr="006C0105" w:rsidRDefault="00F83579" w:rsidP="00CE550D">
      <w:pPr>
        <w:spacing w:before="60" w:after="60" w:line="360" w:lineRule="auto"/>
        <w:ind w:left="720" w:hanging="360"/>
        <w:jc w:val="both"/>
        <w:rPr>
          <w:rFonts w:ascii="Times New Roman" w:hAnsi="Times New Roman" w:cs="Times New Roman"/>
          <w:sz w:val="24"/>
          <w:szCs w:val="24"/>
        </w:rPr>
      </w:pPr>
      <w:r w:rsidRPr="006C0105">
        <w:rPr>
          <w:rFonts w:ascii="Times New Roman" w:hAnsi="Times New Roman" w:cs="Times New Roman"/>
          <w:sz w:val="24"/>
          <w:szCs w:val="24"/>
        </w:rPr>
        <w:t xml:space="preserve">•  Ray, </w:t>
      </w:r>
      <w:proofErr w:type="spellStart"/>
      <w:r w:rsidRPr="006C0105">
        <w:rPr>
          <w:rFonts w:ascii="Times New Roman" w:hAnsi="Times New Roman" w:cs="Times New Roman"/>
          <w:sz w:val="24"/>
          <w:szCs w:val="24"/>
        </w:rPr>
        <w:t>Subhasis</w:t>
      </w:r>
      <w:proofErr w:type="spellEnd"/>
      <w:r w:rsidRPr="006C0105">
        <w:rPr>
          <w:rFonts w:ascii="Times New Roman" w:hAnsi="Times New Roman" w:cs="Times New Roman"/>
          <w:sz w:val="24"/>
          <w:szCs w:val="24"/>
        </w:rPr>
        <w:t xml:space="preserve"> — 2 documents, 11 link strength, 199 citations; represents the Indian scholarly contribution to this sustainability-HEI network.</w:t>
      </w:r>
    </w:p>
    <w:p w14:paraId="61E81363" w14:textId="77777777" w:rsidR="00F83579" w:rsidRPr="006C0105" w:rsidRDefault="00F83579" w:rsidP="00CE550D">
      <w:pPr>
        <w:spacing w:before="60" w:after="60" w:line="360" w:lineRule="auto"/>
        <w:ind w:left="720" w:hanging="360"/>
        <w:jc w:val="both"/>
        <w:rPr>
          <w:rFonts w:ascii="Times New Roman" w:hAnsi="Times New Roman" w:cs="Times New Roman"/>
          <w:sz w:val="24"/>
          <w:szCs w:val="24"/>
        </w:rPr>
      </w:pPr>
      <w:r w:rsidRPr="006C0105">
        <w:rPr>
          <w:rFonts w:ascii="Times New Roman" w:hAnsi="Times New Roman" w:cs="Times New Roman"/>
          <w:sz w:val="24"/>
          <w:szCs w:val="24"/>
        </w:rPr>
        <w:t>•  Wall, Tony — 2 documents, 11 link strength, 177 citations; bridge author linking both clusters through shared publications with Leal Filho and Akib.</w:t>
      </w:r>
    </w:p>
    <w:p w14:paraId="74F61189" w14:textId="46819AF1" w:rsidR="00F83579" w:rsidRPr="006C0105" w:rsidRDefault="00F83579" w:rsidP="00975AC0">
      <w:pPr>
        <w:spacing w:before="60" w:after="60" w:line="360" w:lineRule="auto"/>
        <w:ind w:left="720" w:hanging="360"/>
        <w:jc w:val="both"/>
        <w:rPr>
          <w:rFonts w:ascii="Times New Roman" w:hAnsi="Times New Roman" w:cs="Times New Roman"/>
          <w:sz w:val="24"/>
          <w:szCs w:val="24"/>
        </w:rPr>
      </w:pPr>
      <w:r w:rsidRPr="006C0105">
        <w:rPr>
          <w:rFonts w:ascii="Times New Roman" w:hAnsi="Times New Roman" w:cs="Times New Roman"/>
          <w:sz w:val="24"/>
          <w:szCs w:val="24"/>
        </w:rPr>
        <w:t>•  Akib, Noor Adelyna Mohammed — 2 documents, 11 link strength, 177 citations; represents the Malaysian academic contribution and connects to the green cluster.</w:t>
      </w:r>
    </w:p>
    <w:p w14:paraId="1EBD4B1F" w14:textId="13F2039F" w:rsidR="00F83579" w:rsidRPr="006C0105" w:rsidRDefault="00F83579" w:rsidP="00975AC0">
      <w:pPr>
        <w:spacing w:before="80" w:after="80" w:line="360" w:lineRule="auto"/>
        <w:jc w:val="both"/>
        <w:rPr>
          <w:rFonts w:ascii="Times New Roman" w:hAnsi="Times New Roman" w:cs="Times New Roman"/>
          <w:sz w:val="24"/>
          <w:szCs w:val="24"/>
        </w:rPr>
      </w:pPr>
      <w:r w:rsidRPr="006C0105">
        <w:rPr>
          <w:rFonts w:ascii="Times New Roman" w:hAnsi="Times New Roman" w:cs="Times New Roman"/>
          <w:sz w:val="24"/>
          <w:szCs w:val="24"/>
        </w:rPr>
        <w:t>The red cluster's thematic identity is centred on the role of higher education institutions in local and global sustainability initiatives — directly relevant to the study's framework of institutional performance measured through sustainability-linked ranking indicators (such as THE Impact Rankings). The average publication year for this cluster's authors is 2020–2022, indicating established but recently active scholarship.</w:t>
      </w:r>
    </w:p>
    <w:p w14:paraId="5EF7A167" w14:textId="32EEF321" w:rsidR="00F83579" w:rsidRPr="006C0105" w:rsidRDefault="00F83579" w:rsidP="00C878C2">
      <w:pPr>
        <w:pStyle w:val="Heading3"/>
        <w:numPr>
          <w:ilvl w:val="2"/>
          <w:numId w:val="3"/>
        </w:numPr>
        <w:spacing w:line="360" w:lineRule="auto"/>
        <w:ind w:left="709" w:hanging="709"/>
        <w:rPr>
          <w:rFonts w:ascii="Times New Roman" w:hAnsi="Times New Roman" w:cs="Times New Roman"/>
          <w:b/>
          <w:bCs/>
          <w:color w:val="auto"/>
          <w:sz w:val="24"/>
          <w:szCs w:val="24"/>
        </w:rPr>
      </w:pPr>
      <w:r w:rsidRPr="006C0105">
        <w:rPr>
          <w:rFonts w:ascii="Times New Roman" w:hAnsi="Times New Roman" w:cs="Times New Roman"/>
          <w:b/>
          <w:bCs/>
          <w:color w:val="auto"/>
          <w:sz w:val="24"/>
          <w:szCs w:val="24"/>
        </w:rPr>
        <w:t>Cluster 2 (Green Cluster) — The Emerging Interdisciplinary Network</w:t>
      </w:r>
    </w:p>
    <w:p w14:paraId="5CF7CEA6" w14:textId="77777777" w:rsidR="00F83579" w:rsidRPr="006C0105" w:rsidRDefault="00F83579" w:rsidP="00CE550D">
      <w:pPr>
        <w:spacing w:before="80" w:after="80" w:line="360" w:lineRule="auto"/>
        <w:jc w:val="both"/>
        <w:rPr>
          <w:rFonts w:ascii="Times New Roman" w:hAnsi="Times New Roman" w:cs="Times New Roman"/>
          <w:sz w:val="24"/>
          <w:szCs w:val="24"/>
        </w:rPr>
      </w:pPr>
      <w:r w:rsidRPr="006C0105">
        <w:rPr>
          <w:rFonts w:ascii="Times New Roman" w:hAnsi="Times New Roman" w:cs="Times New Roman"/>
          <w:sz w:val="24"/>
          <w:szCs w:val="24"/>
        </w:rPr>
        <w:t>The green cluster, positioned in the right portion of the map, represents a newer, emerging collaborative community. It includes:</w:t>
      </w:r>
    </w:p>
    <w:p w14:paraId="29BF952A" w14:textId="77777777" w:rsidR="00F83579" w:rsidRPr="006C0105" w:rsidRDefault="00F83579" w:rsidP="00CE550D">
      <w:pPr>
        <w:spacing w:before="60" w:after="60" w:line="360" w:lineRule="auto"/>
        <w:ind w:left="720" w:hanging="360"/>
        <w:jc w:val="both"/>
        <w:rPr>
          <w:rFonts w:ascii="Times New Roman" w:hAnsi="Times New Roman" w:cs="Times New Roman"/>
          <w:sz w:val="24"/>
          <w:szCs w:val="24"/>
        </w:rPr>
      </w:pPr>
      <w:r w:rsidRPr="006C0105">
        <w:rPr>
          <w:rFonts w:ascii="Times New Roman" w:hAnsi="Times New Roman" w:cs="Times New Roman"/>
          <w:sz w:val="24"/>
          <w:szCs w:val="24"/>
        </w:rPr>
        <w:t>•  Abubakar, Ismaila Rimi — 2 documents, 12 link strength, 34 citations; average publication year 2023.5, indicating very recent scholarship.</w:t>
      </w:r>
    </w:p>
    <w:p w14:paraId="35CA4473" w14:textId="77777777" w:rsidR="00F83579" w:rsidRPr="006C0105" w:rsidRDefault="00F83579" w:rsidP="00CE550D">
      <w:pPr>
        <w:spacing w:before="60" w:after="60" w:line="360" w:lineRule="auto"/>
        <w:ind w:left="720" w:hanging="360"/>
        <w:jc w:val="both"/>
        <w:rPr>
          <w:rFonts w:ascii="Times New Roman" w:hAnsi="Times New Roman" w:cs="Times New Roman"/>
          <w:sz w:val="24"/>
          <w:szCs w:val="24"/>
        </w:rPr>
      </w:pPr>
      <w:r w:rsidRPr="006C0105">
        <w:rPr>
          <w:rFonts w:ascii="Times New Roman" w:hAnsi="Times New Roman" w:cs="Times New Roman"/>
          <w:sz w:val="24"/>
          <w:szCs w:val="24"/>
        </w:rPr>
        <w:t xml:space="preserve">•  Muthu, </w:t>
      </w:r>
      <w:proofErr w:type="spellStart"/>
      <w:r w:rsidRPr="006C0105">
        <w:rPr>
          <w:rFonts w:ascii="Times New Roman" w:hAnsi="Times New Roman" w:cs="Times New Roman"/>
          <w:sz w:val="24"/>
          <w:szCs w:val="24"/>
        </w:rPr>
        <w:t>Nandhivarman</w:t>
      </w:r>
      <w:proofErr w:type="spellEnd"/>
      <w:r w:rsidRPr="006C0105">
        <w:rPr>
          <w:rFonts w:ascii="Times New Roman" w:hAnsi="Times New Roman" w:cs="Times New Roman"/>
          <w:sz w:val="24"/>
          <w:szCs w:val="24"/>
        </w:rPr>
        <w:t xml:space="preserve"> — 2 documents, 12 link strength, 34 citations; average publication year 2023.5.</w:t>
      </w:r>
    </w:p>
    <w:p w14:paraId="2BB0C19A" w14:textId="77777777" w:rsidR="00F83579" w:rsidRPr="006C0105" w:rsidRDefault="00F83579" w:rsidP="00CE550D">
      <w:pPr>
        <w:spacing w:before="60" w:after="60" w:line="360" w:lineRule="auto"/>
        <w:ind w:left="720" w:hanging="360"/>
        <w:jc w:val="both"/>
        <w:rPr>
          <w:rFonts w:ascii="Times New Roman" w:hAnsi="Times New Roman" w:cs="Times New Roman"/>
          <w:sz w:val="24"/>
          <w:szCs w:val="24"/>
        </w:rPr>
      </w:pPr>
      <w:r w:rsidRPr="006C0105">
        <w:rPr>
          <w:rFonts w:ascii="Times New Roman" w:hAnsi="Times New Roman" w:cs="Times New Roman"/>
          <w:sz w:val="24"/>
          <w:szCs w:val="24"/>
        </w:rPr>
        <w:t>•  Mifsud, Mark — 2 documents, 12 link strength, 34 citations; average publication year 2023.5.</w:t>
      </w:r>
    </w:p>
    <w:p w14:paraId="36FFF1E9" w14:textId="77777777" w:rsidR="00F83579" w:rsidRPr="006C0105" w:rsidRDefault="00F83579" w:rsidP="00CE550D">
      <w:pPr>
        <w:spacing w:after="60" w:line="360" w:lineRule="auto"/>
        <w:rPr>
          <w:rFonts w:ascii="Times New Roman" w:hAnsi="Times New Roman" w:cs="Times New Roman"/>
          <w:sz w:val="24"/>
          <w:szCs w:val="24"/>
        </w:rPr>
      </w:pPr>
    </w:p>
    <w:p w14:paraId="027915FF" w14:textId="59DA9E12" w:rsidR="00F83579" w:rsidRPr="006C0105" w:rsidRDefault="00F83579" w:rsidP="00975AC0">
      <w:pPr>
        <w:spacing w:before="80" w:after="80" w:line="360" w:lineRule="auto"/>
        <w:jc w:val="both"/>
        <w:rPr>
          <w:rFonts w:ascii="Times New Roman" w:hAnsi="Times New Roman" w:cs="Times New Roman"/>
          <w:sz w:val="24"/>
          <w:szCs w:val="24"/>
        </w:rPr>
      </w:pPr>
      <w:r w:rsidRPr="006C0105">
        <w:rPr>
          <w:rFonts w:ascii="Times New Roman" w:hAnsi="Times New Roman" w:cs="Times New Roman"/>
          <w:sz w:val="24"/>
          <w:szCs w:val="24"/>
        </w:rPr>
        <w:lastRenderedPageBreak/>
        <w:t>The three green cluster authors share identical bibliometric profiles (34 citations, 12 link strength, 2023.5 avg. year), confirming they are co-authors on the same two recent publications. The green cluster's average publication year of 2023.5 versus the red cluster's 2020–2022 underscores that this represents an emerging research front rather than an established tradition.</w:t>
      </w:r>
    </w:p>
    <w:p w14:paraId="7A4D7634" w14:textId="2EADBA8E" w:rsidR="00F83579" w:rsidRPr="006C0105" w:rsidRDefault="00F83579" w:rsidP="00C878C2">
      <w:pPr>
        <w:pStyle w:val="Heading3"/>
        <w:numPr>
          <w:ilvl w:val="2"/>
          <w:numId w:val="3"/>
        </w:numPr>
        <w:spacing w:line="360" w:lineRule="auto"/>
        <w:ind w:left="709" w:hanging="709"/>
        <w:rPr>
          <w:rFonts w:ascii="Times New Roman" w:hAnsi="Times New Roman" w:cs="Times New Roman"/>
          <w:b/>
          <w:bCs/>
          <w:color w:val="auto"/>
          <w:sz w:val="24"/>
          <w:szCs w:val="24"/>
        </w:rPr>
      </w:pPr>
      <w:r w:rsidRPr="006C0105">
        <w:rPr>
          <w:rFonts w:ascii="Times New Roman" w:hAnsi="Times New Roman" w:cs="Times New Roman"/>
          <w:b/>
          <w:bCs/>
          <w:color w:val="auto"/>
          <w:sz w:val="24"/>
          <w:szCs w:val="24"/>
        </w:rPr>
        <w:t>Inter-cluster Connectivity and Network Structure</w:t>
      </w:r>
    </w:p>
    <w:p w14:paraId="08BCAD4C" w14:textId="77777777" w:rsidR="00F83579" w:rsidRPr="006C0105" w:rsidRDefault="00F83579" w:rsidP="00CE550D">
      <w:pPr>
        <w:spacing w:before="80" w:after="80" w:line="360" w:lineRule="auto"/>
        <w:jc w:val="both"/>
        <w:rPr>
          <w:rFonts w:ascii="Times New Roman" w:hAnsi="Times New Roman" w:cs="Times New Roman"/>
          <w:sz w:val="24"/>
          <w:szCs w:val="24"/>
        </w:rPr>
      </w:pPr>
      <w:r w:rsidRPr="006C0105">
        <w:rPr>
          <w:rFonts w:ascii="Times New Roman" w:hAnsi="Times New Roman" w:cs="Times New Roman"/>
          <w:sz w:val="24"/>
          <w:szCs w:val="24"/>
        </w:rPr>
        <w:t>The most significant structural feature of Figure 1 is the presence of inter-cluster bridging links. Wall, Tony (red cluster) and Akib, Noor Adelyna Mohammed (red cluster) both share links with the green cluster authors through Leal Filho's extended network. This indicates that the two collaborative communities are not completely isolated but share thematic overlap — likely around HEI sustainability governance and institutional leadership for performance improvement.</w:t>
      </w:r>
    </w:p>
    <w:p w14:paraId="4950DF27" w14:textId="77777777" w:rsidR="00F83579" w:rsidRPr="006C0105" w:rsidRDefault="00F83579" w:rsidP="00CE550D">
      <w:pPr>
        <w:spacing w:before="80" w:after="80" w:line="360" w:lineRule="auto"/>
        <w:jc w:val="both"/>
        <w:rPr>
          <w:rFonts w:ascii="Times New Roman" w:hAnsi="Times New Roman" w:cs="Times New Roman"/>
          <w:sz w:val="24"/>
          <w:szCs w:val="24"/>
        </w:rPr>
      </w:pPr>
      <w:r w:rsidRPr="006C0105">
        <w:rPr>
          <w:rFonts w:ascii="Times New Roman" w:hAnsi="Times New Roman" w:cs="Times New Roman"/>
          <w:sz w:val="24"/>
          <w:szCs w:val="24"/>
        </w:rPr>
        <w:t>The overall network is sparse relative to the number of possible connections, which is characteristic of early-stage knowledge domains. This sparsity has important implications for the study: it confirms the original research gap identified in the paper — that no single dominant collaborative community has yet monopolised the leadership-HEI performance research space, creating opportunities for new scholars and new research frameworks.</w:t>
      </w:r>
    </w:p>
    <w:p w14:paraId="3E8DAAE4" w14:textId="53F665D7" w:rsidR="00F83579" w:rsidRPr="006C0105" w:rsidRDefault="00F83579" w:rsidP="00C878C2">
      <w:pPr>
        <w:pStyle w:val="Heading3"/>
        <w:numPr>
          <w:ilvl w:val="2"/>
          <w:numId w:val="3"/>
        </w:numPr>
        <w:spacing w:line="360" w:lineRule="auto"/>
        <w:ind w:left="709" w:hanging="709"/>
        <w:rPr>
          <w:rFonts w:ascii="Times New Roman" w:hAnsi="Times New Roman" w:cs="Times New Roman"/>
          <w:b/>
          <w:bCs/>
          <w:color w:val="auto"/>
          <w:sz w:val="24"/>
          <w:szCs w:val="24"/>
        </w:rPr>
      </w:pPr>
      <w:r w:rsidRPr="006C0105">
        <w:rPr>
          <w:rFonts w:ascii="Times New Roman" w:hAnsi="Times New Roman" w:cs="Times New Roman"/>
          <w:b/>
          <w:bCs/>
          <w:color w:val="auto"/>
          <w:sz w:val="24"/>
          <w:szCs w:val="24"/>
        </w:rPr>
        <w:t>Implications for the Study</w:t>
      </w:r>
    </w:p>
    <w:p w14:paraId="5BE1D0DB" w14:textId="77777777" w:rsidR="00F83579" w:rsidRPr="006C0105" w:rsidRDefault="00F83579" w:rsidP="00CE550D">
      <w:pPr>
        <w:spacing w:before="80" w:after="80" w:line="360" w:lineRule="auto"/>
        <w:jc w:val="both"/>
        <w:rPr>
          <w:rFonts w:ascii="Times New Roman" w:hAnsi="Times New Roman" w:cs="Times New Roman"/>
          <w:sz w:val="24"/>
          <w:szCs w:val="24"/>
        </w:rPr>
      </w:pPr>
      <w:r w:rsidRPr="006C0105">
        <w:rPr>
          <w:rFonts w:ascii="Times New Roman" w:hAnsi="Times New Roman" w:cs="Times New Roman"/>
          <w:sz w:val="24"/>
          <w:szCs w:val="24"/>
        </w:rPr>
        <w:t>The co-authorship map reveals three key findings relevant to this bibliometric review. First, international collaboration is limited but growing, with the active network spanning Europe (Portugal, Malta, Germany via Leal Filho's Hamburg affiliation), South/Southeast Asia (India, Malaysia), and Africa (Nigeria, Tanzania). Second, the most prolific authors in the corpus are engaged primarily with sustainability-linked institutional performance — confirming that the study's framework connecting leadership to ranking-measured outcomes has direct empirical support in the existing collaborative scholarship. Third, the absence of a dominant Indian author in the co-authorship network — despite India being the most represented country in the corpus (131 mentions) — suggests that Indian scholarship in this domain is characterised by large-sample single-institution studies rather than international collaborative projects. This represents an important future research opportunity.</w:t>
      </w:r>
    </w:p>
    <w:p w14:paraId="01164E35" w14:textId="77777777" w:rsidR="00F83579" w:rsidRPr="006C0105" w:rsidRDefault="00F83579" w:rsidP="00CE550D">
      <w:pPr>
        <w:pStyle w:val="Heading1"/>
        <w:spacing w:line="360" w:lineRule="auto"/>
        <w:jc w:val="center"/>
        <w:rPr>
          <w:rFonts w:ascii="Times New Roman" w:hAnsi="Times New Roman" w:cs="Times New Roman"/>
          <w:color w:val="auto"/>
          <w:sz w:val="24"/>
          <w:szCs w:val="24"/>
        </w:rPr>
      </w:pPr>
      <w:r w:rsidRPr="006C0105">
        <w:rPr>
          <w:rFonts w:ascii="Times New Roman" w:hAnsi="Times New Roman" w:cs="Times New Roman"/>
          <w:noProof/>
          <w:color w:val="auto"/>
          <w:sz w:val="24"/>
          <w:szCs w:val="24"/>
        </w:rPr>
        <w:lastRenderedPageBreak/>
        <w:drawing>
          <wp:inline distT="0" distB="0" distL="0" distR="0" wp14:anchorId="3537C2B2" wp14:editId="3734F4D1">
            <wp:extent cx="6489792" cy="3832860"/>
            <wp:effectExtent l="0" t="0" r="6350" b="0"/>
            <wp:docPr id="1766363322"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6363322" name="Picture 1766363322"/>
                    <pic:cNvPicPr/>
                  </pic:nvPicPr>
                  <pic:blipFill>
                    <a:blip r:embed="rId8" cstate="print">
                      <a:extLst>
                        <a:ext uri="{28A0092B-C50C-407E-A947-70E740481C1C}">
                          <a14:useLocalDpi xmlns:a14="http://schemas.microsoft.com/office/drawing/2010/main" val="0"/>
                        </a:ext>
                      </a:extLst>
                    </a:blip>
                    <a:stretch>
                      <a:fillRect/>
                    </a:stretch>
                  </pic:blipFill>
                  <pic:spPr>
                    <a:xfrm>
                      <a:off x="0" y="0"/>
                      <a:ext cx="6491923" cy="3834119"/>
                    </a:xfrm>
                    <a:prstGeom prst="rect">
                      <a:avLst/>
                    </a:prstGeom>
                  </pic:spPr>
                </pic:pic>
              </a:graphicData>
            </a:graphic>
          </wp:inline>
        </w:drawing>
      </w:r>
    </w:p>
    <w:p w14:paraId="4FC30944" w14:textId="77777777" w:rsidR="00F83579" w:rsidRPr="006C0105" w:rsidRDefault="00F83579" w:rsidP="00CE550D">
      <w:pPr>
        <w:pStyle w:val="Heading1"/>
        <w:spacing w:line="360" w:lineRule="auto"/>
        <w:jc w:val="center"/>
        <w:rPr>
          <w:rFonts w:ascii="Times New Roman" w:hAnsi="Times New Roman" w:cs="Times New Roman"/>
          <w:color w:val="auto"/>
          <w:sz w:val="24"/>
          <w:szCs w:val="24"/>
        </w:rPr>
      </w:pPr>
      <w:r w:rsidRPr="006C0105">
        <w:rPr>
          <w:rFonts w:ascii="Times New Roman" w:hAnsi="Times New Roman" w:cs="Times New Roman"/>
          <w:color w:val="auto"/>
          <w:sz w:val="24"/>
          <w:szCs w:val="24"/>
        </w:rPr>
        <w:t>Figure 2: Co-occurrence Map — All Keywords</w:t>
      </w:r>
    </w:p>
    <w:p w14:paraId="08475085" w14:textId="77777777" w:rsidR="00F83579" w:rsidRPr="006C0105" w:rsidRDefault="00F83579" w:rsidP="00CE550D">
      <w:pPr>
        <w:spacing w:after="60" w:line="360" w:lineRule="auto"/>
        <w:rPr>
          <w:rFonts w:ascii="Times New Roman" w:hAnsi="Times New Roman" w:cs="Times New Roman"/>
          <w:sz w:val="24"/>
          <w:szCs w:val="24"/>
        </w:rPr>
      </w:pPr>
    </w:p>
    <w:p w14:paraId="32E8C2F4" w14:textId="718D4754" w:rsidR="00F83579" w:rsidRPr="006C0105" w:rsidRDefault="00F83579" w:rsidP="00C878C2">
      <w:pPr>
        <w:pStyle w:val="Heading3"/>
        <w:numPr>
          <w:ilvl w:val="2"/>
          <w:numId w:val="3"/>
        </w:numPr>
        <w:spacing w:line="360" w:lineRule="auto"/>
        <w:ind w:left="709" w:hanging="709"/>
        <w:rPr>
          <w:rFonts w:ascii="Times New Roman" w:hAnsi="Times New Roman" w:cs="Times New Roman"/>
          <w:b/>
          <w:bCs/>
          <w:color w:val="auto"/>
          <w:sz w:val="24"/>
          <w:szCs w:val="24"/>
        </w:rPr>
      </w:pPr>
      <w:r w:rsidRPr="006C0105">
        <w:rPr>
          <w:rFonts w:ascii="Times New Roman" w:hAnsi="Times New Roman" w:cs="Times New Roman"/>
          <w:b/>
          <w:bCs/>
          <w:color w:val="auto"/>
          <w:sz w:val="24"/>
          <w:szCs w:val="24"/>
        </w:rPr>
        <w:t>Overview and Technical Parameters</w:t>
      </w:r>
    </w:p>
    <w:p w14:paraId="268BCCCE" w14:textId="77777777" w:rsidR="00F83579" w:rsidRPr="006C0105" w:rsidRDefault="00F83579" w:rsidP="00CE550D">
      <w:pPr>
        <w:spacing w:before="80" w:after="80" w:line="360" w:lineRule="auto"/>
        <w:jc w:val="both"/>
        <w:rPr>
          <w:rFonts w:ascii="Times New Roman" w:hAnsi="Times New Roman" w:cs="Times New Roman"/>
          <w:sz w:val="24"/>
          <w:szCs w:val="24"/>
        </w:rPr>
      </w:pPr>
      <w:r w:rsidRPr="006C0105">
        <w:rPr>
          <w:rFonts w:ascii="Times New Roman" w:hAnsi="Times New Roman" w:cs="Times New Roman"/>
          <w:sz w:val="24"/>
          <w:szCs w:val="24"/>
        </w:rPr>
        <w:t xml:space="preserve">Figure 2 presents the most comprehensive keyword co-occurrence map in this study, combining both author-assigned keywords and Scopus-indexed subject terms from all 278 articles. The map contains 5 distinct colour-coded clusters representing thematic communities within the broader research domain. Node size reflects keyword occurrence frequency, and line thickness reflects co-occurrence strength. The dominant nodes — human, higher education, </w:t>
      </w:r>
      <w:proofErr w:type="spellStart"/>
      <w:r w:rsidRPr="006C0105">
        <w:rPr>
          <w:rFonts w:ascii="Times New Roman" w:hAnsi="Times New Roman" w:cs="Times New Roman"/>
          <w:sz w:val="24"/>
          <w:szCs w:val="24"/>
        </w:rPr>
        <w:t>india</w:t>
      </w:r>
      <w:proofErr w:type="spellEnd"/>
      <w:r w:rsidRPr="006C0105">
        <w:rPr>
          <w:rFonts w:ascii="Times New Roman" w:hAnsi="Times New Roman" w:cs="Times New Roman"/>
          <w:sz w:val="24"/>
          <w:szCs w:val="24"/>
        </w:rPr>
        <w:t>, adult, and decision making — are immediately visible by their large size, reflecting their central role across the entire corpus.</w:t>
      </w:r>
    </w:p>
    <w:p w14:paraId="5C3CBD39" w14:textId="77777777" w:rsidR="00F83579" w:rsidRPr="006C0105" w:rsidRDefault="00F83579" w:rsidP="00CE550D">
      <w:pPr>
        <w:spacing w:before="80" w:after="80" w:line="360" w:lineRule="auto"/>
        <w:jc w:val="both"/>
        <w:rPr>
          <w:rFonts w:ascii="Times New Roman" w:hAnsi="Times New Roman" w:cs="Times New Roman"/>
          <w:sz w:val="24"/>
          <w:szCs w:val="24"/>
        </w:rPr>
      </w:pPr>
      <w:r w:rsidRPr="006C0105">
        <w:rPr>
          <w:rFonts w:ascii="Times New Roman" w:hAnsi="Times New Roman" w:cs="Times New Roman"/>
          <w:sz w:val="24"/>
          <w:szCs w:val="24"/>
        </w:rPr>
        <w:t>The five clusters identified by VOS Viewer's modularity algorithm correspond to distinct but inter-related thematic zones, which can be named and interpreted as follows based on their constituent keywords and the underlying data file (co_occurrence_all_keywords_data.txt):</w:t>
      </w:r>
    </w:p>
    <w:p w14:paraId="21340B00" w14:textId="440AE8AE" w:rsidR="00F83579" w:rsidRPr="006C0105" w:rsidRDefault="00F83579" w:rsidP="00C878C2">
      <w:pPr>
        <w:pStyle w:val="Heading3"/>
        <w:numPr>
          <w:ilvl w:val="2"/>
          <w:numId w:val="3"/>
        </w:numPr>
        <w:spacing w:line="360" w:lineRule="auto"/>
        <w:ind w:left="709" w:hanging="709"/>
        <w:rPr>
          <w:rFonts w:ascii="Times New Roman" w:hAnsi="Times New Roman" w:cs="Times New Roman"/>
          <w:color w:val="auto"/>
          <w:sz w:val="24"/>
          <w:szCs w:val="24"/>
        </w:rPr>
      </w:pPr>
      <w:r w:rsidRPr="006C0105">
        <w:rPr>
          <w:rFonts w:ascii="Times New Roman" w:hAnsi="Times New Roman" w:cs="Times New Roman"/>
          <w:b/>
          <w:bCs/>
          <w:color w:val="auto"/>
          <w:sz w:val="24"/>
          <w:szCs w:val="24"/>
        </w:rPr>
        <w:lastRenderedPageBreak/>
        <w:t>Cluster Analysis — Five Thematic Communities</w:t>
      </w:r>
    </w:p>
    <w:p w14:paraId="6496C9ED" w14:textId="77777777" w:rsidR="00F83579" w:rsidRPr="006C0105" w:rsidRDefault="00F83579" w:rsidP="00CE550D">
      <w:pPr>
        <w:pStyle w:val="Heading3"/>
        <w:spacing w:line="360" w:lineRule="auto"/>
        <w:rPr>
          <w:rFonts w:ascii="Times New Roman" w:hAnsi="Times New Roman" w:cs="Times New Roman"/>
          <w:color w:val="auto"/>
          <w:sz w:val="24"/>
          <w:szCs w:val="24"/>
        </w:rPr>
      </w:pPr>
      <w:r w:rsidRPr="006C0105">
        <w:rPr>
          <w:rFonts w:ascii="Times New Roman" w:hAnsi="Times New Roman" w:cs="Times New Roman"/>
          <w:color w:val="auto"/>
          <w:sz w:val="24"/>
          <w:szCs w:val="24"/>
        </w:rPr>
        <w:t>Cluster 1 (Red/Yellow) — Education, Policy &amp; Sustainability Governance</w:t>
      </w:r>
    </w:p>
    <w:p w14:paraId="07CD7B84" w14:textId="77777777" w:rsidR="00F83579" w:rsidRPr="006C0105" w:rsidRDefault="00F83579" w:rsidP="00CE550D">
      <w:pPr>
        <w:spacing w:before="80" w:after="80" w:line="360" w:lineRule="auto"/>
        <w:jc w:val="both"/>
        <w:rPr>
          <w:rFonts w:ascii="Times New Roman" w:hAnsi="Times New Roman" w:cs="Times New Roman"/>
          <w:sz w:val="24"/>
          <w:szCs w:val="24"/>
        </w:rPr>
      </w:pPr>
      <w:r w:rsidRPr="006C0105">
        <w:rPr>
          <w:rFonts w:ascii="Times New Roman" w:hAnsi="Times New Roman" w:cs="Times New Roman"/>
          <w:sz w:val="24"/>
          <w:szCs w:val="24"/>
        </w:rPr>
        <w:t>The upper-left portion of the map hosts keywords including: decision making (</w:t>
      </w:r>
      <w:proofErr w:type="spellStart"/>
      <w:r w:rsidRPr="006C0105">
        <w:rPr>
          <w:rFonts w:ascii="Times New Roman" w:hAnsi="Times New Roman" w:cs="Times New Roman"/>
          <w:sz w:val="24"/>
          <w:szCs w:val="24"/>
        </w:rPr>
        <w:t>occ</w:t>
      </w:r>
      <w:proofErr w:type="spellEnd"/>
      <w:r w:rsidRPr="006C0105">
        <w:rPr>
          <w:rFonts w:ascii="Times New Roman" w:hAnsi="Times New Roman" w:cs="Times New Roman"/>
          <w:sz w:val="24"/>
          <w:szCs w:val="24"/>
        </w:rPr>
        <w:t xml:space="preserve">=33, </w:t>
      </w:r>
      <w:proofErr w:type="spellStart"/>
      <w:r w:rsidRPr="006C0105">
        <w:rPr>
          <w:rFonts w:ascii="Times New Roman" w:hAnsi="Times New Roman" w:cs="Times New Roman"/>
          <w:sz w:val="24"/>
          <w:szCs w:val="24"/>
        </w:rPr>
        <w:t>avg</w:t>
      </w:r>
      <w:proofErr w:type="spellEnd"/>
      <w:r w:rsidRPr="006C0105">
        <w:rPr>
          <w:rFonts w:ascii="Times New Roman" w:hAnsi="Times New Roman" w:cs="Times New Roman"/>
          <w:sz w:val="24"/>
          <w:szCs w:val="24"/>
        </w:rPr>
        <w:t xml:space="preserve"> citations=109.4), education (</w:t>
      </w:r>
      <w:proofErr w:type="spellStart"/>
      <w:r w:rsidRPr="006C0105">
        <w:rPr>
          <w:rFonts w:ascii="Times New Roman" w:hAnsi="Times New Roman" w:cs="Times New Roman"/>
          <w:sz w:val="24"/>
          <w:szCs w:val="24"/>
        </w:rPr>
        <w:t>occ</w:t>
      </w:r>
      <w:proofErr w:type="spellEnd"/>
      <w:r w:rsidRPr="006C0105">
        <w:rPr>
          <w:rFonts w:ascii="Times New Roman" w:hAnsi="Times New Roman" w:cs="Times New Roman"/>
          <w:sz w:val="24"/>
          <w:szCs w:val="24"/>
        </w:rPr>
        <w:t>=21), e-learning (</w:t>
      </w:r>
      <w:proofErr w:type="spellStart"/>
      <w:r w:rsidRPr="006C0105">
        <w:rPr>
          <w:rFonts w:ascii="Times New Roman" w:hAnsi="Times New Roman" w:cs="Times New Roman"/>
          <w:sz w:val="24"/>
          <w:szCs w:val="24"/>
        </w:rPr>
        <w:t>occ</w:t>
      </w:r>
      <w:proofErr w:type="spellEnd"/>
      <w:r w:rsidRPr="006C0105">
        <w:rPr>
          <w:rFonts w:ascii="Times New Roman" w:hAnsi="Times New Roman" w:cs="Times New Roman"/>
          <w:sz w:val="24"/>
          <w:szCs w:val="24"/>
        </w:rPr>
        <w:t>=6), academic performance (</w:t>
      </w:r>
      <w:proofErr w:type="spellStart"/>
      <w:r w:rsidRPr="006C0105">
        <w:rPr>
          <w:rFonts w:ascii="Times New Roman" w:hAnsi="Times New Roman" w:cs="Times New Roman"/>
          <w:sz w:val="24"/>
          <w:szCs w:val="24"/>
        </w:rPr>
        <w:t>occ</w:t>
      </w:r>
      <w:proofErr w:type="spellEnd"/>
      <w:r w:rsidRPr="006C0105">
        <w:rPr>
          <w:rFonts w:ascii="Times New Roman" w:hAnsi="Times New Roman" w:cs="Times New Roman"/>
          <w:sz w:val="24"/>
          <w:szCs w:val="24"/>
        </w:rPr>
        <w:t>=5), student engagement (</w:t>
      </w:r>
      <w:proofErr w:type="spellStart"/>
      <w:r w:rsidRPr="006C0105">
        <w:rPr>
          <w:rFonts w:ascii="Times New Roman" w:hAnsi="Times New Roman" w:cs="Times New Roman"/>
          <w:sz w:val="24"/>
          <w:szCs w:val="24"/>
        </w:rPr>
        <w:t>occ</w:t>
      </w:r>
      <w:proofErr w:type="spellEnd"/>
      <w:r w:rsidRPr="006C0105">
        <w:rPr>
          <w:rFonts w:ascii="Times New Roman" w:hAnsi="Times New Roman" w:cs="Times New Roman"/>
          <w:sz w:val="24"/>
          <w:szCs w:val="24"/>
        </w:rPr>
        <w:t>=11), sustainability (</w:t>
      </w:r>
      <w:proofErr w:type="spellStart"/>
      <w:r w:rsidRPr="006C0105">
        <w:rPr>
          <w:rFonts w:ascii="Times New Roman" w:hAnsi="Times New Roman" w:cs="Times New Roman"/>
          <w:sz w:val="24"/>
          <w:szCs w:val="24"/>
        </w:rPr>
        <w:t>occ</w:t>
      </w:r>
      <w:proofErr w:type="spellEnd"/>
      <w:r w:rsidRPr="006C0105">
        <w:rPr>
          <w:rFonts w:ascii="Times New Roman" w:hAnsi="Times New Roman" w:cs="Times New Roman"/>
          <w:sz w:val="24"/>
          <w:szCs w:val="24"/>
        </w:rPr>
        <w:t>=12), sustainable development (</w:t>
      </w:r>
      <w:proofErr w:type="spellStart"/>
      <w:r w:rsidRPr="006C0105">
        <w:rPr>
          <w:rFonts w:ascii="Times New Roman" w:hAnsi="Times New Roman" w:cs="Times New Roman"/>
          <w:sz w:val="24"/>
          <w:szCs w:val="24"/>
        </w:rPr>
        <w:t>occ</w:t>
      </w:r>
      <w:proofErr w:type="spellEnd"/>
      <w:r w:rsidRPr="006C0105">
        <w:rPr>
          <w:rFonts w:ascii="Times New Roman" w:hAnsi="Times New Roman" w:cs="Times New Roman"/>
          <w:sz w:val="24"/>
          <w:szCs w:val="24"/>
        </w:rPr>
        <w:t>=11), sustainable development goal (</w:t>
      </w:r>
      <w:proofErr w:type="spellStart"/>
      <w:r w:rsidRPr="006C0105">
        <w:rPr>
          <w:rFonts w:ascii="Times New Roman" w:hAnsi="Times New Roman" w:cs="Times New Roman"/>
          <w:sz w:val="24"/>
          <w:szCs w:val="24"/>
        </w:rPr>
        <w:t>occ</w:t>
      </w:r>
      <w:proofErr w:type="spellEnd"/>
      <w:r w:rsidRPr="006C0105">
        <w:rPr>
          <w:rFonts w:ascii="Times New Roman" w:hAnsi="Times New Roman" w:cs="Times New Roman"/>
          <w:sz w:val="24"/>
          <w:szCs w:val="24"/>
        </w:rPr>
        <w:t>=6), united nations (</w:t>
      </w:r>
      <w:proofErr w:type="spellStart"/>
      <w:r w:rsidRPr="006C0105">
        <w:rPr>
          <w:rFonts w:ascii="Times New Roman" w:hAnsi="Times New Roman" w:cs="Times New Roman"/>
          <w:sz w:val="24"/>
          <w:szCs w:val="24"/>
        </w:rPr>
        <w:t>occ</w:t>
      </w:r>
      <w:proofErr w:type="spellEnd"/>
      <w:r w:rsidRPr="006C0105">
        <w:rPr>
          <w:rFonts w:ascii="Times New Roman" w:hAnsi="Times New Roman" w:cs="Times New Roman"/>
          <w:sz w:val="24"/>
          <w:szCs w:val="24"/>
        </w:rPr>
        <w:t>=5), policy (</w:t>
      </w:r>
      <w:proofErr w:type="spellStart"/>
      <w:r w:rsidRPr="006C0105">
        <w:rPr>
          <w:rFonts w:ascii="Times New Roman" w:hAnsi="Times New Roman" w:cs="Times New Roman"/>
          <w:sz w:val="24"/>
          <w:szCs w:val="24"/>
        </w:rPr>
        <w:t>occ</w:t>
      </w:r>
      <w:proofErr w:type="spellEnd"/>
      <w:r w:rsidRPr="006C0105">
        <w:rPr>
          <w:rFonts w:ascii="Times New Roman" w:hAnsi="Times New Roman" w:cs="Times New Roman"/>
          <w:sz w:val="24"/>
          <w:szCs w:val="24"/>
        </w:rPr>
        <w:t>=5), climate change (</w:t>
      </w:r>
      <w:proofErr w:type="spellStart"/>
      <w:r w:rsidRPr="006C0105">
        <w:rPr>
          <w:rFonts w:ascii="Times New Roman" w:hAnsi="Times New Roman" w:cs="Times New Roman"/>
          <w:sz w:val="24"/>
          <w:szCs w:val="24"/>
        </w:rPr>
        <w:t>occ</w:t>
      </w:r>
      <w:proofErr w:type="spellEnd"/>
      <w:r w:rsidRPr="006C0105">
        <w:rPr>
          <w:rFonts w:ascii="Times New Roman" w:hAnsi="Times New Roman" w:cs="Times New Roman"/>
          <w:sz w:val="24"/>
          <w:szCs w:val="24"/>
        </w:rPr>
        <w:t>=5), internet (</w:t>
      </w:r>
      <w:proofErr w:type="spellStart"/>
      <w:r w:rsidRPr="006C0105">
        <w:rPr>
          <w:rFonts w:ascii="Times New Roman" w:hAnsi="Times New Roman" w:cs="Times New Roman"/>
          <w:sz w:val="24"/>
          <w:szCs w:val="24"/>
        </w:rPr>
        <w:t>occ</w:t>
      </w:r>
      <w:proofErr w:type="spellEnd"/>
      <w:r w:rsidRPr="006C0105">
        <w:rPr>
          <w:rFonts w:ascii="Times New Roman" w:hAnsi="Times New Roman" w:cs="Times New Roman"/>
          <w:sz w:val="24"/>
          <w:szCs w:val="24"/>
        </w:rPr>
        <w:t>=5), pandemic/covid-19 (</w:t>
      </w:r>
      <w:proofErr w:type="spellStart"/>
      <w:r w:rsidRPr="006C0105">
        <w:rPr>
          <w:rFonts w:ascii="Times New Roman" w:hAnsi="Times New Roman" w:cs="Times New Roman"/>
          <w:sz w:val="24"/>
          <w:szCs w:val="24"/>
        </w:rPr>
        <w:t>occ</w:t>
      </w:r>
      <w:proofErr w:type="spellEnd"/>
      <w:r w:rsidRPr="006C0105">
        <w:rPr>
          <w:rFonts w:ascii="Times New Roman" w:hAnsi="Times New Roman" w:cs="Times New Roman"/>
          <w:sz w:val="24"/>
          <w:szCs w:val="24"/>
        </w:rPr>
        <w:t>=13), and gender (</w:t>
      </w:r>
      <w:proofErr w:type="spellStart"/>
      <w:r w:rsidRPr="006C0105">
        <w:rPr>
          <w:rFonts w:ascii="Times New Roman" w:hAnsi="Times New Roman" w:cs="Times New Roman"/>
          <w:sz w:val="24"/>
          <w:szCs w:val="24"/>
        </w:rPr>
        <w:t>occ</w:t>
      </w:r>
      <w:proofErr w:type="spellEnd"/>
      <w:r w:rsidRPr="006C0105">
        <w:rPr>
          <w:rFonts w:ascii="Times New Roman" w:hAnsi="Times New Roman" w:cs="Times New Roman"/>
          <w:sz w:val="24"/>
          <w:szCs w:val="24"/>
        </w:rPr>
        <w:t>=6).</w:t>
      </w:r>
    </w:p>
    <w:p w14:paraId="71083870" w14:textId="77777777" w:rsidR="00F83579" w:rsidRPr="006C0105" w:rsidRDefault="00F83579" w:rsidP="00CE550D">
      <w:pPr>
        <w:spacing w:before="80" w:after="80" w:line="360" w:lineRule="auto"/>
        <w:jc w:val="both"/>
        <w:rPr>
          <w:rFonts w:ascii="Times New Roman" w:hAnsi="Times New Roman" w:cs="Times New Roman"/>
          <w:sz w:val="24"/>
          <w:szCs w:val="24"/>
        </w:rPr>
      </w:pPr>
      <w:r w:rsidRPr="006C0105">
        <w:rPr>
          <w:rFonts w:ascii="Times New Roman" w:hAnsi="Times New Roman" w:cs="Times New Roman"/>
          <w:sz w:val="24"/>
          <w:szCs w:val="24"/>
        </w:rPr>
        <w:t xml:space="preserve">This cluster represents the macro-governance and policy dimensions of higher education performance. Decision making (33 occurrences, 109 </w:t>
      </w:r>
      <w:proofErr w:type="spellStart"/>
      <w:r w:rsidRPr="006C0105">
        <w:rPr>
          <w:rFonts w:ascii="Times New Roman" w:hAnsi="Times New Roman" w:cs="Times New Roman"/>
          <w:sz w:val="24"/>
          <w:szCs w:val="24"/>
        </w:rPr>
        <w:t>avg</w:t>
      </w:r>
      <w:proofErr w:type="spellEnd"/>
      <w:r w:rsidRPr="006C0105">
        <w:rPr>
          <w:rFonts w:ascii="Times New Roman" w:hAnsi="Times New Roman" w:cs="Times New Roman"/>
          <w:sz w:val="24"/>
          <w:szCs w:val="24"/>
        </w:rPr>
        <w:t xml:space="preserve"> citations) emerges as the highest-impact keyword in this cluster, reflecting the centrality of institutional decision-making processes — a direct leadership function — to higher education outcomes. The co-presence of sustainability, SDGs, and policy in this cluster directly aligns with the contemporary ranking framework context of the paper: THE Impact Rankings and QS Sustainability Rankings specifically assess HEIs' contributions to SDGs, which are driven by institutional leadership decisions.</w:t>
      </w:r>
    </w:p>
    <w:p w14:paraId="636A1772" w14:textId="77777777" w:rsidR="00F83579" w:rsidRPr="006C0105" w:rsidRDefault="00F83579" w:rsidP="00CE550D">
      <w:pPr>
        <w:pStyle w:val="Heading3"/>
        <w:spacing w:line="360" w:lineRule="auto"/>
        <w:rPr>
          <w:rFonts w:ascii="Times New Roman" w:hAnsi="Times New Roman" w:cs="Times New Roman"/>
          <w:color w:val="auto"/>
          <w:sz w:val="24"/>
          <w:szCs w:val="24"/>
        </w:rPr>
      </w:pPr>
      <w:r w:rsidRPr="006C0105">
        <w:rPr>
          <w:rFonts w:ascii="Times New Roman" w:hAnsi="Times New Roman" w:cs="Times New Roman"/>
          <w:color w:val="auto"/>
          <w:sz w:val="24"/>
          <w:szCs w:val="24"/>
        </w:rPr>
        <w:t>Cluster 2 (Green) — Leadership, Medical Education &amp; Professional Development</w:t>
      </w:r>
    </w:p>
    <w:p w14:paraId="78126CDE" w14:textId="77777777" w:rsidR="00F83579" w:rsidRPr="006C0105" w:rsidRDefault="00F83579" w:rsidP="00CE550D">
      <w:pPr>
        <w:spacing w:before="80" w:after="80" w:line="360" w:lineRule="auto"/>
        <w:jc w:val="both"/>
        <w:rPr>
          <w:rFonts w:ascii="Times New Roman" w:hAnsi="Times New Roman" w:cs="Times New Roman"/>
          <w:sz w:val="24"/>
          <w:szCs w:val="24"/>
        </w:rPr>
      </w:pPr>
      <w:r w:rsidRPr="006C0105">
        <w:rPr>
          <w:rFonts w:ascii="Times New Roman" w:hAnsi="Times New Roman" w:cs="Times New Roman"/>
          <w:sz w:val="24"/>
          <w:szCs w:val="24"/>
        </w:rPr>
        <w:t>Positioned in the right portion of the map, this cluster includes: human (</w:t>
      </w:r>
      <w:proofErr w:type="spellStart"/>
      <w:r w:rsidRPr="006C0105">
        <w:rPr>
          <w:rFonts w:ascii="Times New Roman" w:hAnsi="Times New Roman" w:cs="Times New Roman"/>
          <w:sz w:val="24"/>
          <w:szCs w:val="24"/>
        </w:rPr>
        <w:t>occ</w:t>
      </w:r>
      <w:proofErr w:type="spellEnd"/>
      <w:r w:rsidRPr="006C0105">
        <w:rPr>
          <w:rFonts w:ascii="Times New Roman" w:hAnsi="Times New Roman" w:cs="Times New Roman"/>
          <w:sz w:val="24"/>
          <w:szCs w:val="24"/>
        </w:rPr>
        <w:t>=74, the largest node in the map), leadership (</w:t>
      </w:r>
      <w:proofErr w:type="spellStart"/>
      <w:r w:rsidRPr="006C0105">
        <w:rPr>
          <w:rFonts w:ascii="Times New Roman" w:hAnsi="Times New Roman" w:cs="Times New Roman"/>
          <w:sz w:val="24"/>
          <w:szCs w:val="24"/>
        </w:rPr>
        <w:t>occ</w:t>
      </w:r>
      <w:proofErr w:type="spellEnd"/>
      <w:r w:rsidRPr="006C0105">
        <w:rPr>
          <w:rFonts w:ascii="Times New Roman" w:hAnsi="Times New Roman" w:cs="Times New Roman"/>
          <w:sz w:val="24"/>
          <w:szCs w:val="24"/>
        </w:rPr>
        <w:t xml:space="preserve">=67), </w:t>
      </w:r>
      <w:proofErr w:type="spellStart"/>
      <w:r w:rsidRPr="006C0105">
        <w:rPr>
          <w:rFonts w:ascii="Times New Roman" w:hAnsi="Times New Roman" w:cs="Times New Roman"/>
          <w:sz w:val="24"/>
          <w:szCs w:val="24"/>
        </w:rPr>
        <w:t>india</w:t>
      </w:r>
      <w:proofErr w:type="spellEnd"/>
      <w:r w:rsidRPr="006C0105">
        <w:rPr>
          <w:rFonts w:ascii="Times New Roman" w:hAnsi="Times New Roman" w:cs="Times New Roman"/>
          <w:sz w:val="24"/>
          <w:szCs w:val="24"/>
        </w:rPr>
        <w:t xml:space="preserve"> (</w:t>
      </w:r>
      <w:proofErr w:type="spellStart"/>
      <w:r w:rsidRPr="006C0105">
        <w:rPr>
          <w:rFonts w:ascii="Times New Roman" w:hAnsi="Times New Roman" w:cs="Times New Roman"/>
          <w:sz w:val="24"/>
          <w:szCs w:val="24"/>
        </w:rPr>
        <w:t>occ</w:t>
      </w:r>
      <w:proofErr w:type="spellEnd"/>
      <w:r w:rsidRPr="006C0105">
        <w:rPr>
          <w:rFonts w:ascii="Times New Roman" w:hAnsi="Times New Roman" w:cs="Times New Roman"/>
          <w:sz w:val="24"/>
          <w:szCs w:val="24"/>
        </w:rPr>
        <w:t>=50), organization and management (</w:t>
      </w:r>
      <w:proofErr w:type="spellStart"/>
      <w:r w:rsidRPr="006C0105">
        <w:rPr>
          <w:rFonts w:ascii="Times New Roman" w:hAnsi="Times New Roman" w:cs="Times New Roman"/>
          <w:sz w:val="24"/>
          <w:szCs w:val="24"/>
        </w:rPr>
        <w:t>occ</w:t>
      </w:r>
      <w:proofErr w:type="spellEnd"/>
      <w:r w:rsidRPr="006C0105">
        <w:rPr>
          <w:rFonts w:ascii="Times New Roman" w:hAnsi="Times New Roman" w:cs="Times New Roman"/>
          <w:sz w:val="24"/>
          <w:szCs w:val="24"/>
        </w:rPr>
        <w:t>=12), medical education (</w:t>
      </w:r>
      <w:proofErr w:type="spellStart"/>
      <w:r w:rsidRPr="006C0105">
        <w:rPr>
          <w:rFonts w:ascii="Times New Roman" w:hAnsi="Times New Roman" w:cs="Times New Roman"/>
          <w:sz w:val="24"/>
          <w:szCs w:val="24"/>
        </w:rPr>
        <w:t>occ</w:t>
      </w:r>
      <w:proofErr w:type="spellEnd"/>
      <w:r w:rsidRPr="006C0105">
        <w:rPr>
          <w:rFonts w:ascii="Times New Roman" w:hAnsi="Times New Roman" w:cs="Times New Roman"/>
          <w:sz w:val="24"/>
          <w:szCs w:val="24"/>
        </w:rPr>
        <w:t>=10), mentor/mentoring (</w:t>
      </w:r>
      <w:proofErr w:type="spellStart"/>
      <w:r w:rsidRPr="006C0105">
        <w:rPr>
          <w:rFonts w:ascii="Times New Roman" w:hAnsi="Times New Roman" w:cs="Times New Roman"/>
          <w:sz w:val="24"/>
          <w:szCs w:val="24"/>
        </w:rPr>
        <w:t>occ</w:t>
      </w:r>
      <w:proofErr w:type="spellEnd"/>
      <w:r w:rsidRPr="006C0105">
        <w:rPr>
          <w:rFonts w:ascii="Times New Roman" w:hAnsi="Times New Roman" w:cs="Times New Roman"/>
          <w:sz w:val="24"/>
          <w:szCs w:val="24"/>
        </w:rPr>
        <w:t>=6 each), capacity building (</w:t>
      </w:r>
      <w:proofErr w:type="spellStart"/>
      <w:r w:rsidRPr="006C0105">
        <w:rPr>
          <w:rFonts w:ascii="Times New Roman" w:hAnsi="Times New Roman" w:cs="Times New Roman"/>
          <w:sz w:val="24"/>
          <w:szCs w:val="24"/>
        </w:rPr>
        <w:t>occ</w:t>
      </w:r>
      <w:proofErr w:type="spellEnd"/>
      <w:r w:rsidRPr="006C0105">
        <w:rPr>
          <w:rFonts w:ascii="Times New Roman" w:hAnsi="Times New Roman" w:cs="Times New Roman"/>
          <w:sz w:val="24"/>
          <w:szCs w:val="24"/>
        </w:rPr>
        <w:t>=6), public health (</w:t>
      </w:r>
      <w:proofErr w:type="spellStart"/>
      <w:r w:rsidRPr="006C0105">
        <w:rPr>
          <w:rFonts w:ascii="Times New Roman" w:hAnsi="Times New Roman" w:cs="Times New Roman"/>
          <w:sz w:val="24"/>
          <w:szCs w:val="24"/>
        </w:rPr>
        <w:t>occ</w:t>
      </w:r>
      <w:proofErr w:type="spellEnd"/>
      <w:r w:rsidRPr="006C0105">
        <w:rPr>
          <w:rFonts w:ascii="Times New Roman" w:hAnsi="Times New Roman" w:cs="Times New Roman"/>
          <w:sz w:val="24"/>
          <w:szCs w:val="24"/>
        </w:rPr>
        <w:t>=9), global health (</w:t>
      </w:r>
      <w:proofErr w:type="spellStart"/>
      <w:r w:rsidRPr="006C0105">
        <w:rPr>
          <w:rFonts w:ascii="Times New Roman" w:hAnsi="Times New Roman" w:cs="Times New Roman"/>
          <w:sz w:val="24"/>
          <w:szCs w:val="24"/>
        </w:rPr>
        <w:t>occ</w:t>
      </w:r>
      <w:proofErr w:type="spellEnd"/>
      <w:r w:rsidRPr="006C0105">
        <w:rPr>
          <w:rFonts w:ascii="Times New Roman" w:hAnsi="Times New Roman" w:cs="Times New Roman"/>
          <w:sz w:val="24"/>
          <w:szCs w:val="24"/>
        </w:rPr>
        <w:t>=7), skill (</w:t>
      </w:r>
      <w:proofErr w:type="spellStart"/>
      <w:r w:rsidRPr="006C0105">
        <w:rPr>
          <w:rFonts w:ascii="Times New Roman" w:hAnsi="Times New Roman" w:cs="Times New Roman"/>
          <w:sz w:val="24"/>
          <w:szCs w:val="24"/>
        </w:rPr>
        <w:t>occ</w:t>
      </w:r>
      <w:proofErr w:type="spellEnd"/>
      <w:r w:rsidRPr="006C0105">
        <w:rPr>
          <w:rFonts w:ascii="Times New Roman" w:hAnsi="Times New Roman" w:cs="Times New Roman"/>
          <w:sz w:val="24"/>
          <w:szCs w:val="24"/>
        </w:rPr>
        <w:t>=9), training (</w:t>
      </w:r>
      <w:proofErr w:type="spellStart"/>
      <w:r w:rsidRPr="006C0105">
        <w:rPr>
          <w:rFonts w:ascii="Times New Roman" w:hAnsi="Times New Roman" w:cs="Times New Roman"/>
          <w:sz w:val="24"/>
          <w:szCs w:val="24"/>
        </w:rPr>
        <w:t>occ</w:t>
      </w:r>
      <w:proofErr w:type="spellEnd"/>
      <w:r w:rsidRPr="006C0105">
        <w:rPr>
          <w:rFonts w:ascii="Times New Roman" w:hAnsi="Times New Roman" w:cs="Times New Roman"/>
          <w:sz w:val="24"/>
          <w:szCs w:val="24"/>
        </w:rPr>
        <w:t>=7), and qualitative research (</w:t>
      </w:r>
      <w:proofErr w:type="spellStart"/>
      <w:r w:rsidRPr="006C0105">
        <w:rPr>
          <w:rFonts w:ascii="Times New Roman" w:hAnsi="Times New Roman" w:cs="Times New Roman"/>
          <w:sz w:val="24"/>
          <w:szCs w:val="24"/>
        </w:rPr>
        <w:t>occ</w:t>
      </w:r>
      <w:proofErr w:type="spellEnd"/>
      <w:r w:rsidRPr="006C0105">
        <w:rPr>
          <w:rFonts w:ascii="Times New Roman" w:hAnsi="Times New Roman" w:cs="Times New Roman"/>
          <w:sz w:val="24"/>
          <w:szCs w:val="24"/>
        </w:rPr>
        <w:t>=6).</w:t>
      </w:r>
    </w:p>
    <w:p w14:paraId="75E77589" w14:textId="77777777" w:rsidR="00F83579" w:rsidRPr="006C0105" w:rsidRDefault="00F83579" w:rsidP="00CE550D">
      <w:pPr>
        <w:spacing w:before="80" w:after="80" w:line="360" w:lineRule="auto"/>
        <w:jc w:val="both"/>
        <w:rPr>
          <w:rFonts w:ascii="Times New Roman" w:hAnsi="Times New Roman" w:cs="Times New Roman"/>
          <w:sz w:val="24"/>
          <w:szCs w:val="24"/>
        </w:rPr>
      </w:pPr>
      <w:r w:rsidRPr="006C0105">
        <w:rPr>
          <w:rFonts w:ascii="Times New Roman" w:hAnsi="Times New Roman" w:cs="Times New Roman"/>
          <w:sz w:val="24"/>
          <w:szCs w:val="24"/>
        </w:rPr>
        <w:t>This is the core leadership cluster of the entire map. Leadership appears as the second-largest subject-level node with 67 occurrences and an average citation score of 13.3 — confirming its centrality to the entire corpus. The co-occurrence of 'leadership' with 'human', '</w:t>
      </w:r>
      <w:proofErr w:type="spellStart"/>
      <w:r w:rsidRPr="006C0105">
        <w:rPr>
          <w:rFonts w:ascii="Times New Roman" w:hAnsi="Times New Roman" w:cs="Times New Roman"/>
          <w:sz w:val="24"/>
          <w:szCs w:val="24"/>
        </w:rPr>
        <w:t>india</w:t>
      </w:r>
      <w:proofErr w:type="spellEnd"/>
      <w:r w:rsidRPr="006C0105">
        <w:rPr>
          <w:rFonts w:ascii="Times New Roman" w:hAnsi="Times New Roman" w:cs="Times New Roman"/>
          <w:sz w:val="24"/>
          <w:szCs w:val="24"/>
        </w:rPr>
        <w:t>', 'organization and management', and 'mentor/mentoring' directly maps onto the study's conceptual model: leaders shape human capital through mentoring, training, and capacity building, which in turn drives institutional performance.</w:t>
      </w:r>
    </w:p>
    <w:p w14:paraId="4B94F065" w14:textId="77777777" w:rsidR="00F83579" w:rsidRPr="006C0105" w:rsidRDefault="00F83579" w:rsidP="00CE550D">
      <w:pPr>
        <w:spacing w:before="80" w:after="80" w:line="360" w:lineRule="auto"/>
        <w:jc w:val="both"/>
        <w:rPr>
          <w:rFonts w:ascii="Times New Roman" w:hAnsi="Times New Roman" w:cs="Times New Roman"/>
          <w:sz w:val="24"/>
          <w:szCs w:val="24"/>
        </w:rPr>
      </w:pPr>
      <w:r w:rsidRPr="006C0105">
        <w:rPr>
          <w:rFonts w:ascii="Times New Roman" w:hAnsi="Times New Roman" w:cs="Times New Roman"/>
          <w:sz w:val="24"/>
          <w:szCs w:val="24"/>
        </w:rPr>
        <w:t xml:space="preserve">The strong presence of 'medical education', 'public health', and 'global health' keywords in this cluster reflects the corpus's inclusion of health professions education studies — a domain where leadership development (mentoring, capacity building) is extensively studied and where institutional performance (accreditation, competency outcomes) is directly measured. These </w:t>
      </w:r>
      <w:r w:rsidRPr="006C0105">
        <w:rPr>
          <w:rFonts w:ascii="Times New Roman" w:hAnsi="Times New Roman" w:cs="Times New Roman"/>
          <w:sz w:val="24"/>
          <w:szCs w:val="24"/>
        </w:rPr>
        <w:lastRenderedPageBreak/>
        <w:t>studies provide strong methodological analogies for the leadership-performance pathway in broader HEI contexts.</w:t>
      </w:r>
    </w:p>
    <w:p w14:paraId="2BD734A0" w14:textId="77777777" w:rsidR="00F83579" w:rsidRPr="006C0105" w:rsidRDefault="00F83579" w:rsidP="00CE550D">
      <w:pPr>
        <w:pStyle w:val="Heading3"/>
        <w:spacing w:line="360" w:lineRule="auto"/>
        <w:rPr>
          <w:rFonts w:ascii="Times New Roman" w:hAnsi="Times New Roman" w:cs="Times New Roman"/>
          <w:color w:val="auto"/>
          <w:sz w:val="24"/>
          <w:szCs w:val="24"/>
        </w:rPr>
      </w:pPr>
      <w:r w:rsidRPr="006C0105">
        <w:rPr>
          <w:rFonts w:ascii="Times New Roman" w:hAnsi="Times New Roman" w:cs="Times New Roman"/>
          <w:color w:val="auto"/>
          <w:sz w:val="24"/>
          <w:szCs w:val="24"/>
        </w:rPr>
        <w:t>Cluster 3 (Blue) — Survey-Based Organizational Behavior Research</w:t>
      </w:r>
    </w:p>
    <w:p w14:paraId="7A0AA11C" w14:textId="77777777" w:rsidR="00F83579" w:rsidRPr="006C0105" w:rsidRDefault="00F83579" w:rsidP="00CE550D">
      <w:pPr>
        <w:spacing w:before="80" w:after="80" w:line="360" w:lineRule="auto"/>
        <w:jc w:val="both"/>
        <w:rPr>
          <w:rFonts w:ascii="Times New Roman" w:hAnsi="Times New Roman" w:cs="Times New Roman"/>
          <w:sz w:val="24"/>
          <w:szCs w:val="24"/>
        </w:rPr>
      </w:pPr>
      <w:r w:rsidRPr="006C0105">
        <w:rPr>
          <w:rFonts w:ascii="Times New Roman" w:hAnsi="Times New Roman" w:cs="Times New Roman"/>
          <w:sz w:val="24"/>
          <w:szCs w:val="24"/>
        </w:rPr>
        <w:t>Positioned in the lower portion of the map, this cluster includes: adult (</w:t>
      </w:r>
      <w:proofErr w:type="spellStart"/>
      <w:r w:rsidRPr="006C0105">
        <w:rPr>
          <w:rFonts w:ascii="Times New Roman" w:hAnsi="Times New Roman" w:cs="Times New Roman"/>
          <w:sz w:val="24"/>
          <w:szCs w:val="24"/>
        </w:rPr>
        <w:t>occ</w:t>
      </w:r>
      <w:proofErr w:type="spellEnd"/>
      <w:r w:rsidRPr="006C0105">
        <w:rPr>
          <w:rFonts w:ascii="Times New Roman" w:hAnsi="Times New Roman" w:cs="Times New Roman"/>
          <w:sz w:val="24"/>
          <w:szCs w:val="24"/>
        </w:rPr>
        <w:t>=35), female (</w:t>
      </w:r>
      <w:proofErr w:type="spellStart"/>
      <w:r w:rsidRPr="006C0105">
        <w:rPr>
          <w:rFonts w:ascii="Times New Roman" w:hAnsi="Times New Roman" w:cs="Times New Roman"/>
          <w:sz w:val="24"/>
          <w:szCs w:val="24"/>
        </w:rPr>
        <w:t>occ</w:t>
      </w:r>
      <w:proofErr w:type="spellEnd"/>
      <w:r w:rsidRPr="006C0105">
        <w:rPr>
          <w:rFonts w:ascii="Times New Roman" w:hAnsi="Times New Roman" w:cs="Times New Roman"/>
          <w:sz w:val="24"/>
          <w:szCs w:val="24"/>
        </w:rPr>
        <w:t>=41), male (</w:t>
      </w:r>
      <w:proofErr w:type="spellStart"/>
      <w:r w:rsidRPr="006C0105">
        <w:rPr>
          <w:rFonts w:ascii="Times New Roman" w:hAnsi="Times New Roman" w:cs="Times New Roman"/>
          <w:sz w:val="24"/>
          <w:szCs w:val="24"/>
        </w:rPr>
        <w:t>occ</w:t>
      </w:r>
      <w:proofErr w:type="spellEnd"/>
      <w:r w:rsidRPr="006C0105">
        <w:rPr>
          <w:rFonts w:ascii="Times New Roman" w:hAnsi="Times New Roman" w:cs="Times New Roman"/>
          <w:sz w:val="24"/>
          <w:szCs w:val="24"/>
        </w:rPr>
        <w:t>=34), questionnaire (</w:t>
      </w:r>
      <w:proofErr w:type="spellStart"/>
      <w:r w:rsidRPr="006C0105">
        <w:rPr>
          <w:rFonts w:ascii="Times New Roman" w:hAnsi="Times New Roman" w:cs="Times New Roman"/>
          <w:sz w:val="24"/>
          <w:szCs w:val="24"/>
        </w:rPr>
        <w:t>occ</w:t>
      </w:r>
      <w:proofErr w:type="spellEnd"/>
      <w:r w:rsidRPr="006C0105">
        <w:rPr>
          <w:rFonts w:ascii="Times New Roman" w:hAnsi="Times New Roman" w:cs="Times New Roman"/>
          <w:sz w:val="24"/>
          <w:szCs w:val="24"/>
        </w:rPr>
        <w:t>=14), surveys and questionnaires (</w:t>
      </w:r>
      <w:proofErr w:type="spellStart"/>
      <w:r w:rsidRPr="006C0105">
        <w:rPr>
          <w:rFonts w:ascii="Times New Roman" w:hAnsi="Times New Roman" w:cs="Times New Roman"/>
          <w:sz w:val="24"/>
          <w:szCs w:val="24"/>
        </w:rPr>
        <w:t>occ</w:t>
      </w:r>
      <w:proofErr w:type="spellEnd"/>
      <w:r w:rsidRPr="006C0105">
        <w:rPr>
          <w:rFonts w:ascii="Times New Roman" w:hAnsi="Times New Roman" w:cs="Times New Roman"/>
          <w:sz w:val="24"/>
          <w:szCs w:val="24"/>
        </w:rPr>
        <w:t>=11), cross-sectional study (</w:t>
      </w:r>
      <w:proofErr w:type="spellStart"/>
      <w:r w:rsidRPr="006C0105">
        <w:rPr>
          <w:rFonts w:ascii="Times New Roman" w:hAnsi="Times New Roman" w:cs="Times New Roman"/>
          <w:sz w:val="24"/>
          <w:szCs w:val="24"/>
        </w:rPr>
        <w:t>occ</w:t>
      </w:r>
      <w:proofErr w:type="spellEnd"/>
      <w:r w:rsidRPr="006C0105">
        <w:rPr>
          <w:rFonts w:ascii="Times New Roman" w:hAnsi="Times New Roman" w:cs="Times New Roman"/>
          <w:sz w:val="24"/>
          <w:szCs w:val="24"/>
        </w:rPr>
        <w:t>=8), faculty (</w:t>
      </w:r>
      <w:proofErr w:type="spellStart"/>
      <w:r w:rsidRPr="006C0105">
        <w:rPr>
          <w:rFonts w:ascii="Times New Roman" w:hAnsi="Times New Roman" w:cs="Times New Roman"/>
          <w:sz w:val="24"/>
          <w:szCs w:val="24"/>
        </w:rPr>
        <w:t>occ</w:t>
      </w:r>
      <w:proofErr w:type="spellEnd"/>
      <w:r w:rsidRPr="006C0105">
        <w:rPr>
          <w:rFonts w:ascii="Times New Roman" w:hAnsi="Times New Roman" w:cs="Times New Roman"/>
          <w:sz w:val="24"/>
          <w:szCs w:val="24"/>
        </w:rPr>
        <w:t>=8), psychology (</w:t>
      </w:r>
      <w:proofErr w:type="spellStart"/>
      <w:r w:rsidRPr="006C0105">
        <w:rPr>
          <w:rFonts w:ascii="Times New Roman" w:hAnsi="Times New Roman" w:cs="Times New Roman"/>
          <w:sz w:val="24"/>
          <w:szCs w:val="24"/>
        </w:rPr>
        <w:t>occ</w:t>
      </w:r>
      <w:proofErr w:type="spellEnd"/>
      <w:r w:rsidRPr="006C0105">
        <w:rPr>
          <w:rFonts w:ascii="Times New Roman" w:hAnsi="Times New Roman" w:cs="Times New Roman"/>
          <w:sz w:val="24"/>
          <w:szCs w:val="24"/>
        </w:rPr>
        <w:t>=10), organizational culture (</w:t>
      </w:r>
      <w:proofErr w:type="spellStart"/>
      <w:r w:rsidRPr="006C0105">
        <w:rPr>
          <w:rFonts w:ascii="Times New Roman" w:hAnsi="Times New Roman" w:cs="Times New Roman"/>
          <w:sz w:val="24"/>
          <w:szCs w:val="24"/>
        </w:rPr>
        <w:t>occ</w:t>
      </w:r>
      <w:proofErr w:type="spellEnd"/>
      <w:r w:rsidRPr="006C0105">
        <w:rPr>
          <w:rFonts w:ascii="Times New Roman" w:hAnsi="Times New Roman" w:cs="Times New Roman"/>
          <w:sz w:val="24"/>
          <w:szCs w:val="24"/>
        </w:rPr>
        <w:t>=10), universities (</w:t>
      </w:r>
      <w:proofErr w:type="spellStart"/>
      <w:r w:rsidRPr="006C0105">
        <w:rPr>
          <w:rFonts w:ascii="Times New Roman" w:hAnsi="Times New Roman" w:cs="Times New Roman"/>
          <w:sz w:val="24"/>
          <w:szCs w:val="24"/>
        </w:rPr>
        <w:t>occ</w:t>
      </w:r>
      <w:proofErr w:type="spellEnd"/>
      <w:r w:rsidRPr="006C0105">
        <w:rPr>
          <w:rFonts w:ascii="Times New Roman" w:hAnsi="Times New Roman" w:cs="Times New Roman"/>
          <w:sz w:val="24"/>
          <w:szCs w:val="24"/>
        </w:rPr>
        <w:t>=6), and young adult (</w:t>
      </w:r>
      <w:proofErr w:type="spellStart"/>
      <w:r w:rsidRPr="006C0105">
        <w:rPr>
          <w:rFonts w:ascii="Times New Roman" w:hAnsi="Times New Roman" w:cs="Times New Roman"/>
          <w:sz w:val="24"/>
          <w:szCs w:val="24"/>
        </w:rPr>
        <w:t>occ</w:t>
      </w:r>
      <w:proofErr w:type="spellEnd"/>
      <w:r w:rsidRPr="006C0105">
        <w:rPr>
          <w:rFonts w:ascii="Times New Roman" w:hAnsi="Times New Roman" w:cs="Times New Roman"/>
          <w:sz w:val="24"/>
          <w:szCs w:val="24"/>
        </w:rPr>
        <w:t>=7).</w:t>
      </w:r>
    </w:p>
    <w:p w14:paraId="4475303B" w14:textId="4AC0084A" w:rsidR="00F83579" w:rsidRPr="006C0105" w:rsidRDefault="00F83579" w:rsidP="00975AC0">
      <w:pPr>
        <w:spacing w:before="80" w:after="80" w:line="360" w:lineRule="auto"/>
        <w:jc w:val="both"/>
        <w:rPr>
          <w:rFonts w:ascii="Times New Roman" w:hAnsi="Times New Roman" w:cs="Times New Roman"/>
          <w:sz w:val="24"/>
          <w:szCs w:val="24"/>
        </w:rPr>
      </w:pPr>
      <w:r w:rsidRPr="006C0105">
        <w:rPr>
          <w:rFonts w:ascii="Times New Roman" w:hAnsi="Times New Roman" w:cs="Times New Roman"/>
          <w:sz w:val="24"/>
          <w:szCs w:val="24"/>
        </w:rPr>
        <w:t>This cluster represents the methodological core of the corpus — the quantitative survey-based studies examining individual-level behaviour in educational institutions. The demographic keywords (adult, female, male, young adult) reflect the typical sampling characteristics of HEI studies, while faculty, questionnaire, and cross-sectional study confirm the predominance of cross-sectional survey designs targeting teaching staff. Organizational culture (</w:t>
      </w:r>
      <w:proofErr w:type="spellStart"/>
      <w:r w:rsidRPr="006C0105">
        <w:rPr>
          <w:rFonts w:ascii="Times New Roman" w:hAnsi="Times New Roman" w:cs="Times New Roman"/>
          <w:sz w:val="24"/>
          <w:szCs w:val="24"/>
        </w:rPr>
        <w:t>occ</w:t>
      </w:r>
      <w:proofErr w:type="spellEnd"/>
      <w:r w:rsidRPr="006C0105">
        <w:rPr>
          <w:rFonts w:ascii="Times New Roman" w:hAnsi="Times New Roman" w:cs="Times New Roman"/>
          <w:sz w:val="24"/>
          <w:szCs w:val="24"/>
        </w:rPr>
        <w:t>=10) sits in this cluster, linking the methodological tradition to the study model's moderating variable of institutional culture.</w:t>
      </w:r>
    </w:p>
    <w:p w14:paraId="5EC81D73" w14:textId="77777777" w:rsidR="00F83579" w:rsidRPr="006C0105" w:rsidRDefault="00F83579" w:rsidP="00CE550D">
      <w:pPr>
        <w:pStyle w:val="Heading3"/>
        <w:spacing w:line="360" w:lineRule="auto"/>
        <w:rPr>
          <w:rFonts w:ascii="Times New Roman" w:hAnsi="Times New Roman" w:cs="Times New Roman"/>
          <w:color w:val="auto"/>
          <w:sz w:val="24"/>
          <w:szCs w:val="24"/>
        </w:rPr>
      </w:pPr>
      <w:r w:rsidRPr="006C0105">
        <w:rPr>
          <w:rFonts w:ascii="Times New Roman" w:hAnsi="Times New Roman" w:cs="Times New Roman"/>
          <w:color w:val="auto"/>
          <w:sz w:val="24"/>
          <w:szCs w:val="24"/>
        </w:rPr>
        <w:t>Cluster 4 (Yellow/Olive) — HEI-Specific Organizational Variables</w:t>
      </w:r>
    </w:p>
    <w:p w14:paraId="3E1EB2B3" w14:textId="77777777" w:rsidR="00F83579" w:rsidRPr="006C0105" w:rsidRDefault="00F83579" w:rsidP="00CE550D">
      <w:pPr>
        <w:spacing w:before="80" w:after="80" w:line="360" w:lineRule="auto"/>
        <w:jc w:val="both"/>
        <w:rPr>
          <w:rFonts w:ascii="Times New Roman" w:hAnsi="Times New Roman" w:cs="Times New Roman"/>
          <w:sz w:val="24"/>
          <w:szCs w:val="24"/>
        </w:rPr>
      </w:pPr>
      <w:r w:rsidRPr="006C0105">
        <w:rPr>
          <w:rFonts w:ascii="Times New Roman" w:hAnsi="Times New Roman" w:cs="Times New Roman"/>
          <w:sz w:val="24"/>
          <w:szCs w:val="24"/>
        </w:rPr>
        <w:t>Positioned in the left-centre of the map, this cluster hosts: higher education (</w:t>
      </w:r>
      <w:proofErr w:type="spellStart"/>
      <w:r w:rsidRPr="006C0105">
        <w:rPr>
          <w:rFonts w:ascii="Times New Roman" w:hAnsi="Times New Roman" w:cs="Times New Roman"/>
          <w:sz w:val="24"/>
          <w:szCs w:val="24"/>
        </w:rPr>
        <w:t>occ</w:t>
      </w:r>
      <w:proofErr w:type="spellEnd"/>
      <w:r w:rsidRPr="006C0105">
        <w:rPr>
          <w:rFonts w:ascii="Times New Roman" w:hAnsi="Times New Roman" w:cs="Times New Roman"/>
          <w:sz w:val="24"/>
          <w:szCs w:val="24"/>
        </w:rPr>
        <w:t>=73, the second-largest node), higher education institutions (</w:t>
      </w:r>
      <w:proofErr w:type="spellStart"/>
      <w:r w:rsidRPr="006C0105">
        <w:rPr>
          <w:rFonts w:ascii="Times New Roman" w:hAnsi="Times New Roman" w:cs="Times New Roman"/>
          <w:sz w:val="24"/>
          <w:szCs w:val="24"/>
        </w:rPr>
        <w:t>occ</w:t>
      </w:r>
      <w:proofErr w:type="spellEnd"/>
      <w:r w:rsidRPr="006C0105">
        <w:rPr>
          <w:rFonts w:ascii="Times New Roman" w:hAnsi="Times New Roman" w:cs="Times New Roman"/>
          <w:sz w:val="24"/>
          <w:szCs w:val="24"/>
        </w:rPr>
        <w:t>=9), job satisfaction (</w:t>
      </w:r>
      <w:proofErr w:type="spellStart"/>
      <w:r w:rsidRPr="006C0105">
        <w:rPr>
          <w:rFonts w:ascii="Times New Roman" w:hAnsi="Times New Roman" w:cs="Times New Roman"/>
          <w:sz w:val="24"/>
          <w:szCs w:val="24"/>
        </w:rPr>
        <w:t>occ</w:t>
      </w:r>
      <w:proofErr w:type="spellEnd"/>
      <w:r w:rsidRPr="006C0105">
        <w:rPr>
          <w:rFonts w:ascii="Times New Roman" w:hAnsi="Times New Roman" w:cs="Times New Roman"/>
          <w:sz w:val="24"/>
          <w:szCs w:val="24"/>
        </w:rPr>
        <w:t>=32), productivity (</w:t>
      </w:r>
      <w:proofErr w:type="spellStart"/>
      <w:r w:rsidRPr="006C0105">
        <w:rPr>
          <w:rFonts w:ascii="Times New Roman" w:hAnsi="Times New Roman" w:cs="Times New Roman"/>
          <w:sz w:val="24"/>
          <w:szCs w:val="24"/>
        </w:rPr>
        <w:t>occ</w:t>
      </w:r>
      <w:proofErr w:type="spellEnd"/>
      <w:r w:rsidRPr="006C0105">
        <w:rPr>
          <w:rFonts w:ascii="Times New Roman" w:hAnsi="Times New Roman" w:cs="Times New Roman"/>
          <w:sz w:val="24"/>
          <w:szCs w:val="24"/>
        </w:rPr>
        <w:t>=16), turnover intention (</w:t>
      </w:r>
      <w:proofErr w:type="spellStart"/>
      <w:r w:rsidRPr="006C0105">
        <w:rPr>
          <w:rFonts w:ascii="Times New Roman" w:hAnsi="Times New Roman" w:cs="Times New Roman"/>
          <w:sz w:val="24"/>
          <w:szCs w:val="24"/>
        </w:rPr>
        <w:t>occ</w:t>
      </w:r>
      <w:proofErr w:type="spellEnd"/>
      <w:r w:rsidRPr="006C0105">
        <w:rPr>
          <w:rFonts w:ascii="Times New Roman" w:hAnsi="Times New Roman" w:cs="Times New Roman"/>
          <w:sz w:val="24"/>
          <w:szCs w:val="24"/>
        </w:rPr>
        <w:t>=12), work engagement (</w:t>
      </w:r>
      <w:proofErr w:type="spellStart"/>
      <w:r w:rsidRPr="006C0105">
        <w:rPr>
          <w:rFonts w:ascii="Times New Roman" w:hAnsi="Times New Roman" w:cs="Times New Roman"/>
          <w:sz w:val="24"/>
          <w:szCs w:val="24"/>
        </w:rPr>
        <w:t>occ</w:t>
      </w:r>
      <w:proofErr w:type="spellEnd"/>
      <w:r w:rsidRPr="006C0105">
        <w:rPr>
          <w:rFonts w:ascii="Times New Roman" w:hAnsi="Times New Roman" w:cs="Times New Roman"/>
          <w:sz w:val="24"/>
          <w:szCs w:val="24"/>
        </w:rPr>
        <w:t>=16), organizational commitment (</w:t>
      </w:r>
      <w:proofErr w:type="spellStart"/>
      <w:r w:rsidRPr="006C0105">
        <w:rPr>
          <w:rFonts w:ascii="Times New Roman" w:hAnsi="Times New Roman" w:cs="Times New Roman"/>
          <w:sz w:val="24"/>
          <w:szCs w:val="24"/>
        </w:rPr>
        <w:t>occ</w:t>
      </w:r>
      <w:proofErr w:type="spellEnd"/>
      <w:r w:rsidRPr="006C0105">
        <w:rPr>
          <w:rFonts w:ascii="Times New Roman" w:hAnsi="Times New Roman" w:cs="Times New Roman"/>
          <w:sz w:val="24"/>
          <w:szCs w:val="24"/>
        </w:rPr>
        <w:t>=7), affective commitment (</w:t>
      </w:r>
      <w:proofErr w:type="spellStart"/>
      <w:r w:rsidRPr="006C0105">
        <w:rPr>
          <w:rFonts w:ascii="Times New Roman" w:hAnsi="Times New Roman" w:cs="Times New Roman"/>
          <w:sz w:val="24"/>
          <w:szCs w:val="24"/>
        </w:rPr>
        <w:t>occ</w:t>
      </w:r>
      <w:proofErr w:type="spellEnd"/>
      <w:r w:rsidRPr="006C0105">
        <w:rPr>
          <w:rFonts w:ascii="Times New Roman" w:hAnsi="Times New Roman" w:cs="Times New Roman"/>
          <w:sz w:val="24"/>
          <w:szCs w:val="24"/>
        </w:rPr>
        <w:t>=5), employee engagement (</w:t>
      </w:r>
      <w:proofErr w:type="spellStart"/>
      <w:r w:rsidRPr="006C0105">
        <w:rPr>
          <w:rFonts w:ascii="Times New Roman" w:hAnsi="Times New Roman" w:cs="Times New Roman"/>
          <w:sz w:val="24"/>
          <w:szCs w:val="24"/>
        </w:rPr>
        <w:t>occ</w:t>
      </w:r>
      <w:proofErr w:type="spellEnd"/>
      <w:r w:rsidRPr="006C0105">
        <w:rPr>
          <w:rFonts w:ascii="Times New Roman" w:hAnsi="Times New Roman" w:cs="Times New Roman"/>
          <w:sz w:val="24"/>
          <w:szCs w:val="24"/>
        </w:rPr>
        <w:t>=17), employee performance (</w:t>
      </w:r>
      <w:proofErr w:type="spellStart"/>
      <w:r w:rsidRPr="006C0105">
        <w:rPr>
          <w:rFonts w:ascii="Times New Roman" w:hAnsi="Times New Roman" w:cs="Times New Roman"/>
          <w:sz w:val="24"/>
          <w:szCs w:val="24"/>
        </w:rPr>
        <w:t>occ</w:t>
      </w:r>
      <w:proofErr w:type="spellEnd"/>
      <w:r w:rsidRPr="006C0105">
        <w:rPr>
          <w:rFonts w:ascii="Times New Roman" w:hAnsi="Times New Roman" w:cs="Times New Roman"/>
          <w:sz w:val="24"/>
          <w:szCs w:val="24"/>
        </w:rPr>
        <w:t>=12), artificial intelligence (</w:t>
      </w:r>
      <w:proofErr w:type="spellStart"/>
      <w:r w:rsidRPr="006C0105">
        <w:rPr>
          <w:rFonts w:ascii="Times New Roman" w:hAnsi="Times New Roman" w:cs="Times New Roman"/>
          <w:sz w:val="24"/>
          <w:szCs w:val="24"/>
        </w:rPr>
        <w:t>occ</w:t>
      </w:r>
      <w:proofErr w:type="spellEnd"/>
      <w:r w:rsidRPr="006C0105">
        <w:rPr>
          <w:rFonts w:ascii="Times New Roman" w:hAnsi="Times New Roman" w:cs="Times New Roman"/>
          <w:sz w:val="24"/>
          <w:szCs w:val="24"/>
        </w:rPr>
        <w:t>=12), work-life balance (</w:t>
      </w:r>
      <w:proofErr w:type="spellStart"/>
      <w:r w:rsidRPr="006C0105">
        <w:rPr>
          <w:rFonts w:ascii="Times New Roman" w:hAnsi="Times New Roman" w:cs="Times New Roman"/>
          <w:sz w:val="24"/>
          <w:szCs w:val="24"/>
        </w:rPr>
        <w:t>occ</w:t>
      </w:r>
      <w:proofErr w:type="spellEnd"/>
      <w:r w:rsidRPr="006C0105">
        <w:rPr>
          <w:rFonts w:ascii="Times New Roman" w:hAnsi="Times New Roman" w:cs="Times New Roman"/>
          <w:sz w:val="24"/>
          <w:szCs w:val="24"/>
        </w:rPr>
        <w:t>=15), work environment (</w:t>
      </w:r>
      <w:proofErr w:type="spellStart"/>
      <w:r w:rsidRPr="006C0105">
        <w:rPr>
          <w:rFonts w:ascii="Times New Roman" w:hAnsi="Times New Roman" w:cs="Times New Roman"/>
          <w:sz w:val="24"/>
          <w:szCs w:val="24"/>
        </w:rPr>
        <w:t>occ</w:t>
      </w:r>
      <w:proofErr w:type="spellEnd"/>
      <w:r w:rsidRPr="006C0105">
        <w:rPr>
          <w:rFonts w:ascii="Times New Roman" w:hAnsi="Times New Roman" w:cs="Times New Roman"/>
          <w:sz w:val="24"/>
          <w:szCs w:val="24"/>
        </w:rPr>
        <w:t>=5), perceived organizational support (</w:t>
      </w:r>
      <w:proofErr w:type="spellStart"/>
      <w:r w:rsidRPr="006C0105">
        <w:rPr>
          <w:rFonts w:ascii="Times New Roman" w:hAnsi="Times New Roman" w:cs="Times New Roman"/>
          <w:sz w:val="24"/>
          <w:szCs w:val="24"/>
        </w:rPr>
        <w:t>occ</w:t>
      </w:r>
      <w:proofErr w:type="spellEnd"/>
      <w:r w:rsidRPr="006C0105">
        <w:rPr>
          <w:rFonts w:ascii="Times New Roman" w:hAnsi="Times New Roman" w:cs="Times New Roman"/>
          <w:sz w:val="24"/>
          <w:szCs w:val="24"/>
        </w:rPr>
        <w:t>=5), transformational leadership (</w:t>
      </w:r>
      <w:proofErr w:type="spellStart"/>
      <w:r w:rsidRPr="006C0105">
        <w:rPr>
          <w:rFonts w:ascii="Times New Roman" w:hAnsi="Times New Roman" w:cs="Times New Roman"/>
          <w:sz w:val="24"/>
          <w:szCs w:val="24"/>
        </w:rPr>
        <w:t>occ</w:t>
      </w:r>
      <w:proofErr w:type="spellEnd"/>
      <w:r w:rsidRPr="006C0105">
        <w:rPr>
          <w:rFonts w:ascii="Times New Roman" w:hAnsi="Times New Roman" w:cs="Times New Roman"/>
          <w:sz w:val="24"/>
          <w:szCs w:val="24"/>
        </w:rPr>
        <w:t>=5), and bibliometric analysis (</w:t>
      </w:r>
      <w:proofErr w:type="spellStart"/>
      <w:r w:rsidRPr="006C0105">
        <w:rPr>
          <w:rFonts w:ascii="Times New Roman" w:hAnsi="Times New Roman" w:cs="Times New Roman"/>
          <w:sz w:val="24"/>
          <w:szCs w:val="24"/>
        </w:rPr>
        <w:t>occ</w:t>
      </w:r>
      <w:proofErr w:type="spellEnd"/>
      <w:r w:rsidRPr="006C0105">
        <w:rPr>
          <w:rFonts w:ascii="Times New Roman" w:hAnsi="Times New Roman" w:cs="Times New Roman"/>
          <w:sz w:val="24"/>
          <w:szCs w:val="24"/>
        </w:rPr>
        <w:t>=5).</w:t>
      </w:r>
    </w:p>
    <w:p w14:paraId="3ABA4269" w14:textId="77777777" w:rsidR="00F83579" w:rsidRPr="006C0105" w:rsidRDefault="00F83579" w:rsidP="00CE550D">
      <w:pPr>
        <w:spacing w:before="80" w:after="80" w:line="360" w:lineRule="auto"/>
        <w:jc w:val="both"/>
        <w:rPr>
          <w:rFonts w:ascii="Times New Roman" w:hAnsi="Times New Roman" w:cs="Times New Roman"/>
          <w:sz w:val="24"/>
          <w:szCs w:val="24"/>
        </w:rPr>
      </w:pPr>
      <w:r w:rsidRPr="006C0105">
        <w:rPr>
          <w:rFonts w:ascii="Times New Roman" w:hAnsi="Times New Roman" w:cs="Times New Roman"/>
          <w:sz w:val="24"/>
          <w:szCs w:val="24"/>
        </w:rPr>
        <w:t xml:space="preserve">This is the most directly relevant cluster to the study's conceptual model. Its composition perfectly mirrors the study's four mediating constructs: employee engagement and work engagement (Motivation construct), organizational commitment and affective commitment (Commitment construct), employee performance and productivity (Performance outcome), and transformational leadership (Leadership IV). The co-occurrence of 'higher education' with 'job satisfaction', 'employee engagement', 'transformational leadership', 'organizational commitment', and 'turnover </w:t>
      </w:r>
      <w:r w:rsidRPr="006C0105">
        <w:rPr>
          <w:rFonts w:ascii="Times New Roman" w:hAnsi="Times New Roman" w:cs="Times New Roman"/>
          <w:sz w:val="24"/>
          <w:szCs w:val="24"/>
        </w:rPr>
        <w:lastRenderedPageBreak/>
        <w:t>intention' within a single cluster empirically validates the study's proposed pathway — these constructs are simultaneously investigated in the same body of literature.</w:t>
      </w:r>
    </w:p>
    <w:p w14:paraId="10CFBB08" w14:textId="2C68C7A6" w:rsidR="00F83579" w:rsidRPr="006C0105" w:rsidRDefault="00F83579" w:rsidP="00975AC0">
      <w:pPr>
        <w:spacing w:before="80" w:after="80" w:line="360" w:lineRule="auto"/>
        <w:jc w:val="both"/>
        <w:rPr>
          <w:rFonts w:ascii="Times New Roman" w:hAnsi="Times New Roman" w:cs="Times New Roman"/>
          <w:sz w:val="24"/>
          <w:szCs w:val="24"/>
        </w:rPr>
      </w:pPr>
      <w:r w:rsidRPr="006C0105">
        <w:rPr>
          <w:rFonts w:ascii="Times New Roman" w:hAnsi="Times New Roman" w:cs="Times New Roman"/>
          <w:sz w:val="24"/>
          <w:szCs w:val="24"/>
        </w:rPr>
        <w:t>The appearance of 'artificial intelligence' in this cluster (</w:t>
      </w:r>
      <w:proofErr w:type="spellStart"/>
      <w:r w:rsidRPr="006C0105">
        <w:rPr>
          <w:rFonts w:ascii="Times New Roman" w:hAnsi="Times New Roman" w:cs="Times New Roman"/>
          <w:sz w:val="24"/>
          <w:szCs w:val="24"/>
        </w:rPr>
        <w:t>occ</w:t>
      </w:r>
      <w:proofErr w:type="spellEnd"/>
      <w:r w:rsidRPr="006C0105">
        <w:rPr>
          <w:rFonts w:ascii="Times New Roman" w:hAnsi="Times New Roman" w:cs="Times New Roman"/>
          <w:sz w:val="24"/>
          <w:szCs w:val="24"/>
        </w:rPr>
        <w:t xml:space="preserve">=12, </w:t>
      </w:r>
      <w:proofErr w:type="spellStart"/>
      <w:r w:rsidRPr="006C0105">
        <w:rPr>
          <w:rFonts w:ascii="Times New Roman" w:hAnsi="Times New Roman" w:cs="Times New Roman"/>
          <w:sz w:val="24"/>
          <w:szCs w:val="24"/>
        </w:rPr>
        <w:t>avg</w:t>
      </w:r>
      <w:proofErr w:type="spellEnd"/>
      <w:r w:rsidRPr="006C0105">
        <w:rPr>
          <w:rFonts w:ascii="Times New Roman" w:hAnsi="Times New Roman" w:cs="Times New Roman"/>
          <w:sz w:val="24"/>
          <w:szCs w:val="24"/>
        </w:rPr>
        <w:t xml:space="preserve"> citations=53.5) reflects the emerging intersection of AI with HEI performance — a moderating force that contemporary institutional leaders must navigate, with direct implications for research productivity and teaching quality rankings.</w:t>
      </w:r>
    </w:p>
    <w:p w14:paraId="0C46D696" w14:textId="77777777" w:rsidR="00F83579" w:rsidRPr="006C0105" w:rsidRDefault="00F83579" w:rsidP="00CE550D">
      <w:pPr>
        <w:pStyle w:val="Heading3"/>
        <w:spacing w:line="360" w:lineRule="auto"/>
        <w:rPr>
          <w:rFonts w:ascii="Times New Roman" w:hAnsi="Times New Roman" w:cs="Times New Roman"/>
          <w:color w:val="auto"/>
          <w:sz w:val="24"/>
          <w:szCs w:val="24"/>
        </w:rPr>
      </w:pPr>
      <w:r w:rsidRPr="006C0105">
        <w:rPr>
          <w:rFonts w:ascii="Times New Roman" w:hAnsi="Times New Roman" w:cs="Times New Roman"/>
          <w:color w:val="auto"/>
          <w:sz w:val="24"/>
          <w:szCs w:val="24"/>
        </w:rPr>
        <w:t>Cluster 5 (Purple/Violet — Small)</w:t>
      </w:r>
    </w:p>
    <w:p w14:paraId="14A2E035" w14:textId="77777777" w:rsidR="00F83579" w:rsidRPr="006C0105" w:rsidRDefault="00F83579" w:rsidP="00CE550D">
      <w:pPr>
        <w:spacing w:before="80" w:after="80" w:line="360" w:lineRule="auto"/>
        <w:jc w:val="both"/>
        <w:rPr>
          <w:rFonts w:ascii="Times New Roman" w:hAnsi="Times New Roman" w:cs="Times New Roman"/>
          <w:sz w:val="24"/>
          <w:szCs w:val="24"/>
        </w:rPr>
      </w:pPr>
      <w:r w:rsidRPr="006C0105">
        <w:rPr>
          <w:rFonts w:ascii="Times New Roman" w:hAnsi="Times New Roman" w:cs="Times New Roman"/>
          <w:sz w:val="24"/>
          <w:szCs w:val="24"/>
        </w:rPr>
        <w:t>A small fifth cluster, visible in the centre of the map, contains methodological terms bridging the blue and green clusters. This minor cluster does not constitute an independent thematic community but serves as a structural connector between the survey-based research tradition (Cluster 3) and the leadership-HEI performance tradition (Cluster 2), reflecting overlapping methodological approaches.</w:t>
      </w:r>
    </w:p>
    <w:p w14:paraId="47800F12" w14:textId="56F26710" w:rsidR="00F83579" w:rsidRPr="006C0105" w:rsidRDefault="00F83579" w:rsidP="00C878C2">
      <w:pPr>
        <w:pStyle w:val="Heading3"/>
        <w:numPr>
          <w:ilvl w:val="2"/>
          <w:numId w:val="3"/>
        </w:numPr>
        <w:spacing w:line="360" w:lineRule="auto"/>
        <w:ind w:left="709" w:hanging="709"/>
        <w:rPr>
          <w:rFonts w:ascii="Times New Roman" w:hAnsi="Times New Roman" w:cs="Times New Roman"/>
          <w:b/>
          <w:bCs/>
          <w:color w:val="auto"/>
          <w:sz w:val="24"/>
          <w:szCs w:val="24"/>
        </w:rPr>
      </w:pPr>
      <w:r w:rsidRPr="006C0105">
        <w:rPr>
          <w:rFonts w:ascii="Times New Roman" w:hAnsi="Times New Roman" w:cs="Times New Roman"/>
          <w:b/>
          <w:bCs/>
          <w:color w:val="auto"/>
          <w:sz w:val="24"/>
          <w:szCs w:val="24"/>
        </w:rPr>
        <w:t>Central Hub Nodes and Their Significance</w:t>
      </w:r>
    </w:p>
    <w:p w14:paraId="16CEF9C3" w14:textId="77777777" w:rsidR="00F83579" w:rsidRPr="006C0105" w:rsidRDefault="00F83579" w:rsidP="00CE550D">
      <w:pPr>
        <w:spacing w:before="80" w:after="80" w:line="360" w:lineRule="auto"/>
        <w:jc w:val="both"/>
        <w:rPr>
          <w:rFonts w:ascii="Times New Roman" w:hAnsi="Times New Roman" w:cs="Times New Roman"/>
          <w:sz w:val="24"/>
          <w:szCs w:val="24"/>
        </w:rPr>
      </w:pPr>
      <w:r w:rsidRPr="006C0105">
        <w:rPr>
          <w:rFonts w:ascii="Times New Roman" w:hAnsi="Times New Roman" w:cs="Times New Roman"/>
          <w:sz w:val="24"/>
          <w:szCs w:val="24"/>
        </w:rPr>
        <w:t>The map's central positioning of 'human' (</w:t>
      </w:r>
      <w:proofErr w:type="spellStart"/>
      <w:r w:rsidRPr="006C0105">
        <w:rPr>
          <w:rFonts w:ascii="Times New Roman" w:hAnsi="Times New Roman" w:cs="Times New Roman"/>
          <w:sz w:val="24"/>
          <w:szCs w:val="24"/>
        </w:rPr>
        <w:t>occ</w:t>
      </w:r>
      <w:proofErr w:type="spellEnd"/>
      <w:r w:rsidRPr="006C0105">
        <w:rPr>
          <w:rFonts w:ascii="Times New Roman" w:hAnsi="Times New Roman" w:cs="Times New Roman"/>
          <w:sz w:val="24"/>
          <w:szCs w:val="24"/>
        </w:rPr>
        <w:t>=74, largest node), '</w:t>
      </w:r>
      <w:proofErr w:type="spellStart"/>
      <w:r w:rsidRPr="006C0105">
        <w:rPr>
          <w:rFonts w:ascii="Times New Roman" w:hAnsi="Times New Roman" w:cs="Times New Roman"/>
          <w:sz w:val="24"/>
          <w:szCs w:val="24"/>
        </w:rPr>
        <w:t>india</w:t>
      </w:r>
      <w:proofErr w:type="spellEnd"/>
      <w:r w:rsidRPr="006C0105">
        <w:rPr>
          <w:rFonts w:ascii="Times New Roman" w:hAnsi="Times New Roman" w:cs="Times New Roman"/>
          <w:sz w:val="24"/>
          <w:szCs w:val="24"/>
        </w:rPr>
        <w:t>' (</w:t>
      </w:r>
      <w:proofErr w:type="spellStart"/>
      <w:r w:rsidRPr="006C0105">
        <w:rPr>
          <w:rFonts w:ascii="Times New Roman" w:hAnsi="Times New Roman" w:cs="Times New Roman"/>
          <w:sz w:val="24"/>
          <w:szCs w:val="24"/>
        </w:rPr>
        <w:t>occ</w:t>
      </w:r>
      <w:proofErr w:type="spellEnd"/>
      <w:r w:rsidRPr="006C0105">
        <w:rPr>
          <w:rFonts w:ascii="Times New Roman" w:hAnsi="Times New Roman" w:cs="Times New Roman"/>
          <w:sz w:val="24"/>
          <w:szCs w:val="24"/>
        </w:rPr>
        <w:t>=50), and 'leadership' (</w:t>
      </w:r>
      <w:proofErr w:type="spellStart"/>
      <w:r w:rsidRPr="006C0105">
        <w:rPr>
          <w:rFonts w:ascii="Times New Roman" w:hAnsi="Times New Roman" w:cs="Times New Roman"/>
          <w:sz w:val="24"/>
          <w:szCs w:val="24"/>
        </w:rPr>
        <w:t>occ</w:t>
      </w:r>
      <w:proofErr w:type="spellEnd"/>
      <w:r w:rsidRPr="006C0105">
        <w:rPr>
          <w:rFonts w:ascii="Times New Roman" w:hAnsi="Times New Roman" w:cs="Times New Roman"/>
          <w:sz w:val="24"/>
          <w:szCs w:val="24"/>
        </w:rPr>
        <w:t>=67) reveals that human-centred, India-contextualised leadership research constitutes the gravitational centre of the entire corpus. This has three implications for the paper:</w:t>
      </w:r>
    </w:p>
    <w:p w14:paraId="1D50679D" w14:textId="77777777" w:rsidR="00F83579" w:rsidRPr="006C0105" w:rsidRDefault="00F83579" w:rsidP="00CE550D">
      <w:pPr>
        <w:spacing w:before="60" w:after="60" w:line="360" w:lineRule="auto"/>
        <w:ind w:left="720" w:hanging="360"/>
        <w:jc w:val="both"/>
        <w:rPr>
          <w:rFonts w:ascii="Times New Roman" w:hAnsi="Times New Roman" w:cs="Times New Roman"/>
          <w:sz w:val="24"/>
          <w:szCs w:val="24"/>
        </w:rPr>
      </w:pPr>
      <w:r w:rsidRPr="006C0105">
        <w:rPr>
          <w:rFonts w:ascii="Times New Roman" w:hAnsi="Times New Roman" w:cs="Times New Roman"/>
          <w:sz w:val="24"/>
          <w:szCs w:val="24"/>
        </w:rPr>
        <w:t>•  Human-centredness: Leadership's effect on institutional performance operates through people — faculty, students, administrators — confirming the study's mediating model where leadership shapes human outcomes (motivation, commitment) that aggregate to institutional performance.</w:t>
      </w:r>
    </w:p>
    <w:p w14:paraId="30A3A73C" w14:textId="77777777" w:rsidR="00F83579" w:rsidRPr="006C0105" w:rsidRDefault="00F83579" w:rsidP="00CE550D">
      <w:pPr>
        <w:spacing w:before="60" w:after="60" w:line="360" w:lineRule="auto"/>
        <w:ind w:left="720" w:hanging="360"/>
        <w:jc w:val="both"/>
        <w:rPr>
          <w:rFonts w:ascii="Times New Roman" w:hAnsi="Times New Roman" w:cs="Times New Roman"/>
          <w:sz w:val="24"/>
          <w:szCs w:val="24"/>
        </w:rPr>
      </w:pPr>
      <w:r w:rsidRPr="006C0105">
        <w:rPr>
          <w:rFonts w:ascii="Times New Roman" w:hAnsi="Times New Roman" w:cs="Times New Roman"/>
          <w:sz w:val="24"/>
          <w:szCs w:val="24"/>
        </w:rPr>
        <w:t>•  India-focus: India's centrality (</w:t>
      </w:r>
      <w:proofErr w:type="spellStart"/>
      <w:r w:rsidRPr="006C0105">
        <w:rPr>
          <w:rFonts w:ascii="Times New Roman" w:hAnsi="Times New Roman" w:cs="Times New Roman"/>
          <w:sz w:val="24"/>
          <w:szCs w:val="24"/>
        </w:rPr>
        <w:t>occ</w:t>
      </w:r>
      <w:proofErr w:type="spellEnd"/>
      <w:r w:rsidRPr="006C0105">
        <w:rPr>
          <w:rFonts w:ascii="Times New Roman" w:hAnsi="Times New Roman" w:cs="Times New Roman"/>
          <w:sz w:val="24"/>
          <w:szCs w:val="24"/>
        </w:rPr>
        <w:t>=50, second-largest country node) confirms that the leadership-HEI performance question is acutely relevant to India's higher education system — particularly in the context of NIRF rankings (launched 2015), NAAC accreditation reforms, and the National Education Policy 2020.</w:t>
      </w:r>
    </w:p>
    <w:p w14:paraId="1153814A" w14:textId="77777777" w:rsidR="00F83579" w:rsidRPr="006C0105" w:rsidRDefault="00F83579" w:rsidP="00CE550D">
      <w:pPr>
        <w:spacing w:before="60" w:after="60" w:line="360" w:lineRule="auto"/>
        <w:ind w:left="720" w:hanging="360"/>
        <w:jc w:val="both"/>
        <w:rPr>
          <w:rFonts w:ascii="Times New Roman" w:hAnsi="Times New Roman" w:cs="Times New Roman"/>
          <w:sz w:val="24"/>
          <w:szCs w:val="24"/>
        </w:rPr>
      </w:pPr>
      <w:r w:rsidRPr="006C0105">
        <w:rPr>
          <w:rFonts w:ascii="Times New Roman" w:hAnsi="Times New Roman" w:cs="Times New Roman"/>
          <w:sz w:val="24"/>
          <w:szCs w:val="24"/>
        </w:rPr>
        <w:t>•  Leadership as conceptual backbone: With 67 occurrences and links to both the sustainability-governance cluster and the organisational behaviour cluster, leadership functions as the cross-cutting conceptual anchor of the entire research domain.</w:t>
      </w:r>
    </w:p>
    <w:p w14:paraId="4B93BB37" w14:textId="77777777" w:rsidR="00F83579" w:rsidRPr="006C0105" w:rsidRDefault="00F83579" w:rsidP="00CE550D">
      <w:pPr>
        <w:pStyle w:val="Heading1"/>
        <w:spacing w:line="360" w:lineRule="auto"/>
        <w:jc w:val="center"/>
        <w:rPr>
          <w:rFonts w:ascii="Times New Roman" w:hAnsi="Times New Roman" w:cs="Times New Roman"/>
          <w:color w:val="auto"/>
          <w:sz w:val="24"/>
          <w:szCs w:val="24"/>
        </w:rPr>
      </w:pPr>
      <w:r w:rsidRPr="006C0105">
        <w:rPr>
          <w:rFonts w:ascii="Times New Roman" w:hAnsi="Times New Roman" w:cs="Times New Roman"/>
          <w:noProof/>
          <w:color w:val="auto"/>
          <w:sz w:val="24"/>
          <w:szCs w:val="24"/>
        </w:rPr>
        <w:lastRenderedPageBreak/>
        <w:drawing>
          <wp:inline distT="0" distB="0" distL="0" distR="0" wp14:anchorId="05A0BAB7" wp14:editId="0227A838">
            <wp:extent cx="6425281" cy="3794760"/>
            <wp:effectExtent l="0" t="0" r="0" b="0"/>
            <wp:docPr id="695417180"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5417180" name="Picture 695417180"/>
                    <pic:cNvPicPr/>
                  </pic:nvPicPr>
                  <pic:blipFill>
                    <a:blip r:embed="rId9" cstate="print">
                      <a:extLst>
                        <a:ext uri="{28A0092B-C50C-407E-A947-70E740481C1C}">
                          <a14:useLocalDpi xmlns:a14="http://schemas.microsoft.com/office/drawing/2010/main" val="0"/>
                        </a:ext>
                      </a:extLst>
                    </a:blip>
                    <a:stretch>
                      <a:fillRect/>
                    </a:stretch>
                  </pic:blipFill>
                  <pic:spPr>
                    <a:xfrm>
                      <a:off x="0" y="0"/>
                      <a:ext cx="6426660" cy="3795574"/>
                    </a:xfrm>
                    <a:prstGeom prst="rect">
                      <a:avLst/>
                    </a:prstGeom>
                  </pic:spPr>
                </pic:pic>
              </a:graphicData>
            </a:graphic>
          </wp:inline>
        </w:drawing>
      </w:r>
    </w:p>
    <w:p w14:paraId="7D8203D2" w14:textId="77777777" w:rsidR="00F83579" w:rsidRPr="006C0105" w:rsidRDefault="00F83579" w:rsidP="00CE550D">
      <w:pPr>
        <w:pStyle w:val="Heading1"/>
        <w:spacing w:line="360" w:lineRule="auto"/>
        <w:jc w:val="center"/>
        <w:rPr>
          <w:rFonts w:ascii="Times New Roman" w:hAnsi="Times New Roman" w:cs="Times New Roman"/>
          <w:color w:val="auto"/>
          <w:sz w:val="24"/>
          <w:szCs w:val="24"/>
        </w:rPr>
      </w:pPr>
      <w:r w:rsidRPr="006C0105">
        <w:rPr>
          <w:rFonts w:ascii="Times New Roman" w:hAnsi="Times New Roman" w:cs="Times New Roman"/>
          <w:color w:val="auto"/>
          <w:sz w:val="24"/>
          <w:szCs w:val="24"/>
        </w:rPr>
        <w:t>Figure 3: Co-occurrence Map — Author Keywords</w:t>
      </w:r>
    </w:p>
    <w:p w14:paraId="7FD97D21" w14:textId="77777777" w:rsidR="00F83579" w:rsidRPr="006C0105" w:rsidRDefault="00F83579" w:rsidP="00CE550D">
      <w:pPr>
        <w:spacing w:after="60" w:line="360" w:lineRule="auto"/>
        <w:rPr>
          <w:rFonts w:ascii="Times New Roman" w:hAnsi="Times New Roman" w:cs="Times New Roman"/>
          <w:sz w:val="24"/>
          <w:szCs w:val="24"/>
        </w:rPr>
      </w:pPr>
    </w:p>
    <w:p w14:paraId="55A26647" w14:textId="38F62B93" w:rsidR="00F83579" w:rsidRPr="006C0105" w:rsidRDefault="00F83579" w:rsidP="00C878C2">
      <w:pPr>
        <w:pStyle w:val="Heading3"/>
        <w:numPr>
          <w:ilvl w:val="2"/>
          <w:numId w:val="3"/>
        </w:numPr>
        <w:spacing w:line="360" w:lineRule="auto"/>
        <w:ind w:left="709" w:hanging="709"/>
        <w:rPr>
          <w:rFonts w:ascii="Times New Roman" w:hAnsi="Times New Roman" w:cs="Times New Roman"/>
          <w:b/>
          <w:bCs/>
          <w:color w:val="auto"/>
          <w:sz w:val="24"/>
          <w:szCs w:val="24"/>
        </w:rPr>
      </w:pPr>
      <w:r w:rsidRPr="006C0105">
        <w:rPr>
          <w:rFonts w:ascii="Times New Roman" w:hAnsi="Times New Roman" w:cs="Times New Roman"/>
          <w:b/>
          <w:bCs/>
          <w:color w:val="auto"/>
          <w:sz w:val="24"/>
          <w:szCs w:val="24"/>
        </w:rPr>
        <w:t>Overview and Technical Parameters</w:t>
      </w:r>
    </w:p>
    <w:p w14:paraId="523AA568" w14:textId="77777777" w:rsidR="00F83579" w:rsidRPr="006C0105" w:rsidRDefault="00F83579" w:rsidP="00CE550D">
      <w:pPr>
        <w:spacing w:before="80" w:after="80" w:line="360" w:lineRule="auto"/>
        <w:jc w:val="both"/>
        <w:rPr>
          <w:rFonts w:ascii="Times New Roman" w:hAnsi="Times New Roman" w:cs="Times New Roman"/>
          <w:sz w:val="24"/>
          <w:szCs w:val="24"/>
        </w:rPr>
      </w:pPr>
      <w:r w:rsidRPr="006C0105">
        <w:rPr>
          <w:rFonts w:ascii="Times New Roman" w:hAnsi="Times New Roman" w:cs="Times New Roman"/>
          <w:sz w:val="24"/>
          <w:szCs w:val="24"/>
        </w:rPr>
        <w:t>Figure 3 presents the co-occurrence network of author-assigned keywords — the specific terms that researchers themselves chose to describe their work. This is the most interpretively significant map for understanding the study's conceptual domain because author keywords reflect intentional conceptual framing rather than the controlled vocabulary of indexing systems. The map contains 25 keyword nodes across 7 clusters, derived from the data.</w:t>
      </w:r>
    </w:p>
    <w:p w14:paraId="2EE86B09" w14:textId="77777777" w:rsidR="00F83579" w:rsidRPr="006C0105" w:rsidRDefault="00F83579" w:rsidP="00CE550D">
      <w:pPr>
        <w:spacing w:before="80" w:after="80" w:line="360" w:lineRule="auto"/>
        <w:jc w:val="both"/>
        <w:rPr>
          <w:rFonts w:ascii="Times New Roman" w:hAnsi="Times New Roman" w:cs="Times New Roman"/>
          <w:sz w:val="24"/>
          <w:szCs w:val="24"/>
        </w:rPr>
      </w:pPr>
      <w:r w:rsidRPr="006C0105">
        <w:rPr>
          <w:rFonts w:ascii="Times New Roman" w:hAnsi="Times New Roman" w:cs="Times New Roman"/>
          <w:sz w:val="24"/>
          <w:szCs w:val="24"/>
        </w:rPr>
        <w:t>The reduced number of nodes relative to Figure 2 reflects the higher threshold applied (minimum 5 occurrences in author keywords specifically), resulting in a cleaner, more focused map where each node carries greater conceptual weight. The three dominant nodes — higher education (</w:t>
      </w:r>
      <w:proofErr w:type="spellStart"/>
      <w:r w:rsidRPr="006C0105">
        <w:rPr>
          <w:rFonts w:ascii="Times New Roman" w:hAnsi="Times New Roman" w:cs="Times New Roman"/>
          <w:sz w:val="24"/>
          <w:szCs w:val="24"/>
        </w:rPr>
        <w:t>occ</w:t>
      </w:r>
      <w:proofErr w:type="spellEnd"/>
      <w:r w:rsidRPr="006C0105">
        <w:rPr>
          <w:rFonts w:ascii="Times New Roman" w:hAnsi="Times New Roman" w:cs="Times New Roman"/>
          <w:sz w:val="24"/>
          <w:szCs w:val="24"/>
        </w:rPr>
        <w:t>=64), job satisfaction (</w:t>
      </w:r>
      <w:proofErr w:type="spellStart"/>
      <w:r w:rsidRPr="006C0105">
        <w:rPr>
          <w:rFonts w:ascii="Times New Roman" w:hAnsi="Times New Roman" w:cs="Times New Roman"/>
          <w:sz w:val="24"/>
          <w:szCs w:val="24"/>
        </w:rPr>
        <w:t>occ</w:t>
      </w:r>
      <w:proofErr w:type="spellEnd"/>
      <w:r w:rsidRPr="006C0105">
        <w:rPr>
          <w:rFonts w:ascii="Times New Roman" w:hAnsi="Times New Roman" w:cs="Times New Roman"/>
          <w:sz w:val="24"/>
          <w:szCs w:val="24"/>
        </w:rPr>
        <w:t>=29), and leadership (</w:t>
      </w:r>
      <w:proofErr w:type="spellStart"/>
      <w:r w:rsidRPr="006C0105">
        <w:rPr>
          <w:rFonts w:ascii="Times New Roman" w:hAnsi="Times New Roman" w:cs="Times New Roman"/>
          <w:sz w:val="24"/>
          <w:szCs w:val="24"/>
        </w:rPr>
        <w:t>occ</w:t>
      </w:r>
      <w:proofErr w:type="spellEnd"/>
      <w:r w:rsidRPr="006C0105">
        <w:rPr>
          <w:rFonts w:ascii="Times New Roman" w:hAnsi="Times New Roman" w:cs="Times New Roman"/>
          <w:sz w:val="24"/>
          <w:szCs w:val="24"/>
        </w:rPr>
        <w:t>=26) — are immediately visible and directly correspond to the study's research focus.</w:t>
      </w:r>
    </w:p>
    <w:p w14:paraId="255F1376" w14:textId="67C03BAD" w:rsidR="00F83579" w:rsidRPr="006C0105" w:rsidRDefault="00F83579" w:rsidP="00C878C2">
      <w:pPr>
        <w:pStyle w:val="Heading3"/>
        <w:numPr>
          <w:ilvl w:val="2"/>
          <w:numId w:val="3"/>
        </w:numPr>
        <w:spacing w:line="360" w:lineRule="auto"/>
        <w:ind w:left="709" w:hanging="709"/>
        <w:rPr>
          <w:rFonts w:ascii="Times New Roman" w:hAnsi="Times New Roman" w:cs="Times New Roman"/>
          <w:color w:val="auto"/>
          <w:sz w:val="24"/>
          <w:szCs w:val="24"/>
        </w:rPr>
      </w:pPr>
      <w:r w:rsidRPr="006C0105">
        <w:rPr>
          <w:rFonts w:ascii="Times New Roman" w:hAnsi="Times New Roman" w:cs="Times New Roman"/>
          <w:b/>
          <w:bCs/>
          <w:color w:val="auto"/>
          <w:sz w:val="24"/>
          <w:szCs w:val="24"/>
        </w:rPr>
        <w:lastRenderedPageBreak/>
        <w:t>Node-by-Node Analysis of the 25 Keywords</w:t>
      </w:r>
    </w:p>
    <w:p w14:paraId="4B7A4B84" w14:textId="77777777" w:rsidR="00F83579" w:rsidRPr="006C0105" w:rsidRDefault="00F83579" w:rsidP="00CE550D">
      <w:pPr>
        <w:spacing w:after="60" w:line="360" w:lineRule="auto"/>
        <w:rPr>
          <w:rFonts w:ascii="Times New Roman" w:hAnsi="Times New Roman" w:cs="Times New Roman"/>
          <w:sz w:val="24"/>
          <w:szCs w:val="24"/>
        </w:rPr>
      </w:pPr>
    </w:p>
    <w:tbl>
      <w:tblPr>
        <w:tblW w:w="836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89"/>
        <w:gridCol w:w="1533"/>
        <w:gridCol w:w="1054"/>
        <w:gridCol w:w="1174"/>
        <w:gridCol w:w="2710"/>
      </w:tblGrid>
      <w:tr w:rsidR="00CE550D" w:rsidRPr="006C0105" w14:paraId="126D7652" w14:textId="77777777" w:rsidTr="00F008FA">
        <w:trPr>
          <w:jc w:val="center"/>
        </w:trPr>
        <w:tc>
          <w:tcPr>
            <w:tcW w:w="22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14:paraId="2DAFE2E4" w14:textId="77777777" w:rsidR="00F83579" w:rsidRPr="006C0105" w:rsidRDefault="00F83579" w:rsidP="00CE550D">
            <w:pPr>
              <w:spacing w:line="360" w:lineRule="auto"/>
              <w:jc w:val="center"/>
              <w:rPr>
                <w:rFonts w:ascii="Times New Roman" w:hAnsi="Times New Roman" w:cs="Times New Roman"/>
                <w:sz w:val="24"/>
                <w:szCs w:val="24"/>
              </w:rPr>
            </w:pPr>
            <w:r w:rsidRPr="006C0105">
              <w:rPr>
                <w:rFonts w:ascii="Times New Roman" w:hAnsi="Times New Roman" w:cs="Times New Roman"/>
                <w:b/>
                <w:bCs/>
                <w:sz w:val="24"/>
                <w:szCs w:val="24"/>
              </w:rPr>
              <w:t>Keyword</w:t>
            </w:r>
          </w:p>
        </w:tc>
        <w:tc>
          <w:tcPr>
            <w:tcW w:w="9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14:paraId="4FA019CC" w14:textId="77777777" w:rsidR="00F83579" w:rsidRPr="006C0105" w:rsidRDefault="00F83579" w:rsidP="00CE550D">
            <w:pPr>
              <w:spacing w:line="360" w:lineRule="auto"/>
              <w:jc w:val="center"/>
              <w:rPr>
                <w:rFonts w:ascii="Times New Roman" w:hAnsi="Times New Roman" w:cs="Times New Roman"/>
                <w:sz w:val="24"/>
                <w:szCs w:val="24"/>
              </w:rPr>
            </w:pPr>
            <w:r w:rsidRPr="006C0105">
              <w:rPr>
                <w:rFonts w:ascii="Times New Roman" w:hAnsi="Times New Roman" w:cs="Times New Roman"/>
                <w:b/>
                <w:bCs/>
                <w:sz w:val="24"/>
                <w:szCs w:val="24"/>
              </w:rPr>
              <w:t>Occurrences</w:t>
            </w:r>
          </w:p>
        </w:tc>
        <w:tc>
          <w:tcPr>
            <w:tcW w:w="10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14:paraId="4C0A8033" w14:textId="77777777" w:rsidR="00F83579" w:rsidRPr="006C0105" w:rsidRDefault="00F83579" w:rsidP="00CE550D">
            <w:pPr>
              <w:spacing w:line="360" w:lineRule="auto"/>
              <w:jc w:val="center"/>
              <w:rPr>
                <w:rFonts w:ascii="Times New Roman" w:hAnsi="Times New Roman" w:cs="Times New Roman"/>
                <w:sz w:val="24"/>
                <w:szCs w:val="24"/>
              </w:rPr>
            </w:pPr>
            <w:r w:rsidRPr="006C0105">
              <w:rPr>
                <w:rFonts w:ascii="Times New Roman" w:hAnsi="Times New Roman" w:cs="Times New Roman"/>
                <w:b/>
                <w:bCs/>
                <w:sz w:val="24"/>
                <w:szCs w:val="24"/>
              </w:rPr>
              <w:t>Cluster</w:t>
            </w:r>
          </w:p>
        </w:tc>
        <w:tc>
          <w:tcPr>
            <w:tcW w:w="10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14:paraId="49E4FD3E" w14:textId="77777777" w:rsidR="00F83579" w:rsidRPr="006C0105" w:rsidRDefault="00F83579" w:rsidP="00CE550D">
            <w:pPr>
              <w:spacing w:line="360" w:lineRule="auto"/>
              <w:jc w:val="center"/>
              <w:rPr>
                <w:rFonts w:ascii="Times New Roman" w:hAnsi="Times New Roman" w:cs="Times New Roman"/>
                <w:sz w:val="24"/>
                <w:szCs w:val="24"/>
              </w:rPr>
            </w:pPr>
            <w:r w:rsidRPr="006C0105">
              <w:rPr>
                <w:rFonts w:ascii="Times New Roman" w:hAnsi="Times New Roman" w:cs="Times New Roman"/>
                <w:b/>
                <w:bCs/>
                <w:sz w:val="24"/>
                <w:szCs w:val="24"/>
              </w:rPr>
              <w:t>Avg. Citations</w:t>
            </w:r>
          </w:p>
        </w:tc>
        <w:tc>
          <w:tcPr>
            <w:tcW w:w="326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14:paraId="70D40FC2" w14:textId="77777777" w:rsidR="00F83579" w:rsidRPr="006C0105" w:rsidRDefault="00F83579" w:rsidP="00CE550D">
            <w:pPr>
              <w:spacing w:line="360" w:lineRule="auto"/>
              <w:jc w:val="center"/>
              <w:rPr>
                <w:rFonts w:ascii="Times New Roman" w:hAnsi="Times New Roman" w:cs="Times New Roman"/>
                <w:sz w:val="24"/>
                <w:szCs w:val="24"/>
              </w:rPr>
            </w:pPr>
            <w:r w:rsidRPr="006C0105">
              <w:rPr>
                <w:rFonts w:ascii="Times New Roman" w:hAnsi="Times New Roman" w:cs="Times New Roman"/>
                <w:b/>
                <w:bCs/>
                <w:sz w:val="24"/>
                <w:szCs w:val="24"/>
              </w:rPr>
              <w:t>Study Model Role</w:t>
            </w:r>
          </w:p>
        </w:tc>
      </w:tr>
      <w:tr w:rsidR="00CE550D" w:rsidRPr="006C0105" w14:paraId="7FFD8646" w14:textId="77777777" w:rsidTr="00F008FA">
        <w:trPr>
          <w:jc w:val="center"/>
        </w:trPr>
        <w:tc>
          <w:tcPr>
            <w:tcW w:w="2200" w:type="dxa"/>
            <w:tcBorders>
              <w:top w:val="single" w:sz="1" w:space="0" w:color="AAAAAA"/>
              <w:left w:val="single" w:sz="1" w:space="0" w:color="AAAAAA"/>
              <w:bottom w:val="single" w:sz="1" w:space="0" w:color="AAAAAA"/>
              <w:right w:val="single" w:sz="1" w:space="0" w:color="AAAAAA"/>
            </w:tcBorders>
            <w:shd w:val="clear" w:color="auto" w:fill="EAF0FB"/>
            <w:tcMar>
              <w:top w:w="70" w:type="dxa"/>
              <w:left w:w="120" w:type="dxa"/>
              <w:bottom w:w="70" w:type="dxa"/>
              <w:right w:w="120" w:type="dxa"/>
            </w:tcMar>
          </w:tcPr>
          <w:p w14:paraId="0C60F08C" w14:textId="77777777" w:rsidR="00F83579" w:rsidRPr="006C0105" w:rsidRDefault="00F83579" w:rsidP="00CE550D">
            <w:pPr>
              <w:spacing w:line="360" w:lineRule="auto"/>
              <w:rPr>
                <w:rFonts w:ascii="Times New Roman" w:hAnsi="Times New Roman" w:cs="Times New Roman"/>
                <w:sz w:val="24"/>
                <w:szCs w:val="24"/>
              </w:rPr>
            </w:pPr>
            <w:r w:rsidRPr="006C0105">
              <w:rPr>
                <w:rFonts w:ascii="Times New Roman" w:hAnsi="Times New Roman" w:cs="Times New Roman"/>
                <w:sz w:val="24"/>
                <w:szCs w:val="24"/>
              </w:rPr>
              <w:t>higher education</w:t>
            </w:r>
          </w:p>
        </w:tc>
        <w:tc>
          <w:tcPr>
            <w:tcW w:w="900" w:type="dxa"/>
            <w:tcBorders>
              <w:top w:val="single" w:sz="1" w:space="0" w:color="AAAAAA"/>
              <w:left w:val="single" w:sz="1" w:space="0" w:color="AAAAAA"/>
              <w:bottom w:val="single" w:sz="1" w:space="0" w:color="AAAAAA"/>
              <w:right w:val="single" w:sz="1" w:space="0" w:color="AAAAAA"/>
            </w:tcBorders>
            <w:shd w:val="clear" w:color="auto" w:fill="EAF0FB"/>
            <w:tcMar>
              <w:top w:w="70" w:type="dxa"/>
              <w:left w:w="120" w:type="dxa"/>
              <w:bottom w:w="70" w:type="dxa"/>
              <w:right w:w="120" w:type="dxa"/>
            </w:tcMar>
          </w:tcPr>
          <w:p w14:paraId="7DF8ECA5" w14:textId="77777777" w:rsidR="00F83579" w:rsidRPr="006C0105" w:rsidRDefault="00F83579" w:rsidP="00CE550D">
            <w:pPr>
              <w:spacing w:line="360" w:lineRule="auto"/>
              <w:rPr>
                <w:rFonts w:ascii="Times New Roman" w:hAnsi="Times New Roman" w:cs="Times New Roman"/>
                <w:sz w:val="24"/>
                <w:szCs w:val="24"/>
              </w:rPr>
            </w:pPr>
            <w:r w:rsidRPr="006C0105">
              <w:rPr>
                <w:rFonts w:ascii="Times New Roman" w:hAnsi="Times New Roman" w:cs="Times New Roman"/>
                <w:sz w:val="24"/>
                <w:szCs w:val="24"/>
              </w:rPr>
              <w:t>64</w:t>
            </w:r>
          </w:p>
        </w:tc>
        <w:tc>
          <w:tcPr>
            <w:tcW w:w="1000" w:type="dxa"/>
            <w:tcBorders>
              <w:top w:val="single" w:sz="1" w:space="0" w:color="AAAAAA"/>
              <w:left w:val="single" w:sz="1" w:space="0" w:color="AAAAAA"/>
              <w:bottom w:val="single" w:sz="1" w:space="0" w:color="AAAAAA"/>
              <w:right w:val="single" w:sz="1" w:space="0" w:color="AAAAAA"/>
            </w:tcBorders>
            <w:shd w:val="clear" w:color="auto" w:fill="EAF0FB"/>
            <w:tcMar>
              <w:top w:w="70" w:type="dxa"/>
              <w:left w:w="120" w:type="dxa"/>
              <w:bottom w:w="70" w:type="dxa"/>
              <w:right w:w="120" w:type="dxa"/>
            </w:tcMar>
          </w:tcPr>
          <w:p w14:paraId="519B6236" w14:textId="77777777" w:rsidR="00F83579" w:rsidRPr="006C0105" w:rsidRDefault="00F83579" w:rsidP="00CE550D">
            <w:pPr>
              <w:spacing w:line="360" w:lineRule="auto"/>
              <w:rPr>
                <w:rFonts w:ascii="Times New Roman" w:hAnsi="Times New Roman" w:cs="Times New Roman"/>
                <w:sz w:val="24"/>
                <w:szCs w:val="24"/>
              </w:rPr>
            </w:pPr>
            <w:r w:rsidRPr="006C0105">
              <w:rPr>
                <w:rFonts w:ascii="Times New Roman" w:hAnsi="Times New Roman" w:cs="Times New Roman"/>
                <w:sz w:val="24"/>
                <w:szCs w:val="24"/>
              </w:rPr>
              <w:t>5 (purple)</w:t>
            </w:r>
          </w:p>
        </w:tc>
        <w:tc>
          <w:tcPr>
            <w:tcW w:w="1000" w:type="dxa"/>
            <w:tcBorders>
              <w:top w:val="single" w:sz="1" w:space="0" w:color="AAAAAA"/>
              <w:left w:val="single" w:sz="1" w:space="0" w:color="AAAAAA"/>
              <w:bottom w:val="single" w:sz="1" w:space="0" w:color="AAAAAA"/>
              <w:right w:val="single" w:sz="1" w:space="0" w:color="AAAAAA"/>
            </w:tcBorders>
            <w:shd w:val="clear" w:color="auto" w:fill="EAF0FB"/>
            <w:tcMar>
              <w:top w:w="70" w:type="dxa"/>
              <w:left w:w="120" w:type="dxa"/>
              <w:bottom w:w="70" w:type="dxa"/>
              <w:right w:w="120" w:type="dxa"/>
            </w:tcMar>
          </w:tcPr>
          <w:p w14:paraId="51139D97" w14:textId="77777777" w:rsidR="00F83579" w:rsidRPr="006C0105" w:rsidRDefault="00F83579" w:rsidP="00CE550D">
            <w:pPr>
              <w:spacing w:line="360" w:lineRule="auto"/>
              <w:rPr>
                <w:rFonts w:ascii="Times New Roman" w:hAnsi="Times New Roman" w:cs="Times New Roman"/>
                <w:sz w:val="24"/>
                <w:szCs w:val="24"/>
              </w:rPr>
            </w:pPr>
            <w:r w:rsidRPr="006C0105">
              <w:rPr>
                <w:rFonts w:ascii="Times New Roman" w:hAnsi="Times New Roman" w:cs="Times New Roman"/>
                <w:sz w:val="24"/>
                <w:szCs w:val="24"/>
              </w:rPr>
              <w:t>15.1</w:t>
            </w:r>
          </w:p>
        </w:tc>
        <w:tc>
          <w:tcPr>
            <w:tcW w:w="3260" w:type="dxa"/>
            <w:tcBorders>
              <w:top w:val="single" w:sz="1" w:space="0" w:color="AAAAAA"/>
              <w:left w:val="single" w:sz="1" w:space="0" w:color="AAAAAA"/>
              <w:bottom w:val="single" w:sz="1" w:space="0" w:color="AAAAAA"/>
              <w:right w:val="single" w:sz="1" w:space="0" w:color="AAAAAA"/>
            </w:tcBorders>
            <w:shd w:val="clear" w:color="auto" w:fill="EAF0FB"/>
            <w:tcMar>
              <w:top w:w="70" w:type="dxa"/>
              <w:left w:w="120" w:type="dxa"/>
              <w:bottom w:w="70" w:type="dxa"/>
              <w:right w:w="120" w:type="dxa"/>
            </w:tcMar>
          </w:tcPr>
          <w:p w14:paraId="789179E0" w14:textId="77777777" w:rsidR="00F83579" w:rsidRPr="006C0105" w:rsidRDefault="00F83579" w:rsidP="00CE550D">
            <w:pPr>
              <w:spacing w:line="360" w:lineRule="auto"/>
              <w:rPr>
                <w:rFonts w:ascii="Times New Roman" w:hAnsi="Times New Roman" w:cs="Times New Roman"/>
                <w:sz w:val="24"/>
                <w:szCs w:val="24"/>
              </w:rPr>
            </w:pPr>
            <w:r w:rsidRPr="006C0105">
              <w:rPr>
                <w:rFonts w:ascii="Times New Roman" w:hAnsi="Times New Roman" w:cs="Times New Roman"/>
                <w:sz w:val="24"/>
                <w:szCs w:val="24"/>
              </w:rPr>
              <w:t>Primary context</w:t>
            </w:r>
          </w:p>
        </w:tc>
      </w:tr>
      <w:tr w:rsidR="00CE550D" w:rsidRPr="006C0105" w14:paraId="6685865B" w14:textId="77777777" w:rsidTr="00F008FA">
        <w:trPr>
          <w:jc w:val="center"/>
        </w:trPr>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20" w:type="dxa"/>
              <w:bottom w:w="70" w:type="dxa"/>
              <w:right w:w="120" w:type="dxa"/>
            </w:tcMar>
          </w:tcPr>
          <w:p w14:paraId="3C152E08" w14:textId="77777777" w:rsidR="00F83579" w:rsidRPr="006C0105" w:rsidRDefault="00F83579" w:rsidP="00CE550D">
            <w:pPr>
              <w:spacing w:line="360" w:lineRule="auto"/>
              <w:rPr>
                <w:rFonts w:ascii="Times New Roman" w:hAnsi="Times New Roman" w:cs="Times New Roman"/>
                <w:sz w:val="24"/>
                <w:szCs w:val="24"/>
              </w:rPr>
            </w:pPr>
            <w:r w:rsidRPr="006C0105">
              <w:rPr>
                <w:rFonts w:ascii="Times New Roman" w:hAnsi="Times New Roman" w:cs="Times New Roman"/>
                <w:sz w:val="24"/>
                <w:szCs w:val="24"/>
              </w:rPr>
              <w:t>job satisfaction</w:t>
            </w:r>
          </w:p>
        </w:tc>
        <w:tc>
          <w:tcPr>
            <w:tcW w:w="90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20" w:type="dxa"/>
              <w:bottom w:w="70" w:type="dxa"/>
              <w:right w:w="120" w:type="dxa"/>
            </w:tcMar>
          </w:tcPr>
          <w:p w14:paraId="1393B377" w14:textId="77777777" w:rsidR="00F83579" w:rsidRPr="006C0105" w:rsidRDefault="00F83579" w:rsidP="00CE550D">
            <w:pPr>
              <w:spacing w:line="360" w:lineRule="auto"/>
              <w:rPr>
                <w:rFonts w:ascii="Times New Roman" w:hAnsi="Times New Roman" w:cs="Times New Roman"/>
                <w:sz w:val="24"/>
                <w:szCs w:val="24"/>
              </w:rPr>
            </w:pPr>
            <w:r w:rsidRPr="006C0105">
              <w:rPr>
                <w:rFonts w:ascii="Times New Roman" w:hAnsi="Times New Roman" w:cs="Times New Roman"/>
                <w:sz w:val="24"/>
                <w:szCs w:val="24"/>
              </w:rPr>
              <w:t>29</w:t>
            </w:r>
          </w:p>
        </w:tc>
        <w:tc>
          <w:tcPr>
            <w:tcW w:w="100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20" w:type="dxa"/>
              <w:bottom w:w="70" w:type="dxa"/>
              <w:right w:w="120" w:type="dxa"/>
            </w:tcMar>
          </w:tcPr>
          <w:p w14:paraId="24588571" w14:textId="77777777" w:rsidR="00F83579" w:rsidRPr="006C0105" w:rsidRDefault="00F83579" w:rsidP="00CE550D">
            <w:pPr>
              <w:spacing w:line="360" w:lineRule="auto"/>
              <w:rPr>
                <w:rFonts w:ascii="Times New Roman" w:hAnsi="Times New Roman" w:cs="Times New Roman"/>
                <w:sz w:val="24"/>
                <w:szCs w:val="24"/>
              </w:rPr>
            </w:pPr>
            <w:r w:rsidRPr="006C0105">
              <w:rPr>
                <w:rFonts w:ascii="Times New Roman" w:hAnsi="Times New Roman" w:cs="Times New Roman"/>
                <w:sz w:val="24"/>
                <w:szCs w:val="24"/>
              </w:rPr>
              <w:t>3 (blue)</w:t>
            </w:r>
          </w:p>
        </w:tc>
        <w:tc>
          <w:tcPr>
            <w:tcW w:w="100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20" w:type="dxa"/>
              <w:bottom w:w="70" w:type="dxa"/>
              <w:right w:w="120" w:type="dxa"/>
            </w:tcMar>
          </w:tcPr>
          <w:p w14:paraId="73041624" w14:textId="77777777" w:rsidR="00F83579" w:rsidRPr="006C0105" w:rsidRDefault="00F83579" w:rsidP="00CE550D">
            <w:pPr>
              <w:spacing w:line="360" w:lineRule="auto"/>
              <w:rPr>
                <w:rFonts w:ascii="Times New Roman" w:hAnsi="Times New Roman" w:cs="Times New Roman"/>
                <w:sz w:val="24"/>
                <w:szCs w:val="24"/>
              </w:rPr>
            </w:pPr>
            <w:r w:rsidRPr="006C0105">
              <w:rPr>
                <w:rFonts w:ascii="Times New Roman" w:hAnsi="Times New Roman" w:cs="Times New Roman"/>
                <w:sz w:val="24"/>
                <w:szCs w:val="24"/>
              </w:rPr>
              <w:t>10.9</w:t>
            </w:r>
          </w:p>
        </w:tc>
        <w:tc>
          <w:tcPr>
            <w:tcW w:w="326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20" w:type="dxa"/>
              <w:bottom w:w="70" w:type="dxa"/>
              <w:right w:w="120" w:type="dxa"/>
            </w:tcMar>
          </w:tcPr>
          <w:p w14:paraId="7ED257F6" w14:textId="77777777" w:rsidR="00F83579" w:rsidRPr="006C0105" w:rsidRDefault="00F83579" w:rsidP="00CE550D">
            <w:pPr>
              <w:spacing w:line="360" w:lineRule="auto"/>
              <w:rPr>
                <w:rFonts w:ascii="Times New Roman" w:hAnsi="Times New Roman" w:cs="Times New Roman"/>
                <w:sz w:val="24"/>
                <w:szCs w:val="24"/>
              </w:rPr>
            </w:pPr>
            <w:r w:rsidRPr="006C0105">
              <w:rPr>
                <w:rFonts w:ascii="Times New Roman" w:hAnsi="Times New Roman" w:cs="Times New Roman"/>
                <w:sz w:val="24"/>
                <w:szCs w:val="24"/>
              </w:rPr>
              <w:t>Motivation proxy (M1)</w:t>
            </w:r>
          </w:p>
        </w:tc>
      </w:tr>
      <w:tr w:rsidR="00CE550D" w:rsidRPr="006C0105" w14:paraId="4A4337B8" w14:textId="77777777" w:rsidTr="00F008FA">
        <w:trPr>
          <w:jc w:val="center"/>
        </w:trPr>
        <w:tc>
          <w:tcPr>
            <w:tcW w:w="2200" w:type="dxa"/>
            <w:tcBorders>
              <w:top w:val="single" w:sz="1" w:space="0" w:color="AAAAAA"/>
              <w:left w:val="single" w:sz="1" w:space="0" w:color="AAAAAA"/>
              <w:bottom w:val="single" w:sz="1" w:space="0" w:color="AAAAAA"/>
              <w:right w:val="single" w:sz="1" w:space="0" w:color="AAAAAA"/>
            </w:tcBorders>
            <w:shd w:val="clear" w:color="auto" w:fill="EAF0FB"/>
            <w:tcMar>
              <w:top w:w="70" w:type="dxa"/>
              <w:left w:w="120" w:type="dxa"/>
              <w:bottom w:w="70" w:type="dxa"/>
              <w:right w:w="120" w:type="dxa"/>
            </w:tcMar>
          </w:tcPr>
          <w:p w14:paraId="2B8032FE" w14:textId="77777777" w:rsidR="00F83579" w:rsidRPr="006C0105" w:rsidRDefault="00F83579" w:rsidP="00CE550D">
            <w:pPr>
              <w:spacing w:line="360" w:lineRule="auto"/>
              <w:rPr>
                <w:rFonts w:ascii="Times New Roman" w:hAnsi="Times New Roman" w:cs="Times New Roman"/>
                <w:sz w:val="24"/>
                <w:szCs w:val="24"/>
              </w:rPr>
            </w:pPr>
            <w:r w:rsidRPr="006C0105">
              <w:rPr>
                <w:rFonts w:ascii="Times New Roman" w:hAnsi="Times New Roman" w:cs="Times New Roman"/>
                <w:sz w:val="24"/>
                <w:szCs w:val="24"/>
              </w:rPr>
              <w:t>leadership</w:t>
            </w:r>
          </w:p>
        </w:tc>
        <w:tc>
          <w:tcPr>
            <w:tcW w:w="900" w:type="dxa"/>
            <w:tcBorders>
              <w:top w:val="single" w:sz="1" w:space="0" w:color="AAAAAA"/>
              <w:left w:val="single" w:sz="1" w:space="0" w:color="AAAAAA"/>
              <w:bottom w:val="single" w:sz="1" w:space="0" w:color="AAAAAA"/>
              <w:right w:val="single" w:sz="1" w:space="0" w:color="AAAAAA"/>
            </w:tcBorders>
            <w:shd w:val="clear" w:color="auto" w:fill="EAF0FB"/>
            <w:tcMar>
              <w:top w:w="70" w:type="dxa"/>
              <w:left w:w="120" w:type="dxa"/>
              <w:bottom w:w="70" w:type="dxa"/>
              <w:right w:w="120" w:type="dxa"/>
            </w:tcMar>
          </w:tcPr>
          <w:p w14:paraId="7030FD42" w14:textId="77777777" w:rsidR="00F83579" w:rsidRPr="006C0105" w:rsidRDefault="00F83579" w:rsidP="00CE550D">
            <w:pPr>
              <w:spacing w:line="360" w:lineRule="auto"/>
              <w:rPr>
                <w:rFonts w:ascii="Times New Roman" w:hAnsi="Times New Roman" w:cs="Times New Roman"/>
                <w:sz w:val="24"/>
                <w:szCs w:val="24"/>
              </w:rPr>
            </w:pPr>
            <w:r w:rsidRPr="006C0105">
              <w:rPr>
                <w:rFonts w:ascii="Times New Roman" w:hAnsi="Times New Roman" w:cs="Times New Roman"/>
                <w:sz w:val="24"/>
                <w:szCs w:val="24"/>
              </w:rPr>
              <w:t>26</w:t>
            </w:r>
          </w:p>
        </w:tc>
        <w:tc>
          <w:tcPr>
            <w:tcW w:w="1000" w:type="dxa"/>
            <w:tcBorders>
              <w:top w:val="single" w:sz="1" w:space="0" w:color="AAAAAA"/>
              <w:left w:val="single" w:sz="1" w:space="0" w:color="AAAAAA"/>
              <w:bottom w:val="single" w:sz="1" w:space="0" w:color="AAAAAA"/>
              <w:right w:val="single" w:sz="1" w:space="0" w:color="AAAAAA"/>
            </w:tcBorders>
            <w:shd w:val="clear" w:color="auto" w:fill="EAF0FB"/>
            <w:tcMar>
              <w:top w:w="70" w:type="dxa"/>
              <w:left w:w="120" w:type="dxa"/>
              <w:bottom w:w="70" w:type="dxa"/>
              <w:right w:w="120" w:type="dxa"/>
            </w:tcMar>
          </w:tcPr>
          <w:p w14:paraId="2270B5A7" w14:textId="77777777" w:rsidR="00F83579" w:rsidRPr="006C0105" w:rsidRDefault="00F83579" w:rsidP="00CE550D">
            <w:pPr>
              <w:spacing w:line="360" w:lineRule="auto"/>
              <w:rPr>
                <w:rFonts w:ascii="Times New Roman" w:hAnsi="Times New Roman" w:cs="Times New Roman"/>
                <w:sz w:val="24"/>
                <w:szCs w:val="24"/>
              </w:rPr>
            </w:pPr>
            <w:r w:rsidRPr="006C0105">
              <w:rPr>
                <w:rFonts w:ascii="Times New Roman" w:hAnsi="Times New Roman" w:cs="Times New Roman"/>
                <w:sz w:val="24"/>
                <w:szCs w:val="24"/>
              </w:rPr>
              <w:t>1 (red)</w:t>
            </w:r>
          </w:p>
        </w:tc>
        <w:tc>
          <w:tcPr>
            <w:tcW w:w="1000" w:type="dxa"/>
            <w:tcBorders>
              <w:top w:val="single" w:sz="1" w:space="0" w:color="AAAAAA"/>
              <w:left w:val="single" w:sz="1" w:space="0" w:color="AAAAAA"/>
              <w:bottom w:val="single" w:sz="1" w:space="0" w:color="AAAAAA"/>
              <w:right w:val="single" w:sz="1" w:space="0" w:color="AAAAAA"/>
            </w:tcBorders>
            <w:shd w:val="clear" w:color="auto" w:fill="EAF0FB"/>
            <w:tcMar>
              <w:top w:w="70" w:type="dxa"/>
              <w:left w:w="120" w:type="dxa"/>
              <w:bottom w:w="70" w:type="dxa"/>
              <w:right w:w="120" w:type="dxa"/>
            </w:tcMar>
          </w:tcPr>
          <w:p w14:paraId="58F59811" w14:textId="77777777" w:rsidR="00F83579" w:rsidRPr="006C0105" w:rsidRDefault="00F83579" w:rsidP="00CE550D">
            <w:pPr>
              <w:spacing w:line="360" w:lineRule="auto"/>
              <w:rPr>
                <w:rFonts w:ascii="Times New Roman" w:hAnsi="Times New Roman" w:cs="Times New Roman"/>
                <w:sz w:val="24"/>
                <w:szCs w:val="24"/>
              </w:rPr>
            </w:pPr>
            <w:r w:rsidRPr="006C0105">
              <w:rPr>
                <w:rFonts w:ascii="Times New Roman" w:hAnsi="Times New Roman" w:cs="Times New Roman"/>
                <w:sz w:val="24"/>
                <w:szCs w:val="24"/>
              </w:rPr>
              <w:t>13.8</w:t>
            </w:r>
          </w:p>
        </w:tc>
        <w:tc>
          <w:tcPr>
            <w:tcW w:w="3260" w:type="dxa"/>
            <w:tcBorders>
              <w:top w:val="single" w:sz="1" w:space="0" w:color="AAAAAA"/>
              <w:left w:val="single" w:sz="1" w:space="0" w:color="AAAAAA"/>
              <w:bottom w:val="single" w:sz="1" w:space="0" w:color="AAAAAA"/>
              <w:right w:val="single" w:sz="1" w:space="0" w:color="AAAAAA"/>
            </w:tcBorders>
            <w:shd w:val="clear" w:color="auto" w:fill="EAF0FB"/>
            <w:tcMar>
              <w:top w:w="70" w:type="dxa"/>
              <w:left w:w="120" w:type="dxa"/>
              <w:bottom w:w="70" w:type="dxa"/>
              <w:right w:w="120" w:type="dxa"/>
            </w:tcMar>
          </w:tcPr>
          <w:p w14:paraId="60D79A31" w14:textId="77777777" w:rsidR="00F83579" w:rsidRPr="006C0105" w:rsidRDefault="00F83579" w:rsidP="00CE550D">
            <w:pPr>
              <w:spacing w:line="360" w:lineRule="auto"/>
              <w:rPr>
                <w:rFonts w:ascii="Times New Roman" w:hAnsi="Times New Roman" w:cs="Times New Roman"/>
                <w:sz w:val="24"/>
                <w:szCs w:val="24"/>
              </w:rPr>
            </w:pPr>
            <w:r w:rsidRPr="006C0105">
              <w:rPr>
                <w:rFonts w:ascii="Times New Roman" w:hAnsi="Times New Roman" w:cs="Times New Roman"/>
                <w:sz w:val="24"/>
                <w:szCs w:val="24"/>
              </w:rPr>
              <w:t>Independent variable</w:t>
            </w:r>
          </w:p>
        </w:tc>
      </w:tr>
      <w:tr w:rsidR="00CE550D" w:rsidRPr="006C0105" w14:paraId="0743ECA9" w14:textId="77777777" w:rsidTr="00F008FA">
        <w:trPr>
          <w:jc w:val="center"/>
        </w:trPr>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20" w:type="dxa"/>
              <w:bottom w:w="70" w:type="dxa"/>
              <w:right w:w="120" w:type="dxa"/>
            </w:tcMar>
          </w:tcPr>
          <w:p w14:paraId="0FBD7998" w14:textId="77777777" w:rsidR="00F83579" w:rsidRPr="006C0105" w:rsidRDefault="00F83579" w:rsidP="00CE550D">
            <w:pPr>
              <w:spacing w:line="360" w:lineRule="auto"/>
              <w:rPr>
                <w:rFonts w:ascii="Times New Roman" w:hAnsi="Times New Roman" w:cs="Times New Roman"/>
                <w:sz w:val="24"/>
                <w:szCs w:val="24"/>
              </w:rPr>
            </w:pPr>
            <w:proofErr w:type="spellStart"/>
            <w:r w:rsidRPr="006C0105">
              <w:rPr>
                <w:rFonts w:ascii="Times New Roman" w:hAnsi="Times New Roman" w:cs="Times New Roman"/>
                <w:sz w:val="24"/>
                <w:szCs w:val="24"/>
              </w:rPr>
              <w:t>india</w:t>
            </w:r>
            <w:proofErr w:type="spellEnd"/>
          </w:p>
        </w:tc>
        <w:tc>
          <w:tcPr>
            <w:tcW w:w="90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20" w:type="dxa"/>
              <w:bottom w:w="70" w:type="dxa"/>
              <w:right w:w="120" w:type="dxa"/>
            </w:tcMar>
          </w:tcPr>
          <w:p w14:paraId="72EE7756" w14:textId="77777777" w:rsidR="00F83579" w:rsidRPr="006C0105" w:rsidRDefault="00F83579" w:rsidP="00CE550D">
            <w:pPr>
              <w:spacing w:line="360" w:lineRule="auto"/>
              <w:rPr>
                <w:rFonts w:ascii="Times New Roman" w:hAnsi="Times New Roman" w:cs="Times New Roman"/>
                <w:sz w:val="24"/>
                <w:szCs w:val="24"/>
              </w:rPr>
            </w:pPr>
            <w:r w:rsidRPr="006C0105">
              <w:rPr>
                <w:rFonts w:ascii="Times New Roman" w:hAnsi="Times New Roman" w:cs="Times New Roman"/>
                <w:sz w:val="24"/>
                <w:szCs w:val="24"/>
              </w:rPr>
              <w:t>19</w:t>
            </w:r>
          </w:p>
        </w:tc>
        <w:tc>
          <w:tcPr>
            <w:tcW w:w="100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20" w:type="dxa"/>
              <w:bottom w:w="70" w:type="dxa"/>
              <w:right w:w="120" w:type="dxa"/>
            </w:tcMar>
          </w:tcPr>
          <w:p w14:paraId="41650425" w14:textId="77777777" w:rsidR="00F83579" w:rsidRPr="006C0105" w:rsidRDefault="00F83579" w:rsidP="00CE550D">
            <w:pPr>
              <w:spacing w:line="360" w:lineRule="auto"/>
              <w:rPr>
                <w:rFonts w:ascii="Times New Roman" w:hAnsi="Times New Roman" w:cs="Times New Roman"/>
                <w:sz w:val="24"/>
                <w:szCs w:val="24"/>
              </w:rPr>
            </w:pPr>
            <w:r w:rsidRPr="006C0105">
              <w:rPr>
                <w:rFonts w:ascii="Times New Roman" w:hAnsi="Times New Roman" w:cs="Times New Roman"/>
                <w:sz w:val="24"/>
                <w:szCs w:val="24"/>
              </w:rPr>
              <w:t>7 (orange)</w:t>
            </w:r>
          </w:p>
        </w:tc>
        <w:tc>
          <w:tcPr>
            <w:tcW w:w="100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20" w:type="dxa"/>
              <w:bottom w:w="70" w:type="dxa"/>
              <w:right w:w="120" w:type="dxa"/>
            </w:tcMar>
          </w:tcPr>
          <w:p w14:paraId="5B5CDA7A" w14:textId="77777777" w:rsidR="00F83579" w:rsidRPr="006C0105" w:rsidRDefault="00F83579" w:rsidP="00CE550D">
            <w:pPr>
              <w:spacing w:line="360" w:lineRule="auto"/>
              <w:rPr>
                <w:rFonts w:ascii="Times New Roman" w:hAnsi="Times New Roman" w:cs="Times New Roman"/>
                <w:sz w:val="24"/>
                <w:szCs w:val="24"/>
              </w:rPr>
            </w:pPr>
            <w:r w:rsidRPr="006C0105">
              <w:rPr>
                <w:rFonts w:ascii="Times New Roman" w:hAnsi="Times New Roman" w:cs="Times New Roman"/>
                <w:sz w:val="24"/>
                <w:szCs w:val="24"/>
              </w:rPr>
              <w:t>11.2</w:t>
            </w:r>
          </w:p>
        </w:tc>
        <w:tc>
          <w:tcPr>
            <w:tcW w:w="326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20" w:type="dxa"/>
              <w:bottom w:w="70" w:type="dxa"/>
              <w:right w:w="120" w:type="dxa"/>
            </w:tcMar>
          </w:tcPr>
          <w:p w14:paraId="14366EC3" w14:textId="77777777" w:rsidR="00F83579" w:rsidRPr="006C0105" w:rsidRDefault="00F83579" w:rsidP="00CE550D">
            <w:pPr>
              <w:spacing w:line="360" w:lineRule="auto"/>
              <w:rPr>
                <w:rFonts w:ascii="Times New Roman" w:hAnsi="Times New Roman" w:cs="Times New Roman"/>
                <w:sz w:val="24"/>
                <w:szCs w:val="24"/>
              </w:rPr>
            </w:pPr>
            <w:r w:rsidRPr="006C0105">
              <w:rPr>
                <w:rFonts w:ascii="Times New Roman" w:hAnsi="Times New Roman" w:cs="Times New Roman"/>
                <w:sz w:val="24"/>
                <w:szCs w:val="24"/>
              </w:rPr>
              <w:t>Geographical context</w:t>
            </w:r>
          </w:p>
        </w:tc>
      </w:tr>
      <w:tr w:rsidR="00CE550D" w:rsidRPr="006C0105" w14:paraId="029A877A" w14:textId="77777777" w:rsidTr="00F008FA">
        <w:trPr>
          <w:jc w:val="center"/>
        </w:trPr>
        <w:tc>
          <w:tcPr>
            <w:tcW w:w="2200" w:type="dxa"/>
            <w:tcBorders>
              <w:top w:val="single" w:sz="1" w:space="0" w:color="AAAAAA"/>
              <w:left w:val="single" w:sz="1" w:space="0" w:color="AAAAAA"/>
              <w:bottom w:val="single" w:sz="1" w:space="0" w:color="AAAAAA"/>
              <w:right w:val="single" w:sz="1" w:space="0" w:color="AAAAAA"/>
            </w:tcBorders>
            <w:shd w:val="clear" w:color="auto" w:fill="EAF0FB"/>
            <w:tcMar>
              <w:top w:w="70" w:type="dxa"/>
              <w:left w:w="120" w:type="dxa"/>
              <w:bottom w:w="70" w:type="dxa"/>
              <w:right w:w="120" w:type="dxa"/>
            </w:tcMar>
          </w:tcPr>
          <w:p w14:paraId="53DABD40" w14:textId="77777777" w:rsidR="00F83579" w:rsidRPr="006C0105" w:rsidRDefault="00F83579" w:rsidP="00CE550D">
            <w:pPr>
              <w:spacing w:line="360" w:lineRule="auto"/>
              <w:rPr>
                <w:rFonts w:ascii="Times New Roman" w:hAnsi="Times New Roman" w:cs="Times New Roman"/>
                <w:sz w:val="24"/>
                <w:szCs w:val="24"/>
              </w:rPr>
            </w:pPr>
            <w:r w:rsidRPr="006C0105">
              <w:rPr>
                <w:rFonts w:ascii="Times New Roman" w:hAnsi="Times New Roman" w:cs="Times New Roman"/>
                <w:sz w:val="24"/>
                <w:szCs w:val="24"/>
              </w:rPr>
              <w:t>employee engagement</w:t>
            </w:r>
          </w:p>
        </w:tc>
        <w:tc>
          <w:tcPr>
            <w:tcW w:w="900" w:type="dxa"/>
            <w:tcBorders>
              <w:top w:val="single" w:sz="1" w:space="0" w:color="AAAAAA"/>
              <w:left w:val="single" w:sz="1" w:space="0" w:color="AAAAAA"/>
              <w:bottom w:val="single" w:sz="1" w:space="0" w:color="AAAAAA"/>
              <w:right w:val="single" w:sz="1" w:space="0" w:color="AAAAAA"/>
            </w:tcBorders>
            <w:shd w:val="clear" w:color="auto" w:fill="EAF0FB"/>
            <w:tcMar>
              <w:top w:w="70" w:type="dxa"/>
              <w:left w:w="120" w:type="dxa"/>
              <w:bottom w:w="70" w:type="dxa"/>
              <w:right w:w="120" w:type="dxa"/>
            </w:tcMar>
          </w:tcPr>
          <w:p w14:paraId="099B2063" w14:textId="77777777" w:rsidR="00F83579" w:rsidRPr="006C0105" w:rsidRDefault="00F83579" w:rsidP="00CE550D">
            <w:pPr>
              <w:spacing w:line="360" w:lineRule="auto"/>
              <w:rPr>
                <w:rFonts w:ascii="Times New Roman" w:hAnsi="Times New Roman" w:cs="Times New Roman"/>
                <w:sz w:val="24"/>
                <w:szCs w:val="24"/>
              </w:rPr>
            </w:pPr>
            <w:r w:rsidRPr="006C0105">
              <w:rPr>
                <w:rFonts w:ascii="Times New Roman" w:hAnsi="Times New Roman" w:cs="Times New Roman"/>
                <w:sz w:val="24"/>
                <w:szCs w:val="24"/>
              </w:rPr>
              <w:t>17</w:t>
            </w:r>
          </w:p>
        </w:tc>
        <w:tc>
          <w:tcPr>
            <w:tcW w:w="1000" w:type="dxa"/>
            <w:tcBorders>
              <w:top w:val="single" w:sz="1" w:space="0" w:color="AAAAAA"/>
              <w:left w:val="single" w:sz="1" w:space="0" w:color="AAAAAA"/>
              <w:bottom w:val="single" w:sz="1" w:space="0" w:color="AAAAAA"/>
              <w:right w:val="single" w:sz="1" w:space="0" w:color="AAAAAA"/>
            </w:tcBorders>
            <w:shd w:val="clear" w:color="auto" w:fill="EAF0FB"/>
            <w:tcMar>
              <w:top w:w="70" w:type="dxa"/>
              <w:left w:w="120" w:type="dxa"/>
              <w:bottom w:w="70" w:type="dxa"/>
              <w:right w:w="120" w:type="dxa"/>
            </w:tcMar>
          </w:tcPr>
          <w:p w14:paraId="1F362B2B" w14:textId="77777777" w:rsidR="00F83579" w:rsidRPr="006C0105" w:rsidRDefault="00F83579" w:rsidP="00CE550D">
            <w:pPr>
              <w:spacing w:line="360" w:lineRule="auto"/>
              <w:rPr>
                <w:rFonts w:ascii="Times New Roman" w:hAnsi="Times New Roman" w:cs="Times New Roman"/>
                <w:sz w:val="24"/>
                <w:szCs w:val="24"/>
              </w:rPr>
            </w:pPr>
            <w:r w:rsidRPr="006C0105">
              <w:rPr>
                <w:rFonts w:ascii="Times New Roman" w:hAnsi="Times New Roman" w:cs="Times New Roman"/>
                <w:sz w:val="24"/>
                <w:szCs w:val="24"/>
              </w:rPr>
              <w:t>1 (red)</w:t>
            </w:r>
          </w:p>
        </w:tc>
        <w:tc>
          <w:tcPr>
            <w:tcW w:w="1000" w:type="dxa"/>
            <w:tcBorders>
              <w:top w:val="single" w:sz="1" w:space="0" w:color="AAAAAA"/>
              <w:left w:val="single" w:sz="1" w:space="0" w:color="AAAAAA"/>
              <w:bottom w:val="single" w:sz="1" w:space="0" w:color="AAAAAA"/>
              <w:right w:val="single" w:sz="1" w:space="0" w:color="AAAAAA"/>
            </w:tcBorders>
            <w:shd w:val="clear" w:color="auto" w:fill="EAF0FB"/>
            <w:tcMar>
              <w:top w:w="70" w:type="dxa"/>
              <w:left w:w="120" w:type="dxa"/>
              <w:bottom w:w="70" w:type="dxa"/>
              <w:right w:w="120" w:type="dxa"/>
            </w:tcMar>
          </w:tcPr>
          <w:p w14:paraId="7C22C2BF" w14:textId="77777777" w:rsidR="00F83579" w:rsidRPr="006C0105" w:rsidRDefault="00F83579" w:rsidP="00CE550D">
            <w:pPr>
              <w:spacing w:line="360" w:lineRule="auto"/>
              <w:rPr>
                <w:rFonts w:ascii="Times New Roman" w:hAnsi="Times New Roman" w:cs="Times New Roman"/>
                <w:sz w:val="24"/>
                <w:szCs w:val="24"/>
              </w:rPr>
            </w:pPr>
            <w:r w:rsidRPr="006C0105">
              <w:rPr>
                <w:rFonts w:ascii="Times New Roman" w:hAnsi="Times New Roman" w:cs="Times New Roman"/>
                <w:sz w:val="24"/>
                <w:szCs w:val="24"/>
              </w:rPr>
              <w:t>4.9</w:t>
            </w:r>
          </w:p>
        </w:tc>
        <w:tc>
          <w:tcPr>
            <w:tcW w:w="3260" w:type="dxa"/>
            <w:tcBorders>
              <w:top w:val="single" w:sz="1" w:space="0" w:color="AAAAAA"/>
              <w:left w:val="single" w:sz="1" w:space="0" w:color="AAAAAA"/>
              <w:bottom w:val="single" w:sz="1" w:space="0" w:color="AAAAAA"/>
              <w:right w:val="single" w:sz="1" w:space="0" w:color="AAAAAA"/>
            </w:tcBorders>
            <w:shd w:val="clear" w:color="auto" w:fill="EAF0FB"/>
            <w:tcMar>
              <w:top w:w="70" w:type="dxa"/>
              <w:left w:w="120" w:type="dxa"/>
              <w:bottom w:w="70" w:type="dxa"/>
              <w:right w:w="120" w:type="dxa"/>
            </w:tcMar>
          </w:tcPr>
          <w:p w14:paraId="5C960715" w14:textId="77777777" w:rsidR="00F83579" w:rsidRPr="006C0105" w:rsidRDefault="00F83579" w:rsidP="00CE550D">
            <w:pPr>
              <w:spacing w:line="360" w:lineRule="auto"/>
              <w:rPr>
                <w:rFonts w:ascii="Times New Roman" w:hAnsi="Times New Roman" w:cs="Times New Roman"/>
                <w:sz w:val="24"/>
                <w:szCs w:val="24"/>
              </w:rPr>
            </w:pPr>
            <w:r w:rsidRPr="006C0105">
              <w:rPr>
                <w:rFonts w:ascii="Times New Roman" w:hAnsi="Times New Roman" w:cs="Times New Roman"/>
                <w:sz w:val="24"/>
                <w:szCs w:val="24"/>
              </w:rPr>
              <w:t>Motivation/Performance (M1/OP)</w:t>
            </w:r>
          </w:p>
        </w:tc>
      </w:tr>
      <w:tr w:rsidR="00CE550D" w:rsidRPr="006C0105" w14:paraId="470A3609" w14:textId="77777777" w:rsidTr="00F008FA">
        <w:trPr>
          <w:jc w:val="center"/>
        </w:trPr>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20" w:type="dxa"/>
              <w:bottom w:w="70" w:type="dxa"/>
              <w:right w:w="120" w:type="dxa"/>
            </w:tcMar>
          </w:tcPr>
          <w:p w14:paraId="7D4BF46F" w14:textId="77777777" w:rsidR="00F83579" w:rsidRPr="006C0105" w:rsidRDefault="00F83579" w:rsidP="00CE550D">
            <w:pPr>
              <w:spacing w:line="360" w:lineRule="auto"/>
              <w:rPr>
                <w:rFonts w:ascii="Times New Roman" w:hAnsi="Times New Roman" w:cs="Times New Roman"/>
                <w:sz w:val="24"/>
                <w:szCs w:val="24"/>
              </w:rPr>
            </w:pPr>
            <w:r w:rsidRPr="006C0105">
              <w:rPr>
                <w:rFonts w:ascii="Times New Roman" w:hAnsi="Times New Roman" w:cs="Times New Roman"/>
                <w:sz w:val="24"/>
                <w:szCs w:val="24"/>
              </w:rPr>
              <w:t>work engagement</w:t>
            </w:r>
          </w:p>
        </w:tc>
        <w:tc>
          <w:tcPr>
            <w:tcW w:w="90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20" w:type="dxa"/>
              <w:bottom w:w="70" w:type="dxa"/>
              <w:right w:w="120" w:type="dxa"/>
            </w:tcMar>
          </w:tcPr>
          <w:p w14:paraId="65ED5177" w14:textId="77777777" w:rsidR="00F83579" w:rsidRPr="006C0105" w:rsidRDefault="00F83579" w:rsidP="00CE550D">
            <w:pPr>
              <w:spacing w:line="360" w:lineRule="auto"/>
              <w:rPr>
                <w:rFonts w:ascii="Times New Roman" w:hAnsi="Times New Roman" w:cs="Times New Roman"/>
                <w:sz w:val="24"/>
                <w:szCs w:val="24"/>
              </w:rPr>
            </w:pPr>
            <w:r w:rsidRPr="006C0105">
              <w:rPr>
                <w:rFonts w:ascii="Times New Roman" w:hAnsi="Times New Roman" w:cs="Times New Roman"/>
                <w:sz w:val="24"/>
                <w:szCs w:val="24"/>
              </w:rPr>
              <w:t>14</w:t>
            </w:r>
          </w:p>
        </w:tc>
        <w:tc>
          <w:tcPr>
            <w:tcW w:w="100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20" w:type="dxa"/>
              <w:bottom w:w="70" w:type="dxa"/>
              <w:right w:w="120" w:type="dxa"/>
            </w:tcMar>
          </w:tcPr>
          <w:p w14:paraId="5C5B3ED6" w14:textId="77777777" w:rsidR="00F83579" w:rsidRPr="006C0105" w:rsidRDefault="00F83579" w:rsidP="00CE550D">
            <w:pPr>
              <w:spacing w:line="360" w:lineRule="auto"/>
              <w:rPr>
                <w:rFonts w:ascii="Times New Roman" w:hAnsi="Times New Roman" w:cs="Times New Roman"/>
                <w:sz w:val="24"/>
                <w:szCs w:val="24"/>
              </w:rPr>
            </w:pPr>
            <w:r w:rsidRPr="006C0105">
              <w:rPr>
                <w:rFonts w:ascii="Times New Roman" w:hAnsi="Times New Roman" w:cs="Times New Roman"/>
                <w:sz w:val="24"/>
                <w:szCs w:val="24"/>
              </w:rPr>
              <w:t>6 (teal)</w:t>
            </w:r>
          </w:p>
        </w:tc>
        <w:tc>
          <w:tcPr>
            <w:tcW w:w="100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20" w:type="dxa"/>
              <w:bottom w:w="70" w:type="dxa"/>
              <w:right w:w="120" w:type="dxa"/>
            </w:tcMar>
          </w:tcPr>
          <w:p w14:paraId="33867434" w14:textId="77777777" w:rsidR="00F83579" w:rsidRPr="006C0105" w:rsidRDefault="00F83579" w:rsidP="00CE550D">
            <w:pPr>
              <w:spacing w:line="360" w:lineRule="auto"/>
              <w:rPr>
                <w:rFonts w:ascii="Times New Roman" w:hAnsi="Times New Roman" w:cs="Times New Roman"/>
                <w:sz w:val="24"/>
                <w:szCs w:val="24"/>
              </w:rPr>
            </w:pPr>
            <w:r w:rsidRPr="006C0105">
              <w:rPr>
                <w:rFonts w:ascii="Times New Roman" w:hAnsi="Times New Roman" w:cs="Times New Roman"/>
                <w:sz w:val="24"/>
                <w:szCs w:val="24"/>
              </w:rPr>
              <w:t>40.3</w:t>
            </w:r>
          </w:p>
        </w:tc>
        <w:tc>
          <w:tcPr>
            <w:tcW w:w="326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20" w:type="dxa"/>
              <w:bottom w:w="70" w:type="dxa"/>
              <w:right w:w="120" w:type="dxa"/>
            </w:tcMar>
          </w:tcPr>
          <w:p w14:paraId="4824CE46" w14:textId="77777777" w:rsidR="00F83579" w:rsidRPr="006C0105" w:rsidRDefault="00F83579" w:rsidP="00CE550D">
            <w:pPr>
              <w:spacing w:line="360" w:lineRule="auto"/>
              <w:rPr>
                <w:rFonts w:ascii="Times New Roman" w:hAnsi="Times New Roman" w:cs="Times New Roman"/>
                <w:sz w:val="24"/>
                <w:szCs w:val="24"/>
              </w:rPr>
            </w:pPr>
            <w:r w:rsidRPr="006C0105">
              <w:rPr>
                <w:rFonts w:ascii="Times New Roman" w:hAnsi="Times New Roman" w:cs="Times New Roman"/>
                <w:sz w:val="24"/>
                <w:szCs w:val="24"/>
              </w:rPr>
              <w:t>Motivation construct (M1)</w:t>
            </w:r>
          </w:p>
        </w:tc>
      </w:tr>
      <w:tr w:rsidR="00CE550D" w:rsidRPr="006C0105" w14:paraId="2886F677" w14:textId="77777777" w:rsidTr="00F008FA">
        <w:trPr>
          <w:jc w:val="center"/>
        </w:trPr>
        <w:tc>
          <w:tcPr>
            <w:tcW w:w="2200" w:type="dxa"/>
            <w:tcBorders>
              <w:top w:val="single" w:sz="1" w:space="0" w:color="AAAAAA"/>
              <w:left w:val="single" w:sz="1" w:space="0" w:color="AAAAAA"/>
              <w:bottom w:val="single" w:sz="1" w:space="0" w:color="AAAAAA"/>
              <w:right w:val="single" w:sz="1" w:space="0" w:color="AAAAAA"/>
            </w:tcBorders>
            <w:shd w:val="clear" w:color="auto" w:fill="EAF0FB"/>
            <w:tcMar>
              <w:top w:w="70" w:type="dxa"/>
              <w:left w:w="120" w:type="dxa"/>
              <w:bottom w:w="70" w:type="dxa"/>
              <w:right w:w="120" w:type="dxa"/>
            </w:tcMar>
          </w:tcPr>
          <w:p w14:paraId="6DC7D29B" w14:textId="77777777" w:rsidR="00F83579" w:rsidRPr="006C0105" w:rsidRDefault="00F83579" w:rsidP="00CE550D">
            <w:pPr>
              <w:spacing w:line="360" w:lineRule="auto"/>
              <w:rPr>
                <w:rFonts w:ascii="Times New Roman" w:hAnsi="Times New Roman" w:cs="Times New Roman"/>
                <w:sz w:val="24"/>
                <w:szCs w:val="24"/>
              </w:rPr>
            </w:pPr>
            <w:r w:rsidRPr="006C0105">
              <w:rPr>
                <w:rFonts w:ascii="Times New Roman" w:hAnsi="Times New Roman" w:cs="Times New Roman"/>
                <w:sz w:val="24"/>
                <w:szCs w:val="24"/>
              </w:rPr>
              <w:t>turnover intention</w:t>
            </w:r>
          </w:p>
        </w:tc>
        <w:tc>
          <w:tcPr>
            <w:tcW w:w="900" w:type="dxa"/>
            <w:tcBorders>
              <w:top w:val="single" w:sz="1" w:space="0" w:color="AAAAAA"/>
              <w:left w:val="single" w:sz="1" w:space="0" w:color="AAAAAA"/>
              <w:bottom w:val="single" w:sz="1" w:space="0" w:color="AAAAAA"/>
              <w:right w:val="single" w:sz="1" w:space="0" w:color="AAAAAA"/>
            </w:tcBorders>
            <w:shd w:val="clear" w:color="auto" w:fill="EAF0FB"/>
            <w:tcMar>
              <w:top w:w="70" w:type="dxa"/>
              <w:left w:w="120" w:type="dxa"/>
              <w:bottom w:w="70" w:type="dxa"/>
              <w:right w:w="120" w:type="dxa"/>
            </w:tcMar>
          </w:tcPr>
          <w:p w14:paraId="25E76E42" w14:textId="77777777" w:rsidR="00F83579" w:rsidRPr="006C0105" w:rsidRDefault="00F83579" w:rsidP="00CE550D">
            <w:pPr>
              <w:spacing w:line="360" w:lineRule="auto"/>
              <w:rPr>
                <w:rFonts w:ascii="Times New Roman" w:hAnsi="Times New Roman" w:cs="Times New Roman"/>
                <w:sz w:val="24"/>
                <w:szCs w:val="24"/>
              </w:rPr>
            </w:pPr>
            <w:r w:rsidRPr="006C0105">
              <w:rPr>
                <w:rFonts w:ascii="Times New Roman" w:hAnsi="Times New Roman" w:cs="Times New Roman"/>
                <w:sz w:val="24"/>
                <w:szCs w:val="24"/>
              </w:rPr>
              <w:t>12</w:t>
            </w:r>
          </w:p>
        </w:tc>
        <w:tc>
          <w:tcPr>
            <w:tcW w:w="1000" w:type="dxa"/>
            <w:tcBorders>
              <w:top w:val="single" w:sz="1" w:space="0" w:color="AAAAAA"/>
              <w:left w:val="single" w:sz="1" w:space="0" w:color="AAAAAA"/>
              <w:bottom w:val="single" w:sz="1" w:space="0" w:color="AAAAAA"/>
              <w:right w:val="single" w:sz="1" w:space="0" w:color="AAAAAA"/>
            </w:tcBorders>
            <w:shd w:val="clear" w:color="auto" w:fill="EAF0FB"/>
            <w:tcMar>
              <w:top w:w="70" w:type="dxa"/>
              <w:left w:w="120" w:type="dxa"/>
              <w:bottom w:w="70" w:type="dxa"/>
              <w:right w:w="120" w:type="dxa"/>
            </w:tcMar>
          </w:tcPr>
          <w:p w14:paraId="3A7DADD2" w14:textId="77777777" w:rsidR="00F83579" w:rsidRPr="006C0105" w:rsidRDefault="00F83579" w:rsidP="00CE550D">
            <w:pPr>
              <w:spacing w:line="360" w:lineRule="auto"/>
              <w:rPr>
                <w:rFonts w:ascii="Times New Roman" w:hAnsi="Times New Roman" w:cs="Times New Roman"/>
                <w:sz w:val="24"/>
                <w:szCs w:val="24"/>
              </w:rPr>
            </w:pPr>
            <w:r w:rsidRPr="006C0105">
              <w:rPr>
                <w:rFonts w:ascii="Times New Roman" w:hAnsi="Times New Roman" w:cs="Times New Roman"/>
                <w:sz w:val="24"/>
                <w:szCs w:val="24"/>
              </w:rPr>
              <w:t>2 (green)</w:t>
            </w:r>
          </w:p>
        </w:tc>
        <w:tc>
          <w:tcPr>
            <w:tcW w:w="1000" w:type="dxa"/>
            <w:tcBorders>
              <w:top w:val="single" w:sz="1" w:space="0" w:color="AAAAAA"/>
              <w:left w:val="single" w:sz="1" w:space="0" w:color="AAAAAA"/>
              <w:bottom w:val="single" w:sz="1" w:space="0" w:color="AAAAAA"/>
              <w:right w:val="single" w:sz="1" w:space="0" w:color="AAAAAA"/>
            </w:tcBorders>
            <w:shd w:val="clear" w:color="auto" w:fill="EAF0FB"/>
            <w:tcMar>
              <w:top w:w="70" w:type="dxa"/>
              <w:left w:w="120" w:type="dxa"/>
              <w:bottom w:w="70" w:type="dxa"/>
              <w:right w:w="120" w:type="dxa"/>
            </w:tcMar>
          </w:tcPr>
          <w:p w14:paraId="028234F3" w14:textId="77777777" w:rsidR="00F83579" w:rsidRPr="006C0105" w:rsidRDefault="00F83579" w:rsidP="00CE550D">
            <w:pPr>
              <w:spacing w:line="360" w:lineRule="auto"/>
              <w:rPr>
                <w:rFonts w:ascii="Times New Roman" w:hAnsi="Times New Roman" w:cs="Times New Roman"/>
                <w:sz w:val="24"/>
                <w:szCs w:val="24"/>
              </w:rPr>
            </w:pPr>
            <w:r w:rsidRPr="006C0105">
              <w:rPr>
                <w:rFonts w:ascii="Times New Roman" w:hAnsi="Times New Roman" w:cs="Times New Roman"/>
                <w:sz w:val="24"/>
                <w:szCs w:val="24"/>
              </w:rPr>
              <w:t>5.3</w:t>
            </w:r>
          </w:p>
        </w:tc>
        <w:tc>
          <w:tcPr>
            <w:tcW w:w="3260" w:type="dxa"/>
            <w:tcBorders>
              <w:top w:val="single" w:sz="1" w:space="0" w:color="AAAAAA"/>
              <w:left w:val="single" w:sz="1" w:space="0" w:color="AAAAAA"/>
              <w:bottom w:val="single" w:sz="1" w:space="0" w:color="AAAAAA"/>
              <w:right w:val="single" w:sz="1" w:space="0" w:color="AAAAAA"/>
            </w:tcBorders>
            <w:shd w:val="clear" w:color="auto" w:fill="EAF0FB"/>
            <w:tcMar>
              <w:top w:w="70" w:type="dxa"/>
              <w:left w:w="120" w:type="dxa"/>
              <w:bottom w:w="70" w:type="dxa"/>
              <w:right w:w="120" w:type="dxa"/>
            </w:tcMar>
          </w:tcPr>
          <w:p w14:paraId="5835F1B8" w14:textId="77777777" w:rsidR="00F83579" w:rsidRPr="006C0105" w:rsidRDefault="00F83579" w:rsidP="00CE550D">
            <w:pPr>
              <w:spacing w:line="360" w:lineRule="auto"/>
              <w:rPr>
                <w:rFonts w:ascii="Times New Roman" w:hAnsi="Times New Roman" w:cs="Times New Roman"/>
                <w:sz w:val="24"/>
                <w:szCs w:val="24"/>
              </w:rPr>
            </w:pPr>
            <w:r w:rsidRPr="006C0105">
              <w:rPr>
                <w:rFonts w:ascii="Times New Roman" w:hAnsi="Times New Roman" w:cs="Times New Roman"/>
                <w:sz w:val="24"/>
                <w:szCs w:val="24"/>
              </w:rPr>
              <w:t>Commitment proxy inverse (M2)</w:t>
            </w:r>
          </w:p>
        </w:tc>
      </w:tr>
      <w:tr w:rsidR="00CE550D" w:rsidRPr="006C0105" w14:paraId="20187725" w14:textId="77777777" w:rsidTr="00F008FA">
        <w:trPr>
          <w:jc w:val="center"/>
        </w:trPr>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20" w:type="dxa"/>
              <w:bottom w:w="70" w:type="dxa"/>
              <w:right w:w="120" w:type="dxa"/>
            </w:tcMar>
          </w:tcPr>
          <w:p w14:paraId="5CA9FCCF" w14:textId="77777777" w:rsidR="00F83579" w:rsidRPr="006C0105" w:rsidRDefault="00F83579" w:rsidP="00CE550D">
            <w:pPr>
              <w:spacing w:line="360" w:lineRule="auto"/>
              <w:rPr>
                <w:rFonts w:ascii="Times New Roman" w:hAnsi="Times New Roman" w:cs="Times New Roman"/>
                <w:sz w:val="24"/>
                <w:szCs w:val="24"/>
              </w:rPr>
            </w:pPr>
            <w:r w:rsidRPr="006C0105">
              <w:rPr>
                <w:rFonts w:ascii="Times New Roman" w:hAnsi="Times New Roman" w:cs="Times New Roman"/>
                <w:sz w:val="24"/>
                <w:szCs w:val="24"/>
              </w:rPr>
              <w:t>employee performance</w:t>
            </w:r>
          </w:p>
        </w:tc>
        <w:tc>
          <w:tcPr>
            <w:tcW w:w="90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20" w:type="dxa"/>
              <w:bottom w:w="70" w:type="dxa"/>
              <w:right w:w="120" w:type="dxa"/>
            </w:tcMar>
          </w:tcPr>
          <w:p w14:paraId="00547947" w14:textId="77777777" w:rsidR="00F83579" w:rsidRPr="006C0105" w:rsidRDefault="00F83579" w:rsidP="00CE550D">
            <w:pPr>
              <w:spacing w:line="360" w:lineRule="auto"/>
              <w:rPr>
                <w:rFonts w:ascii="Times New Roman" w:hAnsi="Times New Roman" w:cs="Times New Roman"/>
                <w:sz w:val="24"/>
                <w:szCs w:val="24"/>
              </w:rPr>
            </w:pPr>
            <w:r w:rsidRPr="006C0105">
              <w:rPr>
                <w:rFonts w:ascii="Times New Roman" w:hAnsi="Times New Roman" w:cs="Times New Roman"/>
                <w:sz w:val="24"/>
                <w:szCs w:val="24"/>
              </w:rPr>
              <w:t>12</w:t>
            </w:r>
          </w:p>
        </w:tc>
        <w:tc>
          <w:tcPr>
            <w:tcW w:w="100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20" w:type="dxa"/>
              <w:bottom w:w="70" w:type="dxa"/>
              <w:right w:w="120" w:type="dxa"/>
            </w:tcMar>
          </w:tcPr>
          <w:p w14:paraId="43BD57BC" w14:textId="77777777" w:rsidR="00F83579" w:rsidRPr="006C0105" w:rsidRDefault="00F83579" w:rsidP="00CE550D">
            <w:pPr>
              <w:spacing w:line="360" w:lineRule="auto"/>
              <w:rPr>
                <w:rFonts w:ascii="Times New Roman" w:hAnsi="Times New Roman" w:cs="Times New Roman"/>
                <w:sz w:val="24"/>
                <w:szCs w:val="24"/>
              </w:rPr>
            </w:pPr>
            <w:r w:rsidRPr="006C0105">
              <w:rPr>
                <w:rFonts w:ascii="Times New Roman" w:hAnsi="Times New Roman" w:cs="Times New Roman"/>
                <w:sz w:val="24"/>
                <w:szCs w:val="24"/>
              </w:rPr>
              <w:t>1 (red)</w:t>
            </w:r>
          </w:p>
        </w:tc>
        <w:tc>
          <w:tcPr>
            <w:tcW w:w="100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20" w:type="dxa"/>
              <w:bottom w:w="70" w:type="dxa"/>
              <w:right w:w="120" w:type="dxa"/>
            </w:tcMar>
          </w:tcPr>
          <w:p w14:paraId="51DB90F4" w14:textId="77777777" w:rsidR="00F83579" w:rsidRPr="006C0105" w:rsidRDefault="00F83579" w:rsidP="00CE550D">
            <w:pPr>
              <w:spacing w:line="360" w:lineRule="auto"/>
              <w:rPr>
                <w:rFonts w:ascii="Times New Roman" w:hAnsi="Times New Roman" w:cs="Times New Roman"/>
                <w:sz w:val="24"/>
                <w:szCs w:val="24"/>
              </w:rPr>
            </w:pPr>
            <w:r w:rsidRPr="006C0105">
              <w:rPr>
                <w:rFonts w:ascii="Times New Roman" w:hAnsi="Times New Roman" w:cs="Times New Roman"/>
                <w:sz w:val="24"/>
                <w:szCs w:val="24"/>
              </w:rPr>
              <w:t>7.6</w:t>
            </w:r>
          </w:p>
        </w:tc>
        <w:tc>
          <w:tcPr>
            <w:tcW w:w="326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20" w:type="dxa"/>
              <w:bottom w:w="70" w:type="dxa"/>
              <w:right w:w="120" w:type="dxa"/>
            </w:tcMar>
          </w:tcPr>
          <w:p w14:paraId="6F54B7B4" w14:textId="77777777" w:rsidR="00F83579" w:rsidRPr="006C0105" w:rsidRDefault="00F83579" w:rsidP="00CE550D">
            <w:pPr>
              <w:spacing w:line="360" w:lineRule="auto"/>
              <w:rPr>
                <w:rFonts w:ascii="Times New Roman" w:hAnsi="Times New Roman" w:cs="Times New Roman"/>
                <w:sz w:val="24"/>
                <w:szCs w:val="24"/>
              </w:rPr>
            </w:pPr>
            <w:r w:rsidRPr="006C0105">
              <w:rPr>
                <w:rFonts w:ascii="Times New Roman" w:hAnsi="Times New Roman" w:cs="Times New Roman"/>
                <w:sz w:val="24"/>
                <w:szCs w:val="24"/>
              </w:rPr>
              <w:t>Organizational performance (OP)</w:t>
            </w:r>
          </w:p>
        </w:tc>
      </w:tr>
      <w:tr w:rsidR="00CE550D" w:rsidRPr="006C0105" w14:paraId="0111B340" w14:textId="77777777" w:rsidTr="00F008FA">
        <w:trPr>
          <w:jc w:val="center"/>
        </w:trPr>
        <w:tc>
          <w:tcPr>
            <w:tcW w:w="2200" w:type="dxa"/>
            <w:tcBorders>
              <w:top w:val="single" w:sz="1" w:space="0" w:color="AAAAAA"/>
              <w:left w:val="single" w:sz="1" w:space="0" w:color="AAAAAA"/>
              <w:bottom w:val="single" w:sz="1" w:space="0" w:color="AAAAAA"/>
              <w:right w:val="single" w:sz="1" w:space="0" w:color="AAAAAA"/>
            </w:tcBorders>
            <w:shd w:val="clear" w:color="auto" w:fill="EAF0FB"/>
            <w:tcMar>
              <w:top w:w="70" w:type="dxa"/>
              <w:left w:w="120" w:type="dxa"/>
              <w:bottom w:w="70" w:type="dxa"/>
              <w:right w:w="120" w:type="dxa"/>
            </w:tcMar>
          </w:tcPr>
          <w:p w14:paraId="659F7891" w14:textId="77777777" w:rsidR="00F83579" w:rsidRPr="006C0105" w:rsidRDefault="00F83579" w:rsidP="00CE550D">
            <w:pPr>
              <w:spacing w:line="360" w:lineRule="auto"/>
              <w:rPr>
                <w:rFonts w:ascii="Times New Roman" w:hAnsi="Times New Roman" w:cs="Times New Roman"/>
                <w:sz w:val="24"/>
                <w:szCs w:val="24"/>
              </w:rPr>
            </w:pPr>
            <w:r w:rsidRPr="006C0105">
              <w:rPr>
                <w:rFonts w:ascii="Times New Roman" w:hAnsi="Times New Roman" w:cs="Times New Roman"/>
                <w:sz w:val="24"/>
                <w:szCs w:val="24"/>
              </w:rPr>
              <w:t>work-life balance</w:t>
            </w:r>
          </w:p>
        </w:tc>
        <w:tc>
          <w:tcPr>
            <w:tcW w:w="900" w:type="dxa"/>
            <w:tcBorders>
              <w:top w:val="single" w:sz="1" w:space="0" w:color="AAAAAA"/>
              <w:left w:val="single" w:sz="1" w:space="0" w:color="AAAAAA"/>
              <w:bottom w:val="single" w:sz="1" w:space="0" w:color="AAAAAA"/>
              <w:right w:val="single" w:sz="1" w:space="0" w:color="AAAAAA"/>
            </w:tcBorders>
            <w:shd w:val="clear" w:color="auto" w:fill="EAF0FB"/>
            <w:tcMar>
              <w:top w:w="70" w:type="dxa"/>
              <w:left w:w="120" w:type="dxa"/>
              <w:bottom w:w="70" w:type="dxa"/>
              <w:right w:w="120" w:type="dxa"/>
            </w:tcMar>
          </w:tcPr>
          <w:p w14:paraId="31E1405F" w14:textId="77777777" w:rsidR="00F83579" w:rsidRPr="006C0105" w:rsidRDefault="00F83579" w:rsidP="00CE550D">
            <w:pPr>
              <w:spacing w:line="360" w:lineRule="auto"/>
              <w:rPr>
                <w:rFonts w:ascii="Times New Roman" w:hAnsi="Times New Roman" w:cs="Times New Roman"/>
                <w:sz w:val="24"/>
                <w:szCs w:val="24"/>
              </w:rPr>
            </w:pPr>
            <w:r w:rsidRPr="006C0105">
              <w:rPr>
                <w:rFonts w:ascii="Times New Roman" w:hAnsi="Times New Roman" w:cs="Times New Roman"/>
                <w:sz w:val="24"/>
                <w:szCs w:val="24"/>
              </w:rPr>
              <w:t>11</w:t>
            </w:r>
          </w:p>
        </w:tc>
        <w:tc>
          <w:tcPr>
            <w:tcW w:w="1000" w:type="dxa"/>
            <w:tcBorders>
              <w:top w:val="single" w:sz="1" w:space="0" w:color="AAAAAA"/>
              <w:left w:val="single" w:sz="1" w:space="0" w:color="AAAAAA"/>
              <w:bottom w:val="single" w:sz="1" w:space="0" w:color="AAAAAA"/>
              <w:right w:val="single" w:sz="1" w:space="0" w:color="AAAAAA"/>
            </w:tcBorders>
            <w:shd w:val="clear" w:color="auto" w:fill="EAF0FB"/>
            <w:tcMar>
              <w:top w:w="70" w:type="dxa"/>
              <w:left w:w="120" w:type="dxa"/>
              <w:bottom w:w="70" w:type="dxa"/>
              <w:right w:w="120" w:type="dxa"/>
            </w:tcMar>
          </w:tcPr>
          <w:p w14:paraId="296F535B" w14:textId="77777777" w:rsidR="00F83579" w:rsidRPr="006C0105" w:rsidRDefault="00F83579" w:rsidP="00CE550D">
            <w:pPr>
              <w:spacing w:line="360" w:lineRule="auto"/>
              <w:rPr>
                <w:rFonts w:ascii="Times New Roman" w:hAnsi="Times New Roman" w:cs="Times New Roman"/>
                <w:sz w:val="24"/>
                <w:szCs w:val="24"/>
              </w:rPr>
            </w:pPr>
            <w:r w:rsidRPr="006C0105">
              <w:rPr>
                <w:rFonts w:ascii="Times New Roman" w:hAnsi="Times New Roman" w:cs="Times New Roman"/>
                <w:sz w:val="24"/>
                <w:szCs w:val="24"/>
              </w:rPr>
              <w:t>3 (blue)</w:t>
            </w:r>
          </w:p>
        </w:tc>
        <w:tc>
          <w:tcPr>
            <w:tcW w:w="1000" w:type="dxa"/>
            <w:tcBorders>
              <w:top w:val="single" w:sz="1" w:space="0" w:color="AAAAAA"/>
              <w:left w:val="single" w:sz="1" w:space="0" w:color="AAAAAA"/>
              <w:bottom w:val="single" w:sz="1" w:space="0" w:color="AAAAAA"/>
              <w:right w:val="single" w:sz="1" w:space="0" w:color="AAAAAA"/>
            </w:tcBorders>
            <w:shd w:val="clear" w:color="auto" w:fill="EAF0FB"/>
            <w:tcMar>
              <w:top w:w="70" w:type="dxa"/>
              <w:left w:w="120" w:type="dxa"/>
              <w:bottom w:w="70" w:type="dxa"/>
              <w:right w:w="120" w:type="dxa"/>
            </w:tcMar>
          </w:tcPr>
          <w:p w14:paraId="2EDD918B" w14:textId="77777777" w:rsidR="00F83579" w:rsidRPr="006C0105" w:rsidRDefault="00F83579" w:rsidP="00CE550D">
            <w:pPr>
              <w:spacing w:line="360" w:lineRule="auto"/>
              <w:rPr>
                <w:rFonts w:ascii="Times New Roman" w:hAnsi="Times New Roman" w:cs="Times New Roman"/>
                <w:sz w:val="24"/>
                <w:szCs w:val="24"/>
              </w:rPr>
            </w:pPr>
            <w:r w:rsidRPr="006C0105">
              <w:rPr>
                <w:rFonts w:ascii="Times New Roman" w:hAnsi="Times New Roman" w:cs="Times New Roman"/>
                <w:sz w:val="24"/>
                <w:szCs w:val="24"/>
              </w:rPr>
              <w:t>5.2</w:t>
            </w:r>
          </w:p>
        </w:tc>
        <w:tc>
          <w:tcPr>
            <w:tcW w:w="3260" w:type="dxa"/>
            <w:tcBorders>
              <w:top w:val="single" w:sz="1" w:space="0" w:color="AAAAAA"/>
              <w:left w:val="single" w:sz="1" w:space="0" w:color="AAAAAA"/>
              <w:bottom w:val="single" w:sz="1" w:space="0" w:color="AAAAAA"/>
              <w:right w:val="single" w:sz="1" w:space="0" w:color="AAAAAA"/>
            </w:tcBorders>
            <w:shd w:val="clear" w:color="auto" w:fill="EAF0FB"/>
            <w:tcMar>
              <w:top w:w="70" w:type="dxa"/>
              <w:left w:w="120" w:type="dxa"/>
              <w:bottom w:w="70" w:type="dxa"/>
              <w:right w:w="120" w:type="dxa"/>
            </w:tcMar>
          </w:tcPr>
          <w:p w14:paraId="05253FEA" w14:textId="77777777" w:rsidR="00F83579" w:rsidRPr="006C0105" w:rsidRDefault="00F83579" w:rsidP="00CE550D">
            <w:pPr>
              <w:spacing w:line="360" w:lineRule="auto"/>
              <w:rPr>
                <w:rFonts w:ascii="Times New Roman" w:hAnsi="Times New Roman" w:cs="Times New Roman"/>
                <w:sz w:val="24"/>
                <w:szCs w:val="24"/>
              </w:rPr>
            </w:pPr>
            <w:r w:rsidRPr="006C0105">
              <w:rPr>
                <w:rFonts w:ascii="Times New Roman" w:hAnsi="Times New Roman" w:cs="Times New Roman"/>
                <w:sz w:val="24"/>
                <w:szCs w:val="24"/>
              </w:rPr>
              <w:t>Motivation context (M1)</w:t>
            </w:r>
          </w:p>
        </w:tc>
      </w:tr>
      <w:tr w:rsidR="00CE550D" w:rsidRPr="006C0105" w14:paraId="5F2C47BF" w14:textId="77777777" w:rsidTr="00F008FA">
        <w:trPr>
          <w:jc w:val="center"/>
        </w:trPr>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20" w:type="dxa"/>
              <w:bottom w:w="70" w:type="dxa"/>
              <w:right w:w="120" w:type="dxa"/>
            </w:tcMar>
          </w:tcPr>
          <w:p w14:paraId="1F165D6B" w14:textId="77777777" w:rsidR="00F83579" w:rsidRPr="006C0105" w:rsidRDefault="00F83579" w:rsidP="00CE550D">
            <w:pPr>
              <w:spacing w:line="360" w:lineRule="auto"/>
              <w:rPr>
                <w:rFonts w:ascii="Times New Roman" w:hAnsi="Times New Roman" w:cs="Times New Roman"/>
                <w:sz w:val="24"/>
                <w:szCs w:val="24"/>
              </w:rPr>
            </w:pPr>
            <w:r w:rsidRPr="006C0105">
              <w:rPr>
                <w:rFonts w:ascii="Times New Roman" w:hAnsi="Times New Roman" w:cs="Times New Roman"/>
                <w:sz w:val="24"/>
                <w:szCs w:val="24"/>
              </w:rPr>
              <w:t>student engagement</w:t>
            </w:r>
          </w:p>
        </w:tc>
        <w:tc>
          <w:tcPr>
            <w:tcW w:w="90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20" w:type="dxa"/>
              <w:bottom w:w="70" w:type="dxa"/>
              <w:right w:w="120" w:type="dxa"/>
            </w:tcMar>
          </w:tcPr>
          <w:p w14:paraId="380A8A12" w14:textId="77777777" w:rsidR="00F83579" w:rsidRPr="006C0105" w:rsidRDefault="00F83579" w:rsidP="00CE550D">
            <w:pPr>
              <w:spacing w:line="360" w:lineRule="auto"/>
              <w:rPr>
                <w:rFonts w:ascii="Times New Roman" w:hAnsi="Times New Roman" w:cs="Times New Roman"/>
                <w:sz w:val="24"/>
                <w:szCs w:val="24"/>
              </w:rPr>
            </w:pPr>
            <w:r w:rsidRPr="006C0105">
              <w:rPr>
                <w:rFonts w:ascii="Times New Roman" w:hAnsi="Times New Roman" w:cs="Times New Roman"/>
                <w:sz w:val="24"/>
                <w:szCs w:val="24"/>
              </w:rPr>
              <w:t>10</w:t>
            </w:r>
          </w:p>
        </w:tc>
        <w:tc>
          <w:tcPr>
            <w:tcW w:w="100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20" w:type="dxa"/>
              <w:bottom w:w="70" w:type="dxa"/>
              <w:right w:w="120" w:type="dxa"/>
            </w:tcMar>
          </w:tcPr>
          <w:p w14:paraId="075F9C5D" w14:textId="77777777" w:rsidR="00F83579" w:rsidRPr="006C0105" w:rsidRDefault="00F83579" w:rsidP="00CE550D">
            <w:pPr>
              <w:spacing w:line="360" w:lineRule="auto"/>
              <w:rPr>
                <w:rFonts w:ascii="Times New Roman" w:hAnsi="Times New Roman" w:cs="Times New Roman"/>
                <w:sz w:val="24"/>
                <w:szCs w:val="24"/>
              </w:rPr>
            </w:pPr>
            <w:r w:rsidRPr="006C0105">
              <w:rPr>
                <w:rFonts w:ascii="Times New Roman" w:hAnsi="Times New Roman" w:cs="Times New Roman"/>
                <w:sz w:val="24"/>
                <w:szCs w:val="24"/>
              </w:rPr>
              <w:t>4 (yellow)</w:t>
            </w:r>
          </w:p>
        </w:tc>
        <w:tc>
          <w:tcPr>
            <w:tcW w:w="100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20" w:type="dxa"/>
              <w:bottom w:w="70" w:type="dxa"/>
              <w:right w:w="120" w:type="dxa"/>
            </w:tcMar>
          </w:tcPr>
          <w:p w14:paraId="79FE400C" w14:textId="77777777" w:rsidR="00F83579" w:rsidRPr="006C0105" w:rsidRDefault="00F83579" w:rsidP="00CE550D">
            <w:pPr>
              <w:spacing w:line="360" w:lineRule="auto"/>
              <w:rPr>
                <w:rFonts w:ascii="Times New Roman" w:hAnsi="Times New Roman" w:cs="Times New Roman"/>
                <w:sz w:val="24"/>
                <w:szCs w:val="24"/>
              </w:rPr>
            </w:pPr>
            <w:r w:rsidRPr="006C0105">
              <w:rPr>
                <w:rFonts w:ascii="Times New Roman" w:hAnsi="Times New Roman" w:cs="Times New Roman"/>
                <w:sz w:val="24"/>
                <w:szCs w:val="24"/>
              </w:rPr>
              <w:t>24.7</w:t>
            </w:r>
          </w:p>
        </w:tc>
        <w:tc>
          <w:tcPr>
            <w:tcW w:w="326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20" w:type="dxa"/>
              <w:bottom w:w="70" w:type="dxa"/>
              <w:right w:w="120" w:type="dxa"/>
            </w:tcMar>
          </w:tcPr>
          <w:p w14:paraId="29EC0944" w14:textId="77777777" w:rsidR="00F83579" w:rsidRPr="006C0105" w:rsidRDefault="00F83579" w:rsidP="00CE550D">
            <w:pPr>
              <w:spacing w:line="360" w:lineRule="auto"/>
              <w:rPr>
                <w:rFonts w:ascii="Times New Roman" w:hAnsi="Times New Roman" w:cs="Times New Roman"/>
                <w:sz w:val="24"/>
                <w:szCs w:val="24"/>
              </w:rPr>
            </w:pPr>
            <w:r w:rsidRPr="006C0105">
              <w:rPr>
                <w:rFonts w:ascii="Times New Roman" w:hAnsi="Times New Roman" w:cs="Times New Roman"/>
                <w:sz w:val="24"/>
                <w:szCs w:val="24"/>
              </w:rPr>
              <w:t>Performance indicator</w:t>
            </w:r>
          </w:p>
        </w:tc>
      </w:tr>
      <w:tr w:rsidR="00CE550D" w:rsidRPr="006C0105" w14:paraId="0E90ACC2" w14:textId="77777777" w:rsidTr="00F008FA">
        <w:trPr>
          <w:jc w:val="center"/>
        </w:trPr>
        <w:tc>
          <w:tcPr>
            <w:tcW w:w="2200" w:type="dxa"/>
            <w:tcBorders>
              <w:top w:val="single" w:sz="1" w:space="0" w:color="AAAAAA"/>
              <w:left w:val="single" w:sz="1" w:space="0" w:color="AAAAAA"/>
              <w:bottom w:val="single" w:sz="1" w:space="0" w:color="AAAAAA"/>
              <w:right w:val="single" w:sz="1" w:space="0" w:color="AAAAAA"/>
            </w:tcBorders>
            <w:shd w:val="clear" w:color="auto" w:fill="EAF0FB"/>
            <w:tcMar>
              <w:top w:w="70" w:type="dxa"/>
              <w:left w:w="120" w:type="dxa"/>
              <w:bottom w:w="70" w:type="dxa"/>
              <w:right w:w="120" w:type="dxa"/>
            </w:tcMar>
          </w:tcPr>
          <w:p w14:paraId="40C9669E" w14:textId="77777777" w:rsidR="00F83579" w:rsidRPr="006C0105" w:rsidRDefault="00F83579" w:rsidP="00CE550D">
            <w:pPr>
              <w:spacing w:line="360" w:lineRule="auto"/>
              <w:rPr>
                <w:rFonts w:ascii="Times New Roman" w:hAnsi="Times New Roman" w:cs="Times New Roman"/>
                <w:sz w:val="24"/>
                <w:szCs w:val="24"/>
              </w:rPr>
            </w:pPr>
            <w:r w:rsidRPr="006C0105">
              <w:rPr>
                <w:rFonts w:ascii="Times New Roman" w:hAnsi="Times New Roman" w:cs="Times New Roman"/>
                <w:sz w:val="24"/>
                <w:szCs w:val="24"/>
              </w:rPr>
              <w:t>productivity</w:t>
            </w:r>
          </w:p>
        </w:tc>
        <w:tc>
          <w:tcPr>
            <w:tcW w:w="900" w:type="dxa"/>
            <w:tcBorders>
              <w:top w:val="single" w:sz="1" w:space="0" w:color="AAAAAA"/>
              <w:left w:val="single" w:sz="1" w:space="0" w:color="AAAAAA"/>
              <w:bottom w:val="single" w:sz="1" w:space="0" w:color="AAAAAA"/>
              <w:right w:val="single" w:sz="1" w:space="0" w:color="AAAAAA"/>
            </w:tcBorders>
            <w:shd w:val="clear" w:color="auto" w:fill="EAF0FB"/>
            <w:tcMar>
              <w:top w:w="70" w:type="dxa"/>
              <w:left w:w="120" w:type="dxa"/>
              <w:bottom w:w="70" w:type="dxa"/>
              <w:right w:w="120" w:type="dxa"/>
            </w:tcMar>
          </w:tcPr>
          <w:p w14:paraId="09729B63" w14:textId="77777777" w:rsidR="00F83579" w:rsidRPr="006C0105" w:rsidRDefault="00F83579" w:rsidP="00CE550D">
            <w:pPr>
              <w:spacing w:line="360" w:lineRule="auto"/>
              <w:rPr>
                <w:rFonts w:ascii="Times New Roman" w:hAnsi="Times New Roman" w:cs="Times New Roman"/>
                <w:sz w:val="24"/>
                <w:szCs w:val="24"/>
              </w:rPr>
            </w:pPr>
            <w:r w:rsidRPr="006C0105">
              <w:rPr>
                <w:rFonts w:ascii="Times New Roman" w:hAnsi="Times New Roman" w:cs="Times New Roman"/>
                <w:sz w:val="24"/>
                <w:szCs w:val="24"/>
              </w:rPr>
              <w:t>10</w:t>
            </w:r>
          </w:p>
        </w:tc>
        <w:tc>
          <w:tcPr>
            <w:tcW w:w="1000" w:type="dxa"/>
            <w:tcBorders>
              <w:top w:val="single" w:sz="1" w:space="0" w:color="AAAAAA"/>
              <w:left w:val="single" w:sz="1" w:space="0" w:color="AAAAAA"/>
              <w:bottom w:val="single" w:sz="1" w:space="0" w:color="AAAAAA"/>
              <w:right w:val="single" w:sz="1" w:space="0" w:color="AAAAAA"/>
            </w:tcBorders>
            <w:shd w:val="clear" w:color="auto" w:fill="EAF0FB"/>
            <w:tcMar>
              <w:top w:w="70" w:type="dxa"/>
              <w:left w:w="120" w:type="dxa"/>
              <w:bottom w:w="70" w:type="dxa"/>
              <w:right w:w="120" w:type="dxa"/>
            </w:tcMar>
          </w:tcPr>
          <w:p w14:paraId="0CBFCC3B" w14:textId="77777777" w:rsidR="00F83579" w:rsidRPr="006C0105" w:rsidRDefault="00F83579" w:rsidP="00CE550D">
            <w:pPr>
              <w:spacing w:line="360" w:lineRule="auto"/>
              <w:rPr>
                <w:rFonts w:ascii="Times New Roman" w:hAnsi="Times New Roman" w:cs="Times New Roman"/>
                <w:sz w:val="24"/>
                <w:szCs w:val="24"/>
              </w:rPr>
            </w:pPr>
            <w:r w:rsidRPr="006C0105">
              <w:rPr>
                <w:rFonts w:ascii="Times New Roman" w:hAnsi="Times New Roman" w:cs="Times New Roman"/>
                <w:sz w:val="24"/>
                <w:szCs w:val="24"/>
              </w:rPr>
              <w:t>4 (yellow)</w:t>
            </w:r>
          </w:p>
        </w:tc>
        <w:tc>
          <w:tcPr>
            <w:tcW w:w="1000" w:type="dxa"/>
            <w:tcBorders>
              <w:top w:val="single" w:sz="1" w:space="0" w:color="AAAAAA"/>
              <w:left w:val="single" w:sz="1" w:space="0" w:color="AAAAAA"/>
              <w:bottom w:val="single" w:sz="1" w:space="0" w:color="AAAAAA"/>
              <w:right w:val="single" w:sz="1" w:space="0" w:color="AAAAAA"/>
            </w:tcBorders>
            <w:shd w:val="clear" w:color="auto" w:fill="EAF0FB"/>
            <w:tcMar>
              <w:top w:w="70" w:type="dxa"/>
              <w:left w:w="120" w:type="dxa"/>
              <w:bottom w:w="70" w:type="dxa"/>
              <w:right w:w="120" w:type="dxa"/>
            </w:tcMar>
          </w:tcPr>
          <w:p w14:paraId="350AADCE" w14:textId="77777777" w:rsidR="00F83579" w:rsidRPr="006C0105" w:rsidRDefault="00F83579" w:rsidP="00CE550D">
            <w:pPr>
              <w:spacing w:line="360" w:lineRule="auto"/>
              <w:rPr>
                <w:rFonts w:ascii="Times New Roman" w:hAnsi="Times New Roman" w:cs="Times New Roman"/>
                <w:sz w:val="24"/>
                <w:szCs w:val="24"/>
              </w:rPr>
            </w:pPr>
            <w:r w:rsidRPr="006C0105">
              <w:rPr>
                <w:rFonts w:ascii="Times New Roman" w:hAnsi="Times New Roman" w:cs="Times New Roman"/>
                <w:sz w:val="24"/>
                <w:szCs w:val="24"/>
              </w:rPr>
              <w:t>10.1</w:t>
            </w:r>
          </w:p>
        </w:tc>
        <w:tc>
          <w:tcPr>
            <w:tcW w:w="3260" w:type="dxa"/>
            <w:tcBorders>
              <w:top w:val="single" w:sz="1" w:space="0" w:color="AAAAAA"/>
              <w:left w:val="single" w:sz="1" w:space="0" w:color="AAAAAA"/>
              <w:bottom w:val="single" w:sz="1" w:space="0" w:color="AAAAAA"/>
              <w:right w:val="single" w:sz="1" w:space="0" w:color="AAAAAA"/>
            </w:tcBorders>
            <w:shd w:val="clear" w:color="auto" w:fill="EAF0FB"/>
            <w:tcMar>
              <w:top w:w="70" w:type="dxa"/>
              <w:left w:w="120" w:type="dxa"/>
              <w:bottom w:w="70" w:type="dxa"/>
              <w:right w:w="120" w:type="dxa"/>
            </w:tcMar>
          </w:tcPr>
          <w:p w14:paraId="75BA7E6A" w14:textId="77777777" w:rsidR="00F83579" w:rsidRPr="006C0105" w:rsidRDefault="00F83579" w:rsidP="00CE550D">
            <w:pPr>
              <w:spacing w:line="360" w:lineRule="auto"/>
              <w:rPr>
                <w:rFonts w:ascii="Times New Roman" w:hAnsi="Times New Roman" w:cs="Times New Roman"/>
                <w:sz w:val="24"/>
                <w:szCs w:val="24"/>
              </w:rPr>
            </w:pPr>
            <w:r w:rsidRPr="006C0105">
              <w:rPr>
                <w:rFonts w:ascii="Times New Roman" w:hAnsi="Times New Roman" w:cs="Times New Roman"/>
                <w:sz w:val="24"/>
                <w:szCs w:val="24"/>
              </w:rPr>
              <w:t>Organizational performance (OP)</w:t>
            </w:r>
          </w:p>
        </w:tc>
      </w:tr>
      <w:tr w:rsidR="00CE550D" w:rsidRPr="006C0105" w14:paraId="0E5C2D45" w14:textId="77777777" w:rsidTr="00F008FA">
        <w:trPr>
          <w:jc w:val="center"/>
        </w:trPr>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20" w:type="dxa"/>
              <w:bottom w:w="70" w:type="dxa"/>
              <w:right w:w="120" w:type="dxa"/>
            </w:tcMar>
          </w:tcPr>
          <w:p w14:paraId="5F4058E1" w14:textId="77777777" w:rsidR="00F83579" w:rsidRPr="006C0105" w:rsidRDefault="00F83579" w:rsidP="00CE550D">
            <w:pPr>
              <w:spacing w:line="360" w:lineRule="auto"/>
              <w:rPr>
                <w:rFonts w:ascii="Times New Roman" w:hAnsi="Times New Roman" w:cs="Times New Roman"/>
                <w:sz w:val="24"/>
                <w:szCs w:val="24"/>
              </w:rPr>
            </w:pPr>
            <w:r w:rsidRPr="006C0105">
              <w:rPr>
                <w:rFonts w:ascii="Times New Roman" w:hAnsi="Times New Roman" w:cs="Times New Roman"/>
                <w:sz w:val="24"/>
                <w:szCs w:val="24"/>
              </w:rPr>
              <w:t>organizational culture</w:t>
            </w:r>
          </w:p>
        </w:tc>
        <w:tc>
          <w:tcPr>
            <w:tcW w:w="90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20" w:type="dxa"/>
              <w:bottom w:w="70" w:type="dxa"/>
              <w:right w:w="120" w:type="dxa"/>
            </w:tcMar>
          </w:tcPr>
          <w:p w14:paraId="429E97BD" w14:textId="77777777" w:rsidR="00F83579" w:rsidRPr="006C0105" w:rsidRDefault="00F83579" w:rsidP="00CE550D">
            <w:pPr>
              <w:spacing w:line="360" w:lineRule="auto"/>
              <w:rPr>
                <w:rFonts w:ascii="Times New Roman" w:hAnsi="Times New Roman" w:cs="Times New Roman"/>
                <w:sz w:val="24"/>
                <w:szCs w:val="24"/>
              </w:rPr>
            </w:pPr>
            <w:r w:rsidRPr="006C0105">
              <w:rPr>
                <w:rFonts w:ascii="Times New Roman" w:hAnsi="Times New Roman" w:cs="Times New Roman"/>
                <w:sz w:val="24"/>
                <w:szCs w:val="24"/>
              </w:rPr>
              <w:t>8</w:t>
            </w:r>
          </w:p>
        </w:tc>
        <w:tc>
          <w:tcPr>
            <w:tcW w:w="100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20" w:type="dxa"/>
              <w:bottom w:w="70" w:type="dxa"/>
              <w:right w:w="120" w:type="dxa"/>
            </w:tcMar>
          </w:tcPr>
          <w:p w14:paraId="59300BFE" w14:textId="77777777" w:rsidR="00F83579" w:rsidRPr="006C0105" w:rsidRDefault="00F83579" w:rsidP="00CE550D">
            <w:pPr>
              <w:spacing w:line="360" w:lineRule="auto"/>
              <w:rPr>
                <w:rFonts w:ascii="Times New Roman" w:hAnsi="Times New Roman" w:cs="Times New Roman"/>
                <w:sz w:val="24"/>
                <w:szCs w:val="24"/>
              </w:rPr>
            </w:pPr>
            <w:r w:rsidRPr="006C0105">
              <w:rPr>
                <w:rFonts w:ascii="Times New Roman" w:hAnsi="Times New Roman" w:cs="Times New Roman"/>
                <w:sz w:val="24"/>
                <w:szCs w:val="24"/>
              </w:rPr>
              <w:t>1 (red)</w:t>
            </w:r>
          </w:p>
        </w:tc>
        <w:tc>
          <w:tcPr>
            <w:tcW w:w="100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20" w:type="dxa"/>
              <w:bottom w:w="70" w:type="dxa"/>
              <w:right w:w="120" w:type="dxa"/>
            </w:tcMar>
          </w:tcPr>
          <w:p w14:paraId="2349036A" w14:textId="77777777" w:rsidR="00F83579" w:rsidRPr="006C0105" w:rsidRDefault="00F83579" w:rsidP="00CE550D">
            <w:pPr>
              <w:spacing w:line="360" w:lineRule="auto"/>
              <w:rPr>
                <w:rFonts w:ascii="Times New Roman" w:hAnsi="Times New Roman" w:cs="Times New Roman"/>
                <w:sz w:val="24"/>
                <w:szCs w:val="24"/>
              </w:rPr>
            </w:pPr>
            <w:r w:rsidRPr="006C0105">
              <w:rPr>
                <w:rFonts w:ascii="Times New Roman" w:hAnsi="Times New Roman" w:cs="Times New Roman"/>
                <w:sz w:val="24"/>
                <w:szCs w:val="24"/>
              </w:rPr>
              <w:t>3.0</w:t>
            </w:r>
          </w:p>
        </w:tc>
        <w:tc>
          <w:tcPr>
            <w:tcW w:w="326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20" w:type="dxa"/>
              <w:bottom w:w="70" w:type="dxa"/>
              <w:right w:w="120" w:type="dxa"/>
            </w:tcMar>
          </w:tcPr>
          <w:p w14:paraId="4314C1D0" w14:textId="77777777" w:rsidR="00F83579" w:rsidRPr="006C0105" w:rsidRDefault="00F83579" w:rsidP="00CE550D">
            <w:pPr>
              <w:spacing w:line="360" w:lineRule="auto"/>
              <w:rPr>
                <w:rFonts w:ascii="Times New Roman" w:hAnsi="Times New Roman" w:cs="Times New Roman"/>
                <w:sz w:val="24"/>
                <w:szCs w:val="24"/>
              </w:rPr>
            </w:pPr>
            <w:r w:rsidRPr="006C0105">
              <w:rPr>
                <w:rFonts w:ascii="Times New Roman" w:hAnsi="Times New Roman" w:cs="Times New Roman"/>
                <w:sz w:val="24"/>
                <w:szCs w:val="24"/>
              </w:rPr>
              <w:t>Moderating variable</w:t>
            </w:r>
          </w:p>
        </w:tc>
      </w:tr>
      <w:tr w:rsidR="00CE550D" w:rsidRPr="006C0105" w14:paraId="011F33FA" w14:textId="77777777" w:rsidTr="00F008FA">
        <w:trPr>
          <w:jc w:val="center"/>
        </w:trPr>
        <w:tc>
          <w:tcPr>
            <w:tcW w:w="2200" w:type="dxa"/>
            <w:tcBorders>
              <w:top w:val="single" w:sz="1" w:space="0" w:color="AAAAAA"/>
              <w:left w:val="single" w:sz="1" w:space="0" w:color="AAAAAA"/>
              <w:bottom w:val="single" w:sz="1" w:space="0" w:color="AAAAAA"/>
              <w:right w:val="single" w:sz="1" w:space="0" w:color="AAAAAA"/>
            </w:tcBorders>
            <w:shd w:val="clear" w:color="auto" w:fill="EAF0FB"/>
            <w:tcMar>
              <w:top w:w="70" w:type="dxa"/>
              <w:left w:w="120" w:type="dxa"/>
              <w:bottom w:w="70" w:type="dxa"/>
              <w:right w:w="120" w:type="dxa"/>
            </w:tcMar>
          </w:tcPr>
          <w:p w14:paraId="01416857" w14:textId="77777777" w:rsidR="00F83579" w:rsidRPr="006C0105" w:rsidRDefault="00F83579" w:rsidP="00CE550D">
            <w:pPr>
              <w:spacing w:line="360" w:lineRule="auto"/>
              <w:rPr>
                <w:rFonts w:ascii="Times New Roman" w:hAnsi="Times New Roman" w:cs="Times New Roman"/>
                <w:sz w:val="24"/>
                <w:szCs w:val="24"/>
              </w:rPr>
            </w:pPr>
            <w:r w:rsidRPr="006C0105">
              <w:rPr>
                <w:rFonts w:ascii="Times New Roman" w:hAnsi="Times New Roman" w:cs="Times New Roman"/>
                <w:sz w:val="24"/>
                <w:szCs w:val="24"/>
              </w:rPr>
              <w:lastRenderedPageBreak/>
              <w:t>motivation</w:t>
            </w:r>
          </w:p>
        </w:tc>
        <w:tc>
          <w:tcPr>
            <w:tcW w:w="900" w:type="dxa"/>
            <w:tcBorders>
              <w:top w:val="single" w:sz="1" w:space="0" w:color="AAAAAA"/>
              <w:left w:val="single" w:sz="1" w:space="0" w:color="AAAAAA"/>
              <w:bottom w:val="single" w:sz="1" w:space="0" w:color="AAAAAA"/>
              <w:right w:val="single" w:sz="1" w:space="0" w:color="AAAAAA"/>
            </w:tcBorders>
            <w:shd w:val="clear" w:color="auto" w:fill="EAF0FB"/>
            <w:tcMar>
              <w:top w:w="70" w:type="dxa"/>
              <w:left w:w="120" w:type="dxa"/>
              <w:bottom w:w="70" w:type="dxa"/>
              <w:right w:w="120" w:type="dxa"/>
            </w:tcMar>
          </w:tcPr>
          <w:p w14:paraId="454C94E4" w14:textId="77777777" w:rsidR="00F83579" w:rsidRPr="006C0105" w:rsidRDefault="00F83579" w:rsidP="00CE550D">
            <w:pPr>
              <w:spacing w:line="360" w:lineRule="auto"/>
              <w:rPr>
                <w:rFonts w:ascii="Times New Roman" w:hAnsi="Times New Roman" w:cs="Times New Roman"/>
                <w:sz w:val="24"/>
                <w:szCs w:val="24"/>
              </w:rPr>
            </w:pPr>
            <w:r w:rsidRPr="006C0105">
              <w:rPr>
                <w:rFonts w:ascii="Times New Roman" w:hAnsi="Times New Roman" w:cs="Times New Roman"/>
                <w:sz w:val="24"/>
                <w:szCs w:val="24"/>
              </w:rPr>
              <w:t>7</w:t>
            </w:r>
          </w:p>
        </w:tc>
        <w:tc>
          <w:tcPr>
            <w:tcW w:w="1000" w:type="dxa"/>
            <w:tcBorders>
              <w:top w:val="single" w:sz="1" w:space="0" w:color="AAAAAA"/>
              <w:left w:val="single" w:sz="1" w:space="0" w:color="AAAAAA"/>
              <w:bottom w:val="single" w:sz="1" w:space="0" w:color="AAAAAA"/>
              <w:right w:val="single" w:sz="1" w:space="0" w:color="AAAAAA"/>
            </w:tcBorders>
            <w:shd w:val="clear" w:color="auto" w:fill="EAF0FB"/>
            <w:tcMar>
              <w:top w:w="70" w:type="dxa"/>
              <w:left w:w="120" w:type="dxa"/>
              <w:bottom w:w="70" w:type="dxa"/>
              <w:right w:w="120" w:type="dxa"/>
            </w:tcMar>
          </w:tcPr>
          <w:p w14:paraId="25F8CD04" w14:textId="77777777" w:rsidR="00F83579" w:rsidRPr="006C0105" w:rsidRDefault="00F83579" w:rsidP="00CE550D">
            <w:pPr>
              <w:spacing w:line="360" w:lineRule="auto"/>
              <w:rPr>
                <w:rFonts w:ascii="Times New Roman" w:hAnsi="Times New Roman" w:cs="Times New Roman"/>
                <w:sz w:val="24"/>
                <w:szCs w:val="24"/>
              </w:rPr>
            </w:pPr>
            <w:r w:rsidRPr="006C0105">
              <w:rPr>
                <w:rFonts w:ascii="Times New Roman" w:hAnsi="Times New Roman" w:cs="Times New Roman"/>
                <w:sz w:val="24"/>
                <w:szCs w:val="24"/>
              </w:rPr>
              <w:t>4 (yellow)</w:t>
            </w:r>
          </w:p>
        </w:tc>
        <w:tc>
          <w:tcPr>
            <w:tcW w:w="1000" w:type="dxa"/>
            <w:tcBorders>
              <w:top w:val="single" w:sz="1" w:space="0" w:color="AAAAAA"/>
              <w:left w:val="single" w:sz="1" w:space="0" w:color="AAAAAA"/>
              <w:bottom w:val="single" w:sz="1" w:space="0" w:color="AAAAAA"/>
              <w:right w:val="single" w:sz="1" w:space="0" w:color="AAAAAA"/>
            </w:tcBorders>
            <w:shd w:val="clear" w:color="auto" w:fill="EAF0FB"/>
            <w:tcMar>
              <w:top w:w="70" w:type="dxa"/>
              <w:left w:w="120" w:type="dxa"/>
              <w:bottom w:w="70" w:type="dxa"/>
              <w:right w:w="120" w:type="dxa"/>
            </w:tcMar>
          </w:tcPr>
          <w:p w14:paraId="54DDDDC1" w14:textId="77777777" w:rsidR="00F83579" w:rsidRPr="006C0105" w:rsidRDefault="00F83579" w:rsidP="00CE550D">
            <w:pPr>
              <w:spacing w:line="360" w:lineRule="auto"/>
              <w:rPr>
                <w:rFonts w:ascii="Times New Roman" w:hAnsi="Times New Roman" w:cs="Times New Roman"/>
                <w:sz w:val="24"/>
                <w:szCs w:val="24"/>
              </w:rPr>
            </w:pPr>
            <w:r w:rsidRPr="006C0105">
              <w:rPr>
                <w:rFonts w:ascii="Times New Roman" w:hAnsi="Times New Roman" w:cs="Times New Roman"/>
                <w:sz w:val="24"/>
                <w:szCs w:val="24"/>
              </w:rPr>
              <w:t>13.0</w:t>
            </w:r>
          </w:p>
        </w:tc>
        <w:tc>
          <w:tcPr>
            <w:tcW w:w="3260" w:type="dxa"/>
            <w:tcBorders>
              <w:top w:val="single" w:sz="1" w:space="0" w:color="AAAAAA"/>
              <w:left w:val="single" w:sz="1" w:space="0" w:color="AAAAAA"/>
              <w:bottom w:val="single" w:sz="1" w:space="0" w:color="AAAAAA"/>
              <w:right w:val="single" w:sz="1" w:space="0" w:color="AAAAAA"/>
            </w:tcBorders>
            <w:shd w:val="clear" w:color="auto" w:fill="EAF0FB"/>
            <w:tcMar>
              <w:top w:w="70" w:type="dxa"/>
              <w:left w:w="120" w:type="dxa"/>
              <w:bottom w:w="70" w:type="dxa"/>
              <w:right w:w="120" w:type="dxa"/>
            </w:tcMar>
          </w:tcPr>
          <w:p w14:paraId="5E912401" w14:textId="77777777" w:rsidR="00F83579" w:rsidRPr="006C0105" w:rsidRDefault="00F83579" w:rsidP="00CE550D">
            <w:pPr>
              <w:spacing w:line="360" w:lineRule="auto"/>
              <w:rPr>
                <w:rFonts w:ascii="Times New Roman" w:hAnsi="Times New Roman" w:cs="Times New Roman"/>
                <w:sz w:val="24"/>
                <w:szCs w:val="24"/>
              </w:rPr>
            </w:pPr>
            <w:r w:rsidRPr="006C0105">
              <w:rPr>
                <w:rFonts w:ascii="Times New Roman" w:hAnsi="Times New Roman" w:cs="Times New Roman"/>
                <w:sz w:val="24"/>
                <w:szCs w:val="24"/>
              </w:rPr>
              <w:t>Mediating variable (M1)</w:t>
            </w:r>
          </w:p>
        </w:tc>
      </w:tr>
      <w:tr w:rsidR="00CE550D" w:rsidRPr="006C0105" w14:paraId="54C764FE" w14:textId="77777777" w:rsidTr="00F008FA">
        <w:trPr>
          <w:jc w:val="center"/>
        </w:trPr>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20" w:type="dxa"/>
              <w:bottom w:w="70" w:type="dxa"/>
              <w:right w:w="120" w:type="dxa"/>
            </w:tcMar>
          </w:tcPr>
          <w:p w14:paraId="2519A9BB" w14:textId="77777777" w:rsidR="00F83579" w:rsidRPr="006C0105" w:rsidRDefault="00F83579" w:rsidP="00CE550D">
            <w:pPr>
              <w:spacing w:line="360" w:lineRule="auto"/>
              <w:rPr>
                <w:rFonts w:ascii="Times New Roman" w:hAnsi="Times New Roman" w:cs="Times New Roman"/>
                <w:sz w:val="24"/>
                <w:szCs w:val="24"/>
              </w:rPr>
            </w:pPr>
            <w:r w:rsidRPr="006C0105">
              <w:rPr>
                <w:rFonts w:ascii="Times New Roman" w:hAnsi="Times New Roman" w:cs="Times New Roman"/>
                <w:sz w:val="24"/>
                <w:szCs w:val="24"/>
              </w:rPr>
              <w:t>organizational commitment</w:t>
            </w:r>
          </w:p>
        </w:tc>
        <w:tc>
          <w:tcPr>
            <w:tcW w:w="90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20" w:type="dxa"/>
              <w:bottom w:w="70" w:type="dxa"/>
              <w:right w:w="120" w:type="dxa"/>
            </w:tcMar>
          </w:tcPr>
          <w:p w14:paraId="64912F58" w14:textId="77777777" w:rsidR="00F83579" w:rsidRPr="006C0105" w:rsidRDefault="00F83579" w:rsidP="00CE550D">
            <w:pPr>
              <w:spacing w:line="360" w:lineRule="auto"/>
              <w:rPr>
                <w:rFonts w:ascii="Times New Roman" w:hAnsi="Times New Roman" w:cs="Times New Roman"/>
                <w:sz w:val="24"/>
                <w:szCs w:val="24"/>
              </w:rPr>
            </w:pPr>
            <w:r w:rsidRPr="006C0105">
              <w:rPr>
                <w:rFonts w:ascii="Times New Roman" w:hAnsi="Times New Roman" w:cs="Times New Roman"/>
                <w:sz w:val="24"/>
                <w:szCs w:val="24"/>
              </w:rPr>
              <w:t>6</w:t>
            </w:r>
          </w:p>
        </w:tc>
        <w:tc>
          <w:tcPr>
            <w:tcW w:w="100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20" w:type="dxa"/>
              <w:bottom w:w="70" w:type="dxa"/>
              <w:right w:w="120" w:type="dxa"/>
            </w:tcMar>
          </w:tcPr>
          <w:p w14:paraId="30D22217" w14:textId="77777777" w:rsidR="00F83579" w:rsidRPr="006C0105" w:rsidRDefault="00F83579" w:rsidP="00CE550D">
            <w:pPr>
              <w:spacing w:line="360" w:lineRule="auto"/>
              <w:rPr>
                <w:rFonts w:ascii="Times New Roman" w:hAnsi="Times New Roman" w:cs="Times New Roman"/>
                <w:sz w:val="24"/>
                <w:szCs w:val="24"/>
              </w:rPr>
            </w:pPr>
            <w:r w:rsidRPr="006C0105">
              <w:rPr>
                <w:rFonts w:ascii="Times New Roman" w:hAnsi="Times New Roman" w:cs="Times New Roman"/>
                <w:sz w:val="24"/>
                <w:szCs w:val="24"/>
              </w:rPr>
              <w:t>3 (blue)</w:t>
            </w:r>
          </w:p>
        </w:tc>
        <w:tc>
          <w:tcPr>
            <w:tcW w:w="100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20" w:type="dxa"/>
              <w:bottom w:w="70" w:type="dxa"/>
              <w:right w:w="120" w:type="dxa"/>
            </w:tcMar>
          </w:tcPr>
          <w:p w14:paraId="0872A9B8" w14:textId="77777777" w:rsidR="00F83579" w:rsidRPr="006C0105" w:rsidRDefault="00F83579" w:rsidP="00CE550D">
            <w:pPr>
              <w:spacing w:line="360" w:lineRule="auto"/>
              <w:rPr>
                <w:rFonts w:ascii="Times New Roman" w:hAnsi="Times New Roman" w:cs="Times New Roman"/>
                <w:sz w:val="24"/>
                <w:szCs w:val="24"/>
              </w:rPr>
            </w:pPr>
            <w:r w:rsidRPr="006C0105">
              <w:rPr>
                <w:rFonts w:ascii="Times New Roman" w:hAnsi="Times New Roman" w:cs="Times New Roman"/>
                <w:sz w:val="24"/>
                <w:szCs w:val="24"/>
              </w:rPr>
              <w:t>35.3</w:t>
            </w:r>
          </w:p>
        </w:tc>
        <w:tc>
          <w:tcPr>
            <w:tcW w:w="326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20" w:type="dxa"/>
              <w:bottom w:w="70" w:type="dxa"/>
              <w:right w:w="120" w:type="dxa"/>
            </w:tcMar>
          </w:tcPr>
          <w:p w14:paraId="31E5B7C2" w14:textId="77777777" w:rsidR="00F83579" w:rsidRPr="006C0105" w:rsidRDefault="00F83579" w:rsidP="00CE550D">
            <w:pPr>
              <w:spacing w:line="360" w:lineRule="auto"/>
              <w:rPr>
                <w:rFonts w:ascii="Times New Roman" w:hAnsi="Times New Roman" w:cs="Times New Roman"/>
                <w:sz w:val="24"/>
                <w:szCs w:val="24"/>
              </w:rPr>
            </w:pPr>
            <w:r w:rsidRPr="006C0105">
              <w:rPr>
                <w:rFonts w:ascii="Times New Roman" w:hAnsi="Times New Roman" w:cs="Times New Roman"/>
                <w:sz w:val="24"/>
                <w:szCs w:val="24"/>
              </w:rPr>
              <w:t>Mediating variable (M2)</w:t>
            </w:r>
          </w:p>
        </w:tc>
      </w:tr>
      <w:tr w:rsidR="00CE550D" w:rsidRPr="006C0105" w14:paraId="0D71C793" w14:textId="77777777" w:rsidTr="00F008FA">
        <w:trPr>
          <w:jc w:val="center"/>
        </w:trPr>
        <w:tc>
          <w:tcPr>
            <w:tcW w:w="2200" w:type="dxa"/>
            <w:tcBorders>
              <w:top w:val="single" w:sz="1" w:space="0" w:color="AAAAAA"/>
              <w:left w:val="single" w:sz="1" w:space="0" w:color="AAAAAA"/>
              <w:bottom w:val="single" w:sz="1" w:space="0" w:color="AAAAAA"/>
              <w:right w:val="single" w:sz="1" w:space="0" w:color="AAAAAA"/>
            </w:tcBorders>
            <w:shd w:val="clear" w:color="auto" w:fill="EAF0FB"/>
            <w:tcMar>
              <w:top w:w="70" w:type="dxa"/>
              <w:left w:w="120" w:type="dxa"/>
              <w:bottom w:w="70" w:type="dxa"/>
              <w:right w:w="120" w:type="dxa"/>
            </w:tcMar>
          </w:tcPr>
          <w:p w14:paraId="007A441C" w14:textId="77777777" w:rsidR="00F83579" w:rsidRPr="006C0105" w:rsidRDefault="00F83579" w:rsidP="00CE550D">
            <w:pPr>
              <w:spacing w:line="360" w:lineRule="auto"/>
              <w:rPr>
                <w:rFonts w:ascii="Times New Roman" w:hAnsi="Times New Roman" w:cs="Times New Roman"/>
                <w:sz w:val="24"/>
                <w:szCs w:val="24"/>
              </w:rPr>
            </w:pPr>
            <w:r w:rsidRPr="006C0105">
              <w:rPr>
                <w:rFonts w:ascii="Times New Roman" w:hAnsi="Times New Roman" w:cs="Times New Roman"/>
                <w:sz w:val="24"/>
                <w:szCs w:val="24"/>
              </w:rPr>
              <w:t>affective commitment</w:t>
            </w:r>
          </w:p>
        </w:tc>
        <w:tc>
          <w:tcPr>
            <w:tcW w:w="900" w:type="dxa"/>
            <w:tcBorders>
              <w:top w:val="single" w:sz="1" w:space="0" w:color="AAAAAA"/>
              <w:left w:val="single" w:sz="1" w:space="0" w:color="AAAAAA"/>
              <w:bottom w:val="single" w:sz="1" w:space="0" w:color="AAAAAA"/>
              <w:right w:val="single" w:sz="1" w:space="0" w:color="AAAAAA"/>
            </w:tcBorders>
            <w:shd w:val="clear" w:color="auto" w:fill="EAF0FB"/>
            <w:tcMar>
              <w:top w:w="70" w:type="dxa"/>
              <w:left w:w="120" w:type="dxa"/>
              <w:bottom w:w="70" w:type="dxa"/>
              <w:right w:w="120" w:type="dxa"/>
            </w:tcMar>
          </w:tcPr>
          <w:p w14:paraId="6D93A5DC" w14:textId="77777777" w:rsidR="00F83579" w:rsidRPr="006C0105" w:rsidRDefault="00F83579" w:rsidP="00CE550D">
            <w:pPr>
              <w:spacing w:line="360" w:lineRule="auto"/>
              <w:rPr>
                <w:rFonts w:ascii="Times New Roman" w:hAnsi="Times New Roman" w:cs="Times New Roman"/>
                <w:sz w:val="24"/>
                <w:szCs w:val="24"/>
              </w:rPr>
            </w:pPr>
            <w:r w:rsidRPr="006C0105">
              <w:rPr>
                <w:rFonts w:ascii="Times New Roman" w:hAnsi="Times New Roman" w:cs="Times New Roman"/>
                <w:sz w:val="24"/>
                <w:szCs w:val="24"/>
              </w:rPr>
              <w:t>5</w:t>
            </w:r>
          </w:p>
        </w:tc>
        <w:tc>
          <w:tcPr>
            <w:tcW w:w="1000" w:type="dxa"/>
            <w:tcBorders>
              <w:top w:val="single" w:sz="1" w:space="0" w:color="AAAAAA"/>
              <w:left w:val="single" w:sz="1" w:space="0" w:color="AAAAAA"/>
              <w:bottom w:val="single" w:sz="1" w:space="0" w:color="AAAAAA"/>
              <w:right w:val="single" w:sz="1" w:space="0" w:color="AAAAAA"/>
            </w:tcBorders>
            <w:shd w:val="clear" w:color="auto" w:fill="EAF0FB"/>
            <w:tcMar>
              <w:top w:w="70" w:type="dxa"/>
              <w:left w:w="120" w:type="dxa"/>
              <w:bottom w:w="70" w:type="dxa"/>
              <w:right w:w="120" w:type="dxa"/>
            </w:tcMar>
          </w:tcPr>
          <w:p w14:paraId="544ED1E6" w14:textId="77777777" w:rsidR="00F83579" w:rsidRPr="006C0105" w:rsidRDefault="00F83579" w:rsidP="00CE550D">
            <w:pPr>
              <w:spacing w:line="360" w:lineRule="auto"/>
              <w:rPr>
                <w:rFonts w:ascii="Times New Roman" w:hAnsi="Times New Roman" w:cs="Times New Roman"/>
                <w:sz w:val="24"/>
                <w:szCs w:val="24"/>
              </w:rPr>
            </w:pPr>
            <w:r w:rsidRPr="006C0105">
              <w:rPr>
                <w:rFonts w:ascii="Times New Roman" w:hAnsi="Times New Roman" w:cs="Times New Roman"/>
                <w:sz w:val="24"/>
                <w:szCs w:val="24"/>
              </w:rPr>
              <w:t>2 (green)</w:t>
            </w:r>
          </w:p>
        </w:tc>
        <w:tc>
          <w:tcPr>
            <w:tcW w:w="1000" w:type="dxa"/>
            <w:tcBorders>
              <w:top w:val="single" w:sz="1" w:space="0" w:color="AAAAAA"/>
              <w:left w:val="single" w:sz="1" w:space="0" w:color="AAAAAA"/>
              <w:bottom w:val="single" w:sz="1" w:space="0" w:color="AAAAAA"/>
              <w:right w:val="single" w:sz="1" w:space="0" w:color="AAAAAA"/>
            </w:tcBorders>
            <w:shd w:val="clear" w:color="auto" w:fill="EAF0FB"/>
            <w:tcMar>
              <w:top w:w="70" w:type="dxa"/>
              <w:left w:w="120" w:type="dxa"/>
              <w:bottom w:w="70" w:type="dxa"/>
              <w:right w:w="120" w:type="dxa"/>
            </w:tcMar>
          </w:tcPr>
          <w:p w14:paraId="6ED73600" w14:textId="77777777" w:rsidR="00F83579" w:rsidRPr="006C0105" w:rsidRDefault="00F83579" w:rsidP="00CE550D">
            <w:pPr>
              <w:spacing w:line="360" w:lineRule="auto"/>
              <w:rPr>
                <w:rFonts w:ascii="Times New Roman" w:hAnsi="Times New Roman" w:cs="Times New Roman"/>
                <w:sz w:val="24"/>
                <w:szCs w:val="24"/>
              </w:rPr>
            </w:pPr>
            <w:r w:rsidRPr="006C0105">
              <w:rPr>
                <w:rFonts w:ascii="Times New Roman" w:hAnsi="Times New Roman" w:cs="Times New Roman"/>
                <w:sz w:val="24"/>
                <w:szCs w:val="24"/>
              </w:rPr>
              <w:t>10.4</w:t>
            </w:r>
          </w:p>
        </w:tc>
        <w:tc>
          <w:tcPr>
            <w:tcW w:w="3260" w:type="dxa"/>
            <w:tcBorders>
              <w:top w:val="single" w:sz="1" w:space="0" w:color="AAAAAA"/>
              <w:left w:val="single" w:sz="1" w:space="0" w:color="AAAAAA"/>
              <w:bottom w:val="single" w:sz="1" w:space="0" w:color="AAAAAA"/>
              <w:right w:val="single" w:sz="1" w:space="0" w:color="AAAAAA"/>
            </w:tcBorders>
            <w:shd w:val="clear" w:color="auto" w:fill="EAF0FB"/>
            <w:tcMar>
              <w:top w:w="70" w:type="dxa"/>
              <w:left w:w="120" w:type="dxa"/>
              <w:bottom w:w="70" w:type="dxa"/>
              <w:right w:w="120" w:type="dxa"/>
            </w:tcMar>
          </w:tcPr>
          <w:p w14:paraId="513F88D9" w14:textId="77777777" w:rsidR="00F83579" w:rsidRPr="006C0105" w:rsidRDefault="00F83579" w:rsidP="00CE550D">
            <w:pPr>
              <w:spacing w:line="360" w:lineRule="auto"/>
              <w:rPr>
                <w:rFonts w:ascii="Times New Roman" w:hAnsi="Times New Roman" w:cs="Times New Roman"/>
                <w:sz w:val="24"/>
                <w:szCs w:val="24"/>
              </w:rPr>
            </w:pPr>
            <w:r w:rsidRPr="006C0105">
              <w:rPr>
                <w:rFonts w:ascii="Times New Roman" w:hAnsi="Times New Roman" w:cs="Times New Roman"/>
                <w:sz w:val="24"/>
                <w:szCs w:val="24"/>
              </w:rPr>
              <w:t>Commitment sub-dimension (M2)</w:t>
            </w:r>
          </w:p>
        </w:tc>
      </w:tr>
      <w:tr w:rsidR="00CE550D" w:rsidRPr="006C0105" w14:paraId="79B310D7" w14:textId="77777777" w:rsidTr="00F008FA">
        <w:trPr>
          <w:jc w:val="center"/>
        </w:trPr>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20" w:type="dxa"/>
              <w:bottom w:w="70" w:type="dxa"/>
              <w:right w:w="120" w:type="dxa"/>
            </w:tcMar>
          </w:tcPr>
          <w:p w14:paraId="6102049A" w14:textId="77777777" w:rsidR="00F83579" w:rsidRPr="006C0105" w:rsidRDefault="00F83579" w:rsidP="00CE550D">
            <w:pPr>
              <w:spacing w:line="360" w:lineRule="auto"/>
              <w:rPr>
                <w:rFonts w:ascii="Times New Roman" w:hAnsi="Times New Roman" w:cs="Times New Roman"/>
                <w:sz w:val="24"/>
                <w:szCs w:val="24"/>
              </w:rPr>
            </w:pPr>
            <w:r w:rsidRPr="006C0105">
              <w:rPr>
                <w:rFonts w:ascii="Times New Roman" w:hAnsi="Times New Roman" w:cs="Times New Roman"/>
                <w:sz w:val="24"/>
                <w:szCs w:val="24"/>
              </w:rPr>
              <w:t>transformational leadership</w:t>
            </w:r>
          </w:p>
        </w:tc>
        <w:tc>
          <w:tcPr>
            <w:tcW w:w="90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20" w:type="dxa"/>
              <w:bottom w:w="70" w:type="dxa"/>
              <w:right w:w="120" w:type="dxa"/>
            </w:tcMar>
          </w:tcPr>
          <w:p w14:paraId="25777C9C" w14:textId="77777777" w:rsidR="00F83579" w:rsidRPr="006C0105" w:rsidRDefault="00F83579" w:rsidP="00CE550D">
            <w:pPr>
              <w:spacing w:line="360" w:lineRule="auto"/>
              <w:rPr>
                <w:rFonts w:ascii="Times New Roman" w:hAnsi="Times New Roman" w:cs="Times New Roman"/>
                <w:sz w:val="24"/>
                <w:szCs w:val="24"/>
              </w:rPr>
            </w:pPr>
            <w:r w:rsidRPr="006C0105">
              <w:rPr>
                <w:rFonts w:ascii="Times New Roman" w:hAnsi="Times New Roman" w:cs="Times New Roman"/>
                <w:sz w:val="24"/>
                <w:szCs w:val="24"/>
              </w:rPr>
              <w:t>5</w:t>
            </w:r>
          </w:p>
        </w:tc>
        <w:tc>
          <w:tcPr>
            <w:tcW w:w="100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20" w:type="dxa"/>
              <w:bottom w:w="70" w:type="dxa"/>
              <w:right w:w="120" w:type="dxa"/>
            </w:tcMar>
          </w:tcPr>
          <w:p w14:paraId="73F43F64" w14:textId="77777777" w:rsidR="00F83579" w:rsidRPr="006C0105" w:rsidRDefault="00F83579" w:rsidP="00CE550D">
            <w:pPr>
              <w:spacing w:line="360" w:lineRule="auto"/>
              <w:rPr>
                <w:rFonts w:ascii="Times New Roman" w:hAnsi="Times New Roman" w:cs="Times New Roman"/>
                <w:sz w:val="24"/>
                <w:szCs w:val="24"/>
              </w:rPr>
            </w:pPr>
            <w:r w:rsidRPr="006C0105">
              <w:rPr>
                <w:rFonts w:ascii="Times New Roman" w:hAnsi="Times New Roman" w:cs="Times New Roman"/>
                <w:sz w:val="24"/>
                <w:szCs w:val="24"/>
              </w:rPr>
              <w:t>1 (red)</w:t>
            </w:r>
          </w:p>
        </w:tc>
        <w:tc>
          <w:tcPr>
            <w:tcW w:w="100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20" w:type="dxa"/>
              <w:bottom w:w="70" w:type="dxa"/>
              <w:right w:w="120" w:type="dxa"/>
            </w:tcMar>
          </w:tcPr>
          <w:p w14:paraId="7C30CD8B" w14:textId="77777777" w:rsidR="00F83579" w:rsidRPr="006C0105" w:rsidRDefault="00F83579" w:rsidP="00CE550D">
            <w:pPr>
              <w:spacing w:line="360" w:lineRule="auto"/>
              <w:rPr>
                <w:rFonts w:ascii="Times New Roman" w:hAnsi="Times New Roman" w:cs="Times New Roman"/>
                <w:sz w:val="24"/>
                <w:szCs w:val="24"/>
              </w:rPr>
            </w:pPr>
            <w:r w:rsidRPr="006C0105">
              <w:rPr>
                <w:rFonts w:ascii="Times New Roman" w:hAnsi="Times New Roman" w:cs="Times New Roman"/>
                <w:sz w:val="24"/>
                <w:szCs w:val="24"/>
              </w:rPr>
              <w:t>5.0</w:t>
            </w:r>
          </w:p>
        </w:tc>
        <w:tc>
          <w:tcPr>
            <w:tcW w:w="326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20" w:type="dxa"/>
              <w:bottom w:w="70" w:type="dxa"/>
              <w:right w:w="120" w:type="dxa"/>
            </w:tcMar>
          </w:tcPr>
          <w:p w14:paraId="774A5530" w14:textId="77777777" w:rsidR="00F83579" w:rsidRPr="006C0105" w:rsidRDefault="00F83579" w:rsidP="00CE550D">
            <w:pPr>
              <w:spacing w:line="360" w:lineRule="auto"/>
              <w:rPr>
                <w:rFonts w:ascii="Times New Roman" w:hAnsi="Times New Roman" w:cs="Times New Roman"/>
                <w:sz w:val="24"/>
                <w:szCs w:val="24"/>
              </w:rPr>
            </w:pPr>
            <w:r w:rsidRPr="006C0105">
              <w:rPr>
                <w:rFonts w:ascii="Times New Roman" w:hAnsi="Times New Roman" w:cs="Times New Roman"/>
                <w:sz w:val="24"/>
                <w:szCs w:val="24"/>
              </w:rPr>
              <w:t>Leadership style (IV)</w:t>
            </w:r>
          </w:p>
        </w:tc>
      </w:tr>
      <w:tr w:rsidR="00CE550D" w:rsidRPr="006C0105" w14:paraId="31BE30D5" w14:textId="77777777" w:rsidTr="00F008FA">
        <w:trPr>
          <w:jc w:val="center"/>
        </w:trPr>
        <w:tc>
          <w:tcPr>
            <w:tcW w:w="2200" w:type="dxa"/>
            <w:tcBorders>
              <w:top w:val="single" w:sz="1" w:space="0" w:color="AAAAAA"/>
              <w:left w:val="single" w:sz="1" w:space="0" w:color="AAAAAA"/>
              <w:bottom w:val="single" w:sz="1" w:space="0" w:color="AAAAAA"/>
              <w:right w:val="single" w:sz="1" w:space="0" w:color="AAAAAA"/>
            </w:tcBorders>
            <w:shd w:val="clear" w:color="auto" w:fill="EAF0FB"/>
            <w:tcMar>
              <w:top w:w="70" w:type="dxa"/>
              <w:left w:w="120" w:type="dxa"/>
              <w:bottom w:w="70" w:type="dxa"/>
              <w:right w:w="120" w:type="dxa"/>
            </w:tcMar>
          </w:tcPr>
          <w:p w14:paraId="6599F26D" w14:textId="77777777" w:rsidR="00F83579" w:rsidRPr="006C0105" w:rsidRDefault="00F83579" w:rsidP="00CE550D">
            <w:pPr>
              <w:spacing w:line="360" w:lineRule="auto"/>
              <w:rPr>
                <w:rFonts w:ascii="Times New Roman" w:hAnsi="Times New Roman" w:cs="Times New Roman"/>
                <w:sz w:val="24"/>
                <w:szCs w:val="24"/>
              </w:rPr>
            </w:pPr>
            <w:r w:rsidRPr="006C0105">
              <w:rPr>
                <w:rFonts w:ascii="Times New Roman" w:hAnsi="Times New Roman" w:cs="Times New Roman"/>
                <w:sz w:val="24"/>
                <w:szCs w:val="24"/>
              </w:rPr>
              <w:t>perceived org. support</w:t>
            </w:r>
          </w:p>
        </w:tc>
        <w:tc>
          <w:tcPr>
            <w:tcW w:w="900" w:type="dxa"/>
            <w:tcBorders>
              <w:top w:val="single" w:sz="1" w:space="0" w:color="AAAAAA"/>
              <w:left w:val="single" w:sz="1" w:space="0" w:color="AAAAAA"/>
              <w:bottom w:val="single" w:sz="1" w:space="0" w:color="AAAAAA"/>
              <w:right w:val="single" w:sz="1" w:space="0" w:color="AAAAAA"/>
            </w:tcBorders>
            <w:shd w:val="clear" w:color="auto" w:fill="EAF0FB"/>
            <w:tcMar>
              <w:top w:w="70" w:type="dxa"/>
              <w:left w:w="120" w:type="dxa"/>
              <w:bottom w:w="70" w:type="dxa"/>
              <w:right w:w="120" w:type="dxa"/>
            </w:tcMar>
          </w:tcPr>
          <w:p w14:paraId="5DF63635" w14:textId="77777777" w:rsidR="00F83579" w:rsidRPr="006C0105" w:rsidRDefault="00F83579" w:rsidP="00CE550D">
            <w:pPr>
              <w:spacing w:line="360" w:lineRule="auto"/>
              <w:rPr>
                <w:rFonts w:ascii="Times New Roman" w:hAnsi="Times New Roman" w:cs="Times New Roman"/>
                <w:sz w:val="24"/>
                <w:szCs w:val="24"/>
              </w:rPr>
            </w:pPr>
            <w:r w:rsidRPr="006C0105">
              <w:rPr>
                <w:rFonts w:ascii="Times New Roman" w:hAnsi="Times New Roman" w:cs="Times New Roman"/>
                <w:sz w:val="24"/>
                <w:szCs w:val="24"/>
              </w:rPr>
              <w:t>5</w:t>
            </w:r>
          </w:p>
        </w:tc>
        <w:tc>
          <w:tcPr>
            <w:tcW w:w="1000" w:type="dxa"/>
            <w:tcBorders>
              <w:top w:val="single" w:sz="1" w:space="0" w:color="AAAAAA"/>
              <w:left w:val="single" w:sz="1" w:space="0" w:color="AAAAAA"/>
              <w:bottom w:val="single" w:sz="1" w:space="0" w:color="AAAAAA"/>
              <w:right w:val="single" w:sz="1" w:space="0" w:color="AAAAAA"/>
            </w:tcBorders>
            <w:shd w:val="clear" w:color="auto" w:fill="EAF0FB"/>
            <w:tcMar>
              <w:top w:w="70" w:type="dxa"/>
              <w:left w:w="120" w:type="dxa"/>
              <w:bottom w:w="70" w:type="dxa"/>
              <w:right w:w="120" w:type="dxa"/>
            </w:tcMar>
          </w:tcPr>
          <w:p w14:paraId="498A7DB3" w14:textId="77777777" w:rsidR="00F83579" w:rsidRPr="006C0105" w:rsidRDefault="00F83579" w:rsidP="00CE550D">
            <w:pPr>
              <w:spacing w:line="360" w:lineRule="auto"/>
              <w:rPr>
                <w:rFonts w:ascii="Times New Roman" w:hAnsi="Times New Roman" w:cs="Times New Roman"/>
                <w:sz w:val="24"/>
                <w:szCs w:val="24"/>
              </w:rPr>
            </w:pPr>
            <w:r w:rsidRPr="006C0105">
              <w:rPr>
                <w:rFonts w:ascii="Times New Roman" w:hAnsi="Times New Roman" w:cs="Times New Roman"/>
                <w:sz w:val="24"/>
                <w:szCs w:val="24"/>
              </w:rPr>
              <w:t>1 (red)</w:t>
            </w:r>
          </w:p>
        </w:tc>
        <w:tc>
          <w:tcPr>
            <w:tcW w:w="1000" w:type="dxa"/>
            <w:tcBorders>
              <w:top w:val="single" w:sz="1" w:space="0" w:color="AAAAAA"/>
              <w:left w:val="single" w:sz="1" w:space="0" w:color="AAAAAA"/>
              <w:bottom w:val="single" w:sz="1" w:space="0" w:color="AAAAAA"/>
              <w:right w:val="single" w:sz="1" w:space="0" w:color="AAAAAA"/>
            </w:tcBorders>
            <w:shd w:val="clear" w:color="auto" w:fill="EAF0FB"/>
            <w:tcMar>
              <w:top w:w="70" w:type="dxa"/>
              <w:left w:w="120" w:type="dxa"/>
              <w:bottom w:w="70" w:type="dxa"/>
              <w:right w:w="120" w:type="dxa"/>
            </w:tcMar>
          </w:tcPr>
          <w:p w14:paraId="61050BD3" w14:textId="77777777" w:rsidR="00F83579" w:rsidRPr="006C0105" w:rsidRDefault="00F83579" w:rsidP="00CE550D">
            <w:pPr>
              <w:spacing w:line="360" w:lineRule="auto"/>
              <w:rPr>
                <w:rFonts w:ascii="Times New Roman" w:hAnsi="Times New Roman" w:cs="Times New Roman"/>
                <w:sz w:val="24"/>
                <w:szCs w:val="24"/>
              </w:rPr>
            </w:pPr>
            <w:r w:rsidRPr="006C0105">
              <w:rPr>
                <w:rFonts w:ascii="Times New Roman" w:hAnsi="Times New Roman" w:cs="Times New Roman"/>
                <w:sz w:val="24"/>
                <w:szCs w:val="24"/>
              </w:rPr>
              <w:t>2.0</w:t>
            </w:r>
          </w:p>
        </w:tc>
        <w:tc>
          <w:tcPr>
            <w:tcW w:w="3260" w:type="dxa"/>
            <w:tcBorders>
              <w:top w:val="single" w:sz="1" w:space="0" w:color="AAAAAA"/>
              <w:left w:val="single" w:sz="1" w:space="0" w:color="AAAAAA"/>
              <w:bottom w:val="single" w:sz="1" w:space="0" w:color="AAAAAA"/>
              <w:right w:val="single" w:sz="1" w:space="0" w:color="AAAAAA"/>
            </w:tcBorders>
            <w:shd w:val="clear" w:color="auto" w:fill="EAF0FB"/>
            <w:tcMar>
              <w:top w:w="70" w:type="dxa"/>
              <w:left w:w="120" w:type="dxa"/>
              <w:bottom w:w="70" w:type="dxa"/>
              <w:right w:w="120" w:type="dxa"/>
            </w:tcMar>
          </w:tcPr>
          <w:p w14:paraId="19A388A7" w14:textId="77777777" w:rsidR="00F83579" w:rsidRPr="006C0105" w:rsidRDefault="00F83579" w:rsidP="00CE550D">
            <w:pPr>
              <w:spacing w:line="360" w:lineRule="auto"/>
              <w:rPr>
                <w:rFonts w:ascii="Times New Roman" w:hAnsi="Times New Roman" w:cs="Times New Roman"/>
                <w:sz w:val="24"/>
                <w:szCs w:val="24"/>
              </w:rPr>
            </w:pPr>
            <w:r w:rsidRPr="006C0105">
              <w:rPr>
                <w:rFonts w:ascii="Times New Roman" w:hAnsi="Times New Roman" w:cs="Times New Roman"/>
                <w:sz w:val="24"/>
                <w:szCs w:val="24"/>
              </w:rPr>
              <w:t>Moderating variable</w:t>
            </w:r>
          </w:p>
        </w:tc>
      </w:tr>
      <w:tr w:rsidR="00CE550D" w:rsidRPr="006C0105" w14:paraId="783E8C21" w14:textId="77777777" w:rsidTr="00F008FA">
        <w:trPr>
          <w:jc w:val="center"/>
        </w:trPr>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20" w:type="dxa"/>
              <w:bottom w:w="70" w:type="dxa"/>
              <w:right w:w="120" w:type="dxa"/>
            </w:tcMar>
          </w:tcPr>
          <w:p w14:paraId="68641DC3" w14:textId="77777777" w:rsidR="00F83579" w:rsidRPr="006C0105" w:rsidRDefault="00F83579" w:rsidP="00CE550D">
            <w:pPr>
              <w:spacing w:line="360" w:lineRule="auto"/>
              <w:rPr>
                <w:rFonts w:ascii="Times New Roman" w:hAnsi="Times New Roman" w:cs="Times New Roman"/>
                <w:sz w:val="24"/>
                <w:szCs w:val="24"/>
              </w:rPr>
            </w:pPr>
            <w:r w:rsidRPr="006C0105">
              <w:rPr>
                <w:rFonts w:ascii="Times New Roman" w:hAnsi="Times New Roman" w:cs="Times New Roman"/>
                <w:sz w:val="24"/>
                <w:szCs w:val="24"/>
              </w:rPr>
              <w:t>higher education institutions</w:t>
            </w:r>
          </w:p>
        </w:tc>
        <w:tc>
          <w:tcPr>
            <w:tcW w:w="90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20" w:type="dxa"/>
              <w:bottom w:w="70" w:type="dxa"/>
              <w:right w:w="120" w:type="dxa"/>
            </w:tcMar>
          </w:tcPr>
          <w:p w14:paraId="63D6BF7E" w14:textId="77777777" w:rsidR="00F83579" w:rsidRPr="006C0105" w:rsidRDefault="00F83579" w:rsidP="00CE550D">
            <w:pPr>
              <w:spacing w:line="360" w:lineRule="auto"/>
              <w:rPr>
                <w:rFonts w:ascii="Times New Roman" w:hAnsi="Times New Roman" w:cs="Times New Roman"/>
                <w:sz w:val="24"/>
                <w:szCs w:val="24"/>
              </w:rPr>
            </w:pPr>
            <w:r w:rsidRPr="006C0105">
              <w:rPr>
                <w:rFonts w:ascii="Times New Roman" w:hAnsi="Times New Roman" w:cs="Times New Roman"/>
                <w:sz w:val="24"/>
                <w:szCs w:val="24"/>
              </w:rPr>
              <w:t>5</w:t>
            </w:r>
          </w:p>
        </w:tc>
        <w:tc>
          <w:tcPr>
            <w:tcW w:w="100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20" w:type="dxa"/>
              <w:bottom w:w="70" w:type="dxa"/>
              <w:right w:w="120" w:type="dxa"/>
            </w:tcMar>
          </w:tcPr>
          <w:p w14:paraId="407D3611" w14:textId="77777777" w:rsidR="00F83579" w:rsidRPr="006C0105" w:rsidRDefault="00F83579" w:rsidP="00CE550D">
            <w:pPr>
              <w:spacing w:line="360" w:lineRule="auto"/>
              <w:rPr>
                <w:rFonts w:ascii="Times New Roman" w:hAnsi="Times New Roman" w:cs="Times New Roman"/>
                <w:sz w:val="24"/>
                <w:szCs w:val="24"/>
              </w:rPr>
            </w:pPr>
            <w:r w:rsidRPr="006C0105">
              <w:rPr>
                <w:rFonts w:ascii="Times New Roman" w:hAnsi="Times New Roman" w:cs="Times New Roman"/>
                <w:sz w:val="24"/>
                <w:szCs w:val="24"/>
              </w:rPr>
              <w:t>2 (green)</w:t>
            </w:r>
          </w:p>
        </w:tc>
        <w:tc>
          <w:tcPr>
            <w:tcW w:w="100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20" w:type="dxa"/>
              <w:bottom w:w="70" w:type="dxa"/>
              <w:right w:w="120" w:type="dxa"/>
            </w:tcMar>
          </w:tcPr>
          <w:p w14:paraId="1E8FF63B" w14:textId="77777777" w:rsidR="00F83579" w:rsidRPr="006C0105" w:rsidRDefault="00F83579" w:rsidP="00CE550D">
            <w:pPr>
              <w:spacing w:line="360" w:lineRule="auto"/>
              <w:rPr>
                <w:rFonts w:ascii="Times New Roman" w:hAnsi="Times New Roman" w:cs="Times New Roman"/>
                <w:sz w:val="24"/>
                <w:szCs w:val="24"/>
              </w:rPr>
            </w:pPr>
            <w:r w:rsidRPr="006C0105">
              <w:rPr>
                <w:rFonts w:ascii="Times New Roman" w:hAnsi="Times New Roman" w:cs="Times New Roman"/>
                <w:sz w:val="24"/>
                <w:szCs w:val="24"/>
              </w:rPr>
              <w:t>6.4</w:t>
            </w:r>
          </w:p>
        </w:tc>
        <w:tc>
          <w:tcPr>
            <w:tcW w:w="326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20" w:type="dxa"/>
              <w:bottom w:w="70" w:type="dxa"/>
              <w:right w:w="120" w:type="dxa"/>
            </w:tcMar>
          </w:tcPr>
          <w:p w14:paraId="13E5F6ED" w14:textId="77777777" w:rsidR="00F83579" w:rsidRPr="006C0105" w:rsidRDefault="00F83579" w:rsidP="00CE550D">
            <w:pPr>
              <w:spacing w:line="360" w:lineRule="auto"/>
              <w:rPr>
                <w:rFonts w:ascii="Times New Roman" w:hAnsi="Times New Roman" w:cs="Times New Roman"/>
                <w:sz w:val="24"/>
                <w:szCs w:val="24"/>
              </w:rPr>
            </w:pPr>
            <w:r w:rsidRPr="006C0105">
              <w:rPr>
                <w:rFonts w:ascii="Times New Roman" w:hAnsi="Times New Roman" w:cs="Times New Roman"/>
                <w:sz w:val="24"/>
                <w:szCs w:val="24"/>
              </w:rPr>
              <w:t>Context</w:t>
            </w:r>
          </w:p>
        </w:tc>
      </w:tr>
      <w:tr w:rsidR="00CE550D" w:rsidRPr="006C0105" w14:paraId="089F8025" w14:textId="77777777" w:rsidTr="00F008FA">
        <w:trPr>
          <w:jc w:val="center"/>
        </w:trPr>
        <w:tc>
          <w:tcPr>
            <w:tcW w:w="2200" w:type="dxa"/>
            <w:tcBorders>
              <w:top w:val="single" w:sz="1" w:space="0" w:color="AAAAAA"/>
              <w:left w:val="single" w:sz="1" w:space="0" w:color="AAAAAA"/>
              <w:bottom w:val="single" w:sz="1" w:space="0" w:color="AAAAAA"/>
              <w:right w:val="single" w:sz="1" w:space="0" w:color="AAAAAA"/>
            </w:tcBorders>
            <w:shd w:val="clear" w:color="auto" w:fill="EAF0FB"/>
            <w:tcMar>
              <w:top w:w="70" w:type="dxa"/>
              <w:left w:w="120" w:type="dxa"/>
              <w:bottom w:w="70" w:type="dxa"/>
              <w:right w:w="120" w:type="dxa"/>
            </w:tcMar>
          </w:tcPr>
          <w:p w14:paraId="1292CA5F" w14:textId="77777777" w:rsidR="00F83579" w:rsidRPr="006C0105" w:rsidRDefault="00F83579" w:rsidP="00CE550D">
            <w:pPr>
              <w:spacing w:line="360" w:lineRule="auto"/>
              <w:rPr>
                <w:rFonts w:ascii="Times New Roman" w:hAnsi="Times New Roman" w:cs="Times New Roman"/>
                <w:sz w:val="24"/>
                <w:szCs w:val="24"/>
              </w:rPr>
            </w:pPr>
            <w:r w:rsidRPr="006C0105">
              <w:rPr>
                <w:rFonts w:ascii="Times New Roman" w:hAnsi="Times New Roman" w:cs="Times New Roman"/>
                <w:sz w:val="24"/>
                <w:szCs w:val="24"/>
              </w:rPr>
              <w:t>gender</w:t>
            </w:r>
          </w:p>
        </w:tc>
        <w:tc>
          <w:tcPr>
            <w:tcW w:w="900" w:type="dxa"/>
            <w:tcBorders>
              <w:top w:val="single" w:sz="1" w:space="0" w:color="AAAAAA"/>
              <w:left w:val="single" w:sz="1" w:space="0" w:color="AAAAAA"/>
              <w:bottom w:val="single" w:sz="1" w:space="0" w:color="AAAAAA"/>
              <w:right w:val="single" w:sz="1" w:space="0" w:color="AAAAAA"/>
            </w:tcBorders>
            <w:shd w:val="clear" w:color="auto" w:fill="EAF0FB"/>
            <w:tcMar>
              <w:top w:w="70" w:type="dxa"/>
              <w:left w:w="120" w:type="dxa"/>
              <w:bottom w:w="70" w:type="dxa"/>
              <w:right w:w="120" w:type="dxa"/>
            </w:tcMar>
          </w:tcPr>
          <w:p w14:paraId="246A6612" w14:textId="77777777" w:rsidR="00F83579" w:rsidRPr="006C0105" w:rsidRDefault="00F83579" w:rsidP="00CE550D">
            <w:pPr>
              <w:spacing w:line="360" w:lineRule="auto"/>
              <w:rPr>
                <w:rFonts w:ascii="Times New Roman" w:hAnsi="Times New Roman" w:cs="Times New Roman"/>
                <w:sz w:val="24"/>
                <w:szCs w:val="24"/>
              </w:rPr>
            </w:pPr>
            <w:r w:rsidRPr="006C0105">
              <w:rPr>
                <w:rFonts w:ascii="Times New Roman" w:hAnsi="Times New Roman" w:cs="Times New Roman"/>
                <w:sz w:val="24"/>
                <w:szCs w:val="24"/>
              </w:rPr>
              <w:t>5</w:t>
            </w:r>
          </w:p>
        </w:tc>
        <w:tc>
          <w:tcPr>
            <w:tcW w:w="1000" w:type="dxa"/>
            <w:tcBorders>
              <w:top w:val="single" w:sz="1" w:space="0" w:color="AAAAAA"/>
              <w:left w:val="single" w:sz="1" w:space="0" w:color="AAAAAA"/>
              <w:bottom w:val="single" w:sz="1" w:space="0" w:color="AAAAAA"/>
              <w:right w:val="single" w:sz="1" w:space="0" w:color="AAAAAA"/>
            </w:tcBorders>
            <w:shd w:val="clear" w:color="auto" w:fill="EAF0FB"/>
            <w:tcMar>
              <w:top w:w="70" w:type="dxa"/>
              <w:left w:w="120" w:type="dxa"/>
              <w:bottom w:w="70" w:type="dxa"/>
              <w:right w:w="120" w:type="dxa"/>
            </w:tcMar>
          </w:tcPr>
          <w:p w14:paraId="20DA85ED" w14:textId="77777777" w:rsidR="00F83579" w:rsidRPr="006C0105" w:rsidRDefault="00F83579" w:rsidP="00CE550D">
            <w:pPr>
              <w:spacing w:line="360" w:lineRule="auto"/>
              <w:rPr>
                <w:rFonts w:ascii="Times New Roman" w:hAnsi="Times New Roman" w:cs="Times New Roman"/>
                <w:sz w:val="24"/>
                <w:szCs w:val="24"/>
              </w:rPr>
            </w:pPr>
            <w:r w:rsidRPr="006C0105">
              <w:rPr>
                <w:rFonts w:ascii="Times New Roman" w:hAnsi="Times New Roman" w:cs="Times New Roman"/>
                <w:sz w:val="24"/>
                <w:szCs w:val="24"/>
              </w:rPr>
              <w:t>2 (green)</w:t>
            </w:r>
          </w:p>
        </w:tc>
        <w:tc>
          <w:tcPr>
            <w:tcW w:w="1000" w:type="dxa"/>
            <w:tcBorders>
              <w:top w:val="single" w:sz="1" w:space="0" w:color="AAAAAA"/>
              <w:left w:val="single" w:sz="1" w:space="0" w:color="AAAAAA"/>
              <w:bottom w:val="single" w:sz="1" w:space="0" w:color="AAAAAA"/>
              <w:right w:val="single" w:sz="1" w:space="0" w:color="AAAAAA"/>
            </w:tcBorders>
            <w:shd w:val="clear" w:color="auto" w:fill="EAF0FB"/>
            <w:tcMar>
              <w:top w:w="70" w:type="dxa"/>
              <w:left w:w="120" w:type="dxa"/>
              <w:bottom w:w="70" w:type="dxa"/>
              <w:right w:w="120" w:type="dxa"/>
            </w:tcMar>
          </w:tcPr>
          <w:p w14:paraId="7A509036" w14:textId="77777777" w:rsidR="00F83579" w:rsidRPr="006C0105" w:rsidRDefault="00F83579" w:rsidP="00CE550D">
            <w:pPr>
              <w:spacing w:line="360" w:lineRule="auto"/>
              <w:rPr>
                <w:rFonts w:ascii="Times New Roman" w:hAnsi="Times New Roman" w:cs="Times New Roman"/>
                <w:sz w:val="24"/>
                <w:szCs w:val="24"/>
              </w:rPr>
            </w:pPr>
            <w:r w:rsidRPr="006C0105">
              <w:rPr>
                <w:rFonts w:ascii="Times New Roman" w:hAnsi="Times New Roman" w:cs="Times New Roman"/>
                <w:sz w:val="24"/>
                <w:szCs w:val="24"/>
              </w:rPr>
              <w:t>13.0</w:t>
            </w:r>
          </w:p>
        </w:tc>
        <w:tc>
          <w:tcPr>
            <w:tcW w:w="3260" w:type="dxa"/>
            <w:tcBorders>
              <w:top w:val="single" w:sz="1" w:space="0" w:color="AAAAAA"/>
              <w:left w:val="single" w:sz="1" w:space="0" w:color="AAAAAA"/>
              <w:bottom w:val="single" w:sz="1" w:space="0" w:color="AAAAAA"/>
              <w:right w:val="single" w:sz="1" w:space="0" w:color="AAAAAA"/>
            </w:tcBorders>
            <w:shd w:val="clear" w:color="auto" w:fill="EAF0FB"/>
            <w:tcMar>
              <w:top w:w="70" w:type="dxa"/>
              <w:left w:w="120" w:type="dxa"/>
              <w:bottom w:w="70" w:type="dxa"/>
              <w:right w:w="120" w:type="dxa"/>
            </w:tcMar>
          </w:tcPr>
          <w:p w14:paraId="7FB973E1" w14:textId="77777777" w:rsidR="00F83579" w:rsidRPr="006C0105" w:rsidRDefault="00F83579" w:rsidP="00CE550D">
            <w:pPr>
              <w:spacing w:line="360" w:lineRule="auto"/>
              <w:rPr>
                <w:rFonts w:ascii="Times New Roman" w:hAnsi="Times New Roman" w:cs="Times New Roman"/>
                <w:sz w:val="24"/>
                <w:szCs w:val="24"/>
              </w:rPr>
            </w:pPr>
            <w:r w:rsidRPr="006C0105">
              <w:rPr>
                <w:rFonts w:ascii="Times New Roman" w:hAnsi="Times New Roman" w:cs="Times New Roman"/>
                <w:sz w:val="24"/>
                <w:szCs w:val="24"/>
              </w:rPr>
              <w:t>Moderating variable</w:t>
            </w:r>
          </w:p>
        </w:tc>
      </w:tr>
      <w:tr w:rsidR="00CE550D" w:rsidRPr="006C0105" w14:paraId="13718329" w14:textId="77777777" w:rsidTr="00F008FA">
        <w:trPr>
          <w:jc w:val="center"/>
        </w:trPr>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20" w:type="dxa"/>
              <w:bottom w:w="70" w:type="dxa"/>
              <w:right w:w="120" w:type="dxa"/>
            </w:tcMar>
          </w:tcPr>
          <w:p w14:paraId="6A03B33A" w14:textId="77777777" w:rsidR="00F83579" w:rsidRPr="006C0105" w:rsidRDefault="00F83579" w:rsidP="00CE550D">
            <w:pPr>
              <w:spacing w:line="360" w:lineRule="auto"/>
              <w:rPr>
                <w:rFonts w:ascii="Times New Roman" w:hAnsi="Times New Roman" w:cs="Times New Roman"/>
                <w:sz w:val="24"/>
                <w:szCs w:val="24"/>
              </w:rPr>
            </w:pPr>
            <w:r w:rsidRPr="006C0105">
              <w:rPr>
                <w:rFonts w:ascii="Times New Roman" w:hAnsi="Times New Roman" w:cs="Times New Roman"/>
                <w:sz w:val="24"/>
                <w:szCs w:val="24"/>
              </w:rPr>
              <w:t>sustainability</w:t>
            </w:r>
          </w:p>
        </w:tc>
        <w:tc>
          <w:tcPr>
            <w:tcW w:w="90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20" w:type="dxa"/>
              <w:bottom w:w="70" w:type="dxa"/>
              <w:right w:w="120" w:type="dxa"/>
            </w:tcMar>
          </w:tcPr>
          <w:p w14:paraId="2AFFA338" w14:textId="77777777" w:rsidR="00F83579" w:rsidRPr="006C0105" w:rsidRDefault="00F83579" w:rsidP="00CE550D">
            <w:pPr>
              <w:spacing w:line="360" w:lineRule="auto"/>
              <w:rPr>
                <w:rFonts w:ascii="Times New Roman" w:hAnsi="Times New Roman" w:cs="Times New Roman"/>
                <w:sz w:val="24"/>
                <w:szCs w:val="24"/>
              </w:rPr>
            </w:pPr>
            <w:r w:rsidRPr="006C0105">
              <w:rPr>
                <w:rFonts w:ascii="Times New Roman" w:hAnsi="Times New Roman" w:cs="Times New Roman"/>
                <w:sz w:val="24"/>
                <w:szCs w:val="24"/>
              </w:rPr>
              <w:t>5</w:t>
            </w:r>
          </w:p>
        </w:tc>
        <w:tc>
          <w:tcPr>
            <w:tcW w:w="100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20" w:type="dxa"/>
              <w:bottom w:w="70" w:type="dxa"/>
              <w:right w:w="120" w:type="dxa"/>
            </w:tcMar>
          </w:tcPr>
          <w:p w14:paraId="2C256B72" w14:textId="77777777" w:rsidR="00F83579" w:rsidRPr="006C0105" w:rsidRDefault="00F83579" w:rsidP="00CE550D">
            <w:pPr>
              <w:spacing w:line="360" w:lineRule="auto"/>
              <w:rPr>
                <w:rFonts w:ascii="Times New Roman" w:hAnsi="Times New Roman" w:cs="Times New Roman"/>
                <w:sz w:val="24"/>
                <w:szCs w:val="24"/>
              </w:rPr>
            </w:pPr>
            <w:r w:rsidRPr="006C0105">
              <w:rPr>
                <w:rFonts w:ascii="Times New Roman" w:hAnsi="Times New Roman" w:cs="Times New Roman"/>
                <w:sz w:val="24"/>
                <w:szCs w:val="24"/>
              </w:rPr>
              <w:t>5 (purple)</w:t>
            </w:r>
          </w:p>
        </w:tc>
        <w:tc>
          <w:tcPr>
            <w:tcW w:w="100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20" w:type="dxa"/>
              <w:bottom w:w="70" w:type="dxa"/>
              <w:right w:w="120" w:type="dxa"/>
            </w:tcMar>
          </w:tcPr>
          <w:p w14:paraId="3297AE8F" w14:textId="77777777" w:rsidR="00F83579" w:rsidRPr="006C0105" w:rsidRDefault="00F83579" w:rsidP="00CE550D">
            <w:pPr>
              <w:spacing w:line="360" w:lineRule="auto"/>
              <w:rPr>
                <w:rFonts w:ascii="Times New Roman" w:hAnsi="Times New Roman" w:cs="Times New Roman"/>
                <w:sz w:val="24"/>
                <w:szCs w:val="24"/>
              </w:rPr>
            </w:pPr>
            <w:r w:rsidRPr="006C0105">
              <w:rPr>
                <w:rFonts w:ascii="Times New Roman" w:hAnsi="Times New Roman" w:cs="Times New Roman"/>
                <w:sz w:val="24"/>
                <w:szCs w:val="24"/>
              </w:rPr>
              <w:t>56.8</w:t>
            </w:r>
          </w:p>
        </w:tc>
        <w:tc>
          <w:tcPr>
            <w:tcW w:w="326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20" w:type="dxa"/>
              <w:bottom w:w="70" w:type="dxa"/>
              <w:right w:w="120" w:type="dxa"/>
            </w:tcMar>
          </w:tcPr>
          <w:p w14:paraId="00107BFF" w14:textId="77777777" w:rsidR="00F83579" w:rsidRPr="006C0105" w:rsidRDefault="00F83579" w:rsidP="00CE550D">
            <w:pPr>
              <w:spacing w:line="360" w:lineRule="auto"/>
              <w:rPr>
                <w:rFonts w:ascii="Times New Roman" w:hAnsi="Times New Roman" w:cs="Times New Roman"/>
                <w:sz w:val="24"/>
                <w:szCs w:val="24"/>
              </w:rPr>
            </w:pPr>
            <w:r w:rsidRPr="006C0105">
              <w:rPr>
                <w:rFonts w:ascii="Times New Roman" w:hAnsi="Times New Roman" w:cs="Times New Roman"/>
                <w:sz w:val="24"/>
                <w:szCs w:val="24"/>
              </w:rPr>
              <w:t>Performance indicator</w:t>
            </w:r>
          </w:p>
        </w:tc>
      </w:tr>
      <w:tr w:rsidR="00CE550D" w:rsidRPr="006C0105" w14:paraId="1FA439DB" w14:textId="77777777" w:rsidTr="00F008FA">
        <w:trPr>
          <w:jc w:val="center"/>
        </w:trPr>
        <w:tc>
          <w:tcPr>
            <w:tcW w:w="2200" w:type="dxa"/>
            <w:tcBorders>
              <w:top w:val="single" w:sz="1" w:space="0" w:color="AAAAAA"/>
              <w:left w:val="single" w:sz="1" w:space="0" w:color="AAAAAA"/>
              <w:bottom w:val="single" w:sz="1" w:space="0" w:color="AAAAAA"/>
              <w:right w:val="single" w:sz="1" w:space="0" w:color="AAAAAA"/>
            </w:tcBorders>
            <w:shd w:val="clear" w:color="auto" w:fill="EAF0FB"/>
            <w:tcMar>
              <w:top w:w="70" w:type="dxa"/>
              <w:left w:w="120" w:type="dxa"/>
              <w:bottom w:w="70" w:type="dxa"/>
              <w:right w:w="120" w:type="dxa"/>
            </w:tcMar>
          </w:tcPr>
          <w:p w14:paraId="04C1851B" w14:textId="77777777" w:rsidR="00F83579" w:rsidRPr="006C0105" w:rsidRDefault="00F83579" w:rsidP="00CE550D">
            <w:pPr>
              <w:spacing w:line="360" w:lineRule="auto"/>
              <w:rPr>
                <w:rFonts w:ascii="Times New Roman" w:hAnsi="Times New Roman" w:cs="Times New Roman"/>
                <w:sz w:val="24"/>
                <w:szCs w:val="24"/>
              </w:rPr>
            </w:pPr>
            <w:r w:rsidRPr="006C0105">
              <w:rPr>
                <w:rFonts w:ascii="Times New Roman" w:hAnsi="Times New Roman" w:cs="Times New Roman"/>
                <w:sz w:val="24"/>
                <w:szCs w:val="24"/>
              </w:rPr>
              <w:t>bibliometric analysis</w:t>
            </w:r>
          </w:p>
        </w:tc>
        <w:tc>
          <w:tcPr>
            <w:tcW w:w="900" w:type="dxa"/>
            <w:tcBorders>
              <w:top w:val="single" w:sz="1" w:space="0" w:color="AAAAAA"/>
              <w:left w:val="single" w:sz="1" w:space="0" w:color="AAAAAA"/>
              <w:bottom w:val="single" w:sz="1" w:space="0" w:color="AAAAAA"/>
              <w:right w:val="single" w:sz="1" w:space="0" w:color="AAAAAA"/>
            </w:tcBorders>
            <w:shd w:val="clear" w:color="auto" w:fill="EAF0FB"/>
            <w:tcMar>
              <w:top w:w="70" w:type="dxa"/>
              <w:left w:w="120" w:type="dxa"/>
              <w:bottom w:w="70" w:type="dxa"/>
              <w:right w:w="120" w:type="dxa"/>
            </w:tcMar>
          </w:tcPr>
          <w:p w14:paraId="0F1C0957" w14:textId="77777777" w:rsidR="00F83579" w:rsidRPr="006C0105" w:rsidRDefault="00F83579" w:rsidP="00CE550D">
            <w:pPr>
              <w:spacing w:line="360" w:lineRule="auto"/>
              <w:rPr>
                <w:rFonts w:ascii="Times New Roman" w:hAnsi="Times New Roman" w:cs="Times New Roman"/>
                <w:sz w:val="24"/>
                <w:szCs w:val="24"/>
              </w:rPr>
            </w:pPr>
            <w:r w:rsidRPr="006C0105">
              <w:rPr>
                <w:rFonts w:ascii="Times New Roman" w:hAnsi="Times New Roman" w:cs="Times New Roman"/>
                <w:sz w:val="24"/>
                <w:szCs w:val="24"/>
              </w:rPr>
              <w:t>5</w:t>
            </w:r>
          </w:p>
        </w:tc>
        <w:tc>
          <w:tcPr>
            <w:tcW w:w="1000" w:type="dxa"/>
            <w:tcBorders>
              <w:top w:val="single" w:sz="1" w:space="0" w:color="AAAAAA"/>
              <w:left w:val="single" w:sz="1" w:space="0" w:color="AAAAAA"/>
              <w:bottom w:val="single" w:sz="1" w:space="0" w:color="AAAAAA"/>
              <w:right w:val="single" w:sz="1" w:space="0" w:color="AAAAAA"/>
            </w:tcBorders>
            <w:shd w:val="clear" w:color="auto" w:fill="EAF0FB"/>
            <w:tcMar>
              <w:top w:w="70" w:type="dxa"/>
              <w:left w:w="120" w:type="dxa"/>
              <w:bottom w:w="70" w:type="dxa"/>
              <w:right w:w="120" w:type="dxa"/>
            </w:tcMar>
          </w:tcPr>
          <w:p w14:paraId="419EF630" w14:textId="77777777" w:rsidR="00F83579" w:rsidRPr="006C0105" w:rsidRDefault="00F83579" w:rsidP="00CE550D">
            <w:pPr>
              <w:spacing w:line="360" w:lineRule="auto"/>
              <w:rPr>
                <w:rFonts w:ascii="Times New Roman" w:hAnsi="Times New Roman" w:cs="Times New Roman"/>
                <w:sz w:val="24"/>
                <w:szCs w:val="24"/>
              </w:rPr>
            </w:pPr>
            <w:r w:rsidRPr="006C0105">
              <w:rPr>
                <w:rFonts w:ascii="Times New Roman" w:hAnsi="Times New Roman" w:cs="Times New Roman"/>
                <w:sz w:val="24"/>
                <w:szCs w:val="24"/>
              </w:rPr>
              <w:t>3 (blue)</w:t>
            </w:r>
          </w:p>
        </w:tc>
        <w:tc>
          <w:tcPr>
            <w:tcW w:w="1000" w:type="dxa"/>
            <w:tcBorders>
              <w:top w:val="single" w:sz="1" w:space="0" w:color="AAAAAA"/>
              <w:left w:val="single" w:sz="1" w:space="0" w:color="AAAAAA"/>
              <w:bottom w:val="single" w:sz="1" w:space="0" w:color="AAAAAA"/>
              <w:right w:val="single" w:sz="1" w:space="0" w:color="AAAAAA"/>
            </w:tcBorders>
            <w:shd w:val="clear" w:color="auto" w:fill="EAF0FB"/>
            <w:tcMar>
              <w:top w:w="70" w:type="dxa"/>
              <w:left w:w="120" w:type="dxa"/>
              <w:bottom w:w="70" w:type="dxa"/>
              <w:right w:w="120" w:type="dxa"/>
            </w:tcMar>
          </w:tcPr>
          <w:p w14:paraId="0A575DD6" w14:textId="77777777" w:rsidR="00F83579" w:rsidRPr="006C0105" w:rsidRDefault="00F83579" w:rsidP="00CE550D">
            <w:pPr>
              <w:spacing w:line="360" w:lineRule="auto"/>
              <w:rPr>
                <w:rFonts w:ascii="Times New Roman" w:hAnsi="Times New Roman" w:cs="Times New Roman"/>
                <w:sz w:val="24"/>
                <w:szCs w:val="24"/>
              </w:rPr>
            </w:pPr>
            <w:r w:rsidRPr="006C0105">
              <w:rPr>
                <w:rFonts w:ascii="Times New Roman" w:hAnsi="Times New Roman" w:cs="Times New Roman"/>
                <w:sz w:val="24"/>
                <w:szCs w:val="24"/>
              </w:rPr>
              <w:t>18.2</w:t>
            </w:r>
          </w:p>
        </w:tc>
        <w:tc>
          <w:tcPr>
            <w:tcW w:w="3260" w:type="dxa"/>
            <w:tcBorders>
              <w:top w:val="single" w:sz="1" w:space="0" w:color="AAAAAA"/>
              <w:left w:val="single" w:sz="1" w:space="0" w:color="AAAAAA"/>
              <w:bottom w:val="single" w:sz="1" w:space="0" w:color="AAAAAA"/>
              <w:right w:val="single" w:sz="1" w:space="0" w:color="AAAAAA"/>
            </w:tcBorders>
            <w:shd w:val="clear" w:color="auto" w:fill="EAF0FB"/>
            <w:tcMar>
              <w:top w:w="70" w:type="dxa"/>
              <w:left w:w="120" w:type="dxa"/>
              <w:bottom w:w="70" w:type="dxa"/>
              <w:right w:w="120" w:type="dxa"/>
            </w:tcMar>
          </w:tcPr>
          <w:p w14:paraId="54B78633" w14:textId="77777777" w:rsidR="00F83579" w:rsidRPr="006C0105" w:rsidRDefault="00F83579" w:rsidP="00CE550D">
            <w:pPr>
              <w:spacing w:line="360" w:lineRule="auto"/>
              <w:rPr>
                <w:rFonts w:ascii="Times New Roman" w:hAnsi="Times New Roman" w:cs="Times New Roman"/>
                <w:sz w:val="24"/>
                <w:szCs w:val="24"/>
              </w:rPr>
            </w:pPr>
            <w:r w:rsidRPr="006C0105">
              <w:rPr>
                <w:rFonts w:ascii="Times New Roman" w:hAnsi="Times New Roman" w:cs="Times New Roman"/>
                <w:sz w:val="24"/>
                <w:szCs w:val="24"/>
              </w:rPr>
              <w:t>Methodology</w:t>
            </w:r>
          </w:p>
        </w:tc>
      </w:tr>
      <w:tr w:rsidR="00CE550D" w:rsidRPr="006C0105" w14:paraId="29A1406F" w14:textId="77777777" w:rsidTr="00F008FA">
        <w:trPr>
          <w:jc w:val="center"/>
        </w:trPr>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20" w:type="dxa"/>
              <w:bottom w:w="70" w:type="dxa"/>
              <w:right w:w="120" w:type="dxa"/>
            </w:tcMar>
          </w:tcPr>
          <w:p w14:paraId="7A4C4C8A" w14:textId="77777777" w:rsidR="00F83579" w:rsidRPr="006C0105" w:rsidRDefault="00F83579" w:rsidP="00CE550D">
            <w:pPr>
              <w:spacing w:line="360" w:lineRule="auto"/>
              <w:rPr>
                <w:rFonts w:ascii="Times New Roman" w:hAnsi="Times New Roman" w:cs="Times New Roman"/>
                <w:sz w:val="24"/>
                <w:szCs w:val="24"/>
              </w:rPr>
            </w:pPr>
            <w:r w:rsidRPr="006C0105">
              <w:rPr>
                <w:rFonts w:ascii="Times New Roman" w:hAnsi="Times New Roman" w:cs="Times New Roman"/>
                <w:sz w:val="24"/>
                <w:szCs w:val="24"/>
              </w:rPr>
              <w:t>artificial intelligence</w:t>
            </w:r>
          </w:p>
        </w:tc>
        <w:tc>
          <w:tcPr>
            <w:tcW w:w="90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20" w:type="dxa"/>
              <w:bottom w:w="70" w:type="dxa"/>
              <w:right w:w="120" w:type="dxa"/>
            </w:tcMar>
          </w:tcPr>
          <w:p w14:paraId="5C213CFF" w14:textId="77777777" w:rsidR="00F83579" w:rsidRPr="006C0105" w:rsidRDefault="00F83579" w:rsidP="00CE550D">
            <w:pPr>
              <w:spacing w:line="360" w:lineRule="auto"/>
              <w:rPr>
                <w:rFonts w:ascii="Times New Roman" w:hAnsi="Times New Roman" w:cs="Times New Roman"/>
                <w:sz w:val="24"/>
                <w:szCs w:val="24"/>
              </w:rPr>
            </w:pPr>
            <w:r w:rsidRPr="006C0105">
              <w:rPr>
                <w:rFonts w:ascii="Times New Roman" w:hAnsi="Times New Roman" w:cs="Times New Roman"/>
                <w:sz w:val="24"/>
                <w:szCs w:val="24"/>
              </w:rPr>
              <w:t>7</w:t>
            </w:r>
          </w:p>
        </w:tc>
        <w:tc>
          <w:tcPr>
            <w:tcW w:w="100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20" w:type="dxa"/>
              <w:bottom w:w="70" w:type="dxa"/>
              <w:right w:w="120" w:type="dxa"/>
            </w:tcMar>
          </w:tcPr>
          <w:p w14:paraId="022DEE03" w14:textId="77777777" w:rsidR="00F83579" w:rsidRPr="006C0105" w:rsidRDefault="00F83579" w:rsidP="00CE550D">
            <w:pPr>
              <w:spacing w:line="360" w:lineRule="auto"/>
              <w:rPr>
                <w:rFonts w:ascii="Times New Roman" w:hAnsi="Times New Roman" w:cs="Times New Roman"/>
                <w:sz w:val="24"/>
                <w:szCs w:val="24"/>
              </w:rPr>
            </w:pPr>
            <w:r w:rsidRPr="006C0105">
              <w:rPr>
                <w:rFonts w:ascii="Times New Roman" w:hAnsi="Times New Roman" w:cs="Times New Roman"/>
                <w:sz w:val="24"/>
                <w:szCs w:val="24"/>
              </w:rPr>
              <w:t>6 (teal)</w:t>
            </w:r>
          </w:p>
        </w:tc>
        <w:tc>
          <w:tcPr>
            <w:tcW w:w="100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20" w:type="dxa"/>
              <w:bottom w:w="70" w:type="dxa"/>
              <w:right w:w="120" w:type="dxa"/>
            </w:tcMar>
          </w:tcPr>
          <w:p w14:paraId="3710A7BB" w14:textId="77777777" w:rsidR="00F83579" w:rsidRPr="006C0105" w:rsidRDefault="00F83579" w:rsidP="00CE550D">
            <w:pPr>
              <w:spacing w:line="360" w:lineRule="auto"/>
              <w:rPr>
                <w:rFonts w:ascii="Times New Roman" w:hAnsi="Times New Roman" w:cs="Times New Roman"/>
                <w:sz w:val="24"/>
                <w:szCs w:val="24"/>
              </w:rPr>
            </w:pPr>
            <w:r w:rsidRPr="006C0105">
              <w:rPr>
                <w:rFonts w:ascii="Times New Roman" w:hAnsi="Times New Roman" w:cs="Times New Roman"/>
                <w:sz w:val="24"/>
                <w:szCs w:val="24"/>
              </w:rPr>
              <w:t>66.4</w:t>
            </w:r>
          </w:p>
        </w:tc>
        <w:tc>
          <w:tcPr>
            <w:tcW w:w="326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20" w:type="dxa"/>
              <w:bottom w:w="70" w:type="dxa"/>
              <w:right w:w="120" w:type="dxa"/>
            </w:tcMar>
          </w:tcPr>
          <w:p w14:paraId="14FF8515" w14:textId="77777777" w:rsidR="00F83579" w:rsidRPr="006C0105" w:rsidRDefault="00F83579" w:rsidP="00CE550D">
            <w:pPr>
              <w:spacing w:line="360" w:lineRule="auto"/>
              <w:rPr>
                <w:rFonts w:ascii="Times New Roman" w:hAnsi="Times New Roman" w:cs="Times New Roman"/>
                <w:sz w:val="24"/>
                <w:szCs w:val="24"/>
              </w:rPr>
            </w:pPr>
            <w:r w:rsidRPr="006C0105">
              <w:rPr>
                <w:rFonts w:ascii="Times New Roman" w:hAnsi="Times New Roman" w:cs="Times New Roman"/>
                <w:sz w:val="24"/>
                <w:szCs w:val="24"/>
              </w:rPr>
              <w:t>Emerging moderator</w:t>
            </w:r>
          </w:p>
        </w:tc>
      </w:tr>
      <w:tr w:rsidR="00CE550D" w:rsidRPr="006C0105" w14:paraId="58F4C2E9" w14:textId="77777777" w:rsidTr="00F008FA">
        <w:trPr>
          <w:jc w:val="center"/>
        </w:trPr>
        <w:tc>
          <w:tcPr>
            <w:tcW w:w="2200" w:type="dxa"/>
            <w:tcBorders>
              <w:top w:val="single" w:sz="1" w:space="0" w:color="AAAAAA"/>
              <w:left w:val="single" w:sz="1" w:space="0" w:color="AAAAAA"/>
              <w:bottom w:val="single" w:sz="1" w:space="0" w:color="AAAAAA"/>
              <w:right w:val="single" w:sz="1" w:space="0" w:color="AAAAAA"/>
            </w:tcBorders>
            <w:shd w:val="clear" w:color="auto" w:fill="EAF0FB"/>
            <w:tcMar>
              <w:top w:w="70" w:type="dxa"/>
              <w:left w:w="120" w:type="dxa"/>
              <w:bottom w:w="70" w:type="dxa"/>
              <w:right w:w="120" w:type="dxa"/>
            </w:tcMar>
          </w:tcPr>
          <w:p w14:paraId="2A31B8F1" w14:textId="77777777" w:rsidR="00F83579" w:rsidRPr="006C0105" w:rsidRDefault="00F83579" w:rsidP="00CE550D">
            <w:pPr>
              <w:spacing w:line="360" w:lineRule="auto"/>
              <w:rPr>
                <w:rFonts w:ascii="Times New Roman" w:hAnsi="Times New Roman" w:cs="Times New Roman"/>
                <w:sz w:val="24"/>
                <w:szCs w:val="24"/>
              </w:rPr>
            </w:pPr>
            <w:r w:rsidRPr="006C0105">
              <w:rPr>
                <w:rFonts w:ascii="Times New Roman" w:hAnsi="Times New Roman" w:cs="Times New Roman"/>
                <w:sz w:val="24"/>
                <w:szCs w:val="24"/>
              </w:rPr>
              <w:t>educational institutions</w:t>
            </w:r>
          </w:p>
        </w:tc>
        <w:tc>
          <w:tcPr>
            <w:tcW w:w="900" w:type="dxa"/>
            <w:tcBorders>
              <w:top w:val="single" w:sz="1" w:space="0" w:color="AAAAAA"/>
              <w:left w:val="single" w:sz="1" w:space="0" w:color="AAAAAA"/>
              <w:bottom w:val="single" w:sz="1" w:space="0" w:color="AAAAAA"/>
              <w:right w:val="single" w:sz="1" w:space="0" w:color="AAAAAA"/>
            </w:tcBorders>
            <w:shd w:val="clear" w:color="auto" w:fill="EAF0FB"/>
            <w:tcMar>
              <w:top w:w="70" w:type="dxa"/>
              <w:left w:w="120" w:type="dxa"/>
              <w:bottom w:w="70" w:type="dxa"/>
              <w:right w:w="120" w:type="dxa"/>
            </w:tcMar>
          </w:tcPr>
          <w:p w14:paraId="5090CE7D" w14:textId="77777777" w:rsidR="00F83579" w:rsidRPr="006C0105" w:rsidRDefault="00F83579" w:rsidP="00CE550D">
            <w:pPr>
              <w:spacing w:line="360" w:lineRule="auto"/>
              <w:rPr>
                <w:rFonts w:ascii="Times New Roman" w:hAnsi="Times New Roman" w:cs="Times New Roman"/>
                <w:sz w:val="24"/>
                <w:szCs w:val="24"/>
              </w:rPr>
            </w:pPr>
            <w:r w:rsidRPr="006C0105">
              <w:rPr>
                <w:rFonts w:ascii="Times New Roman" w:hAnsi="Times New Roman" w:cs="Times New Roman"/>
                <w:sz w:val="24"/>
                <w:szCs w:val="24"/>
              </w:rPr>
              <w:t>7</w:t>
            </w:r>
          </w:p>
        </w:tc>
        <w:tc>
          <w:tcPr>
            <w:tcW w:w="1000" w:type="dxa"/>
            <w:tcBorders>
              <w:top w:val="single" w:sz="1" w:space="0" w:color="AAAAAA"/>
              <w:left w:val="single" w:sz="1" w:space="0" w:color="AAAAAA"/>
              <w:bottom w:val="single" w:sz="1" w:space="0" w:color="AAAAAA"/>
              <w:right w:val="single" w:sz="1" w:space="0" w:color="AAAAAA"/>
            </w:tcBorders>
            <w:shd w:val="clear" w:color="auto" w:fill="EAF0FB"/>
            <w:tcMar>
              <w:top w:w="70" w:type="dxa"/>
              <w:left w:w="120" w:type="dxa"/>
              <w:bottom w:w="70" w:type="dxa"/>
              <w:right w:w="120" w:type="dxa"/>
            </w:tcMar>
          </w:tcPr>
          <w:p w14:paraId="5E4E828D" w14:textId="77777777" w:rsidR="00F83579" w:rsidRPr="006C0105" w:rsidRDefault="00F83579" w:rsidP="00CE550D">
            <w:pPr>
              <w:spacing w:line="360" w:lineRule="auto"/>
              <w:rPr>
                <w:rFonts w:ascii="Times New Roman" w:hAnsi="Times New Roman" w:cs="Times New Roman"/>
                <w:sz w:val="24"/>
                <w:szCs w:val="24"/>
              </w:rPr>
            </w:pPr>
            <w:r w:rsidRPr="006C0105">
              <w:rPr>
                <w:rFonts w:ascii="Times New Roman" w:hAnsi="Times New Roman" w:cs="Times New Roman"/>
                <w:sz w:val="24"/>
                <w:szCs w:val="24"/>
              </w:rPr>
              <w:t>5 (purple)</w:t>
            </w:r>
          </w:p>
        </w:tc>
        <w:tc>
          <w:tcPr>
            <w:tcW w:w="1000" w:type="dxa"/>
            <w:tcBorders>
              <w:top w:val="single" w:sz="1" w:space="0" w:color="AAAAAA"/>
              <w:left w:val="single" w:sz="1" w:space="0" w:color="AAAAAA"/>
              <w:bottom w:val="single" w:sz="1" w:space="0" w:color="AAAAAA"/>
              <w:right w:val="single" w:sz="1" w:space="0" w:color="AAAAAA"/>
            </w:tcBorders>
            <w:shd w:val="clear" w:color="auto" w:fill="EAF0FB"/>
            <w:tcMar>
              <w:top w:w="70" w:type="dxa"/>
              <w:left w:w="120" w:type="dxa"/>
              <w:bottom w:w="70" w:type="dxa"/>
              <w:right w:w="120" w:type="dxa"/>
            </w:tcMar>
          </w:tcPr>
          <w:p w14:paraId="04F33FB5" w14:textId="77777777" w:rsidR="00F83579" w:rsidRPr="006C0105" w:rsidRDefault="00F83579" w:rsidP="00CE550D">
            <w:pPr>
              <w:spacing w:line="360" w:lineRule="auto"/>
              <w:rPr>
                <w:rFonts w:ascii="Times New Roman" w:hAnsi="Times New Roman" w:cs="Times New Roman"/>
                <w:sz w:val="24"/>
                <w:szCs w:val="24"/>
              </w:rPr>
            </w:pPr>
            <w:r w:rsidRPr="006C0105">
              <w:rPr>
                <w:rFonts w:ascii="Times New Roman" w:hAnsi="Times New Roman" w:cs="Times New Roman"/>
                <w:sz w:val="24"/>
                <w:szCs w:val="24"/>
              </w:rPr>
              <w:t>5.7</w:t>
            </w:r>
          </w:p>
        </w:tc>
        <w:tc>
          <w:tcPr>
            <w:tcW w:w="3260" w:type="dxa"/>
            <w:tcBorders>
              <w:top w:val="single" w:sz="1" w:space="0" w:color="AAAAAA"/>
              <w:left w:val="single" w:sz="1" w:space="0" w:color="AAAAAA"/>
              <w:bottom w:val="single" w:sz="1" w:space="0" w:color="AAAAAA"/>
              <w:right w:val="single" w:sz="1" w:space="0" w:color="AAAAAA"/>
            </w:tcBorders>
            <w:shd w:val="clear" w:color="auto" w:fill="EAF0FB"/>
            <w:tcMar>
              <w:top w:w="70" w:type="dxa"/>
              <w:left w:w="120" w:type="dxa"/>
              <w:bottom w:w="70" w:type="dxa"/>
              <w:right w:w="120" w:type="dxa"/>
            </w:tcMar>
          </w:tcPr>
          <w:p w14:paraId="02DFA620" w14:textId="77777777" w:rsidR="00F83579" w:rsidRPr="006C0105" w:rsidRDefault="00F83579" w:rsidP="00CE550D">
            <w:pPr>
              <w:spacing w:line="360" w:lineRule="auto"/>
              <w:rPr>
                <w:rFonts w:ascii="Times New Roman" w:hAnsi="Times New Roman" w:cs="Times New Roman"/>
                <w:sz w:val="24"/>
                <w:szCs w:val="24"/>
              </w:rPr>
            </w:pPr>
            <w:r w:rsidRPr="006C0105">
              <w:rPr>
                <w:rFonts w:ascii="Times New Roman" w:hAnsi="Times New Roman" w:cs="Times New Roman"/>
                <w:sz w:val="24"/>
                <w:szCs w:val="24"/>
              </w:rPr>
              <w:t>Context</w:t>
            </w:r>
          </w:p>
        </w:tc>
      </w:tr>
      <w:tr w:rsidR="00CE550D" w:rsidRPr="006C0105" w14:paraId="18BE6110" w14:textId="77777777" w:rsidTr="00F008FA">
        <w:trPr>
          <w:jc w:val="center"/>
        </w:trPr>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20" w:type="dxa"/>
              <w:bottom w:w="70" w:type="dxa"/>
              <w:right w:w="120" w:type="dxa"/>
            </w:tcMar>
          </w:tcPr>
          <w:p w14:paraId="40E641B5" w14:textId="77777777" w:rsidR="00F83579" w:rsidRPr="006C0105" w:rsidRDefault="00F83579" w:rsidP="00CE550D">
            <w:pPr>
              <w:spacing w:line="360" w:lineRule="auto"/>
              <w:rPr>
                <w:rFonts w:ascii="Times New Roman" w:hAnsi="Times New Roman" w:cs="Times New Roman"/>
                <w:sz w:val="24"/>
                <w:szCs w:val="24"/>
              </w:rPr>
            </w:pPr>
            <w:r w:rsidRPr="006C0105">
              <w:rPr>
                <w:rFonts w:ascii="Times New Roman" w:hAnsi="Times New Roman" w:cs="Times New Roman"/>
                <w:sz w:val="24"/>
                <w:szCs w:val="24"/>
              </w:rPr>
              <w:t>education</w:t>
            </w:r>
          </w:p>
        </w:tc>
        <w:tc>
          <w:tcPr>
            <w:tcW w:w="90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20" w:type="dxa"/>
              <w:bottom w:w="70" w:type="dxa"/>
              <w:right w:w="120" w:type="dxa"/>
            </w:tcMar>
          </w:tcPr>
          <w:p w14:paraId="5C739E29" w14:textId="77777777" w:rsidR="00F83579" w:rsidRPr="006C0105" w:rsidRDefault="00F83579" w:rsidP="00CE550D">
            <w:pPr>
              <w:spacing w:line="360" w:lineRule="auto"/>
              <w:rPr>
                <w:rFonts w:ascii="Times New Roman" w:hAnsi="Times New Roman" w:cs="Times New Roman"/>
                <w:sz w:val="24"/>
                <w:szCs w:val="24"/>
              </w:rPr>
            </w:pPr>
            <w:r w:rsidRPr="006C0105">
              <w:rPr>
                <w:rFonts w:ascii="Times New Roman" w:hAnsi="Times New Roman" w:cs="Times New Roman"/>
                <w:sz w:val="24"/>
                <w:szCs w:val="24"/>
              </w:rPr>
              <w:t>5</w:t>
            </w:r>
          </w:p>
        </w:tc>
        <w:tc>
          <w:tcPr>
            <w:tcW w:w="100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20" w:type="dxa"/>
              <w:bottom w:w="70" w:type="dxa"/>
              <w:right w:w="120" w:type="dxa"/>
            </w:tcMar>
          </w:tcPr>
          <w:p w14:paraId="5A8769D4" w14:textId="77777777" w:rsidR="00F83579" w:rsidRPr="006C0105" w:rsidRDefault="00F83579" w:rsidP="00CE550D">
            <w:pPr>
              <w:spacing w:line="360" w:lineRule="auto"/>
              <w:rPr>
                <w:rFonts w:ascii="Times New Roman" w:hAnsi="Times New Roman" w:cs="Times New Roman"/>
                <w:sz w:val="24"/>
                <w:szCs w:val="24"/>
              </w:rPr>
            </w:pPr>
            <w:r w:rsidRPr="006C0105">
              <w:rPr>
                <w:rFonts w:ascii="Times New Roman" w:hAnsi="Times New Roman" w:cs="Times New Roman"/>
                <w:sz w:val="24"/>
                <w:szCs w:val="24"/>
              </w:rPr>
              <w:t>4 (yellow)</w:t>
            </w:r>
          </w:p>
        </w:tc>
        <w:tc>
          <w:tcPr>
            <w:tcW w:w="100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20" w:type="dxa"/>
              <w:bottom w:w="70" w:type="dxa"/>
              <w:right w:w="120" w:type="dxa"/>
            </w:tcMar>
          </w:tcPr>
          <w:p w14:paraId="17F3C92D" w14:textId="77777777" w:rsidR="00F83579" w:rsidRPr="006C0105" w:rsidRDefault="00F83579" w:rsidP="00CE550D">
            <w:pPr>
              <w:spacing w:line="360" w:lineRule="auto"/>
              <w:rPr>
                <w:rFonts w:ascii="Times New Roman" w:hAnsi="Times New Roman" w:cs="Times New Roman"/>
                <w:sz w:val="24"/>
                <w:szCs w:val="24"/>
              </w:rPr>
            </w:pPr>
            <w:r w:rsidRPr="006C0105">
              <w:rPr>
                <w:rFonts w:ascii="Times New Roman" w:hAnsi="Times New Roman" w:cs="Times New Roman"/>
                <w:sz w:val="24"/>
                <w:szCs w:val="24"/>
              </w:rPr>
              <w:t>14.2</w:t>
            </w:r>
          </w:p>
        </w:tc>
        <w:tc>
          <w:tcPr>
            <w:tcW w:w="326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20" w:type="dxa"/>
              <w:bottom w:w="70" w:type="dxa"/>
              <w:right w:w="120" w:type="dxa"/>
            </w:tcMar>
          </w:tcPr>
          <w:p w14:paraId="7E79910B" w14:textId="77777777" w:rsidR="00F83579" w:rsidRPr="006C0105" w:rsidRDefault="00F83579" w:rsidP="00CE550D">
            <w:pPr>
              <w:spacing w:line="360" w:lineRule="auto"/>
              <w:rPr>
                <w:rFonts w:ascii="Times New Roman" w:hAnsi="Times New Roman" w:cs="Times New Roman"/>
                <w:sz w:val="24"/>
                <w:szCs w:val="24"/>
              </w:rPr>
            </w:pPr>
            <w:r w:rsidRPr="006C0105">
              <w:rPr>
                <w:rFonts w:ascii="Times New Roman" w:hAnsi="Times New Roman" w:cs="Times New Roman"/>
                <w:sz w:val="24"/>
                <w:szCs w:val="24"/>
              </w:rPr>
              <w:t>Context</w:t>
            </w:r>
          </w:p>
        </w:tc>
      </w:tr>
      <w:tr w:rsidR="00CE550D" w:rsidRPr="006C0105" w14:paraId="098074E1" w14:textId="77777777" w:rsidTr="00F008FA">
        <w:trPr>
          <w:jc w:val="center"/>
        </w:trPr>
        <w:tc>
          <w:tcPr>
            <w:tcW w:w="2200" w:type="dxa"/>
            <w:tcBorders>
              <w:top w:val="single" w:sz="1" w:space="0" w:color="AAAAAA"/>
              <w:left w:val="single" w:sz="1" w:space="0" w:color="AAAAAA"/>
              <w:bottom w:val="single" w:sz="1" w:space="0" w:color="AAAAAA"/>
              <w:right w:val="single" w:sz="1" w:space="0" w:color="AAAAAA"/>
            </w:tcBorders>
            <w:shd w:val="clear" w:color="auto" w:fill="EAF0FB"/>
            <w:tcMar>
              <w:top w:w="70" w:type="dxa"/>
              <w:left w:w="120" w:type="dxa"/>
              <w:bottom w:w="70" w:type="dxa"/>
              <w:right w:w="120" w:type="dxa"/>
            </w:tcMar>
          </w:tcPr>
          <w:p w14:paraId="5A9E6546" w14:textId="77777777" w:rsidR="00F83579" w:rsidRPr="006C0105" w:rsidRDefault="00F83579" w:rsidP="00CE550D">
            <w:pPr>
              <w:spacing w:line="360" w:lineRule="auto"/>
              <w:rPr>
                <w:rFonts w:ascii="Times New Roman" w:hAnsi="Times New Roman" w:cs="Times New Roman"/>
                <w:sz w:val="24"/>
                <w:szCs w:val="24"/>
              </w:rPr>
            </w:pPr>
            <w:r w:rsidRPr="006C0105">
              <w:rPr>
                <w:rFonts w:ascii="Times New Roman" w:hAnsi="Times New Roman" w:cs="Times New Roman"/>
                <w:sz w:val="24"/>
                <w:szCs w:val="24"/>
              </w:rPr>
              <w:t>decision making</w:t>
            </w:r>
          </w:p>
        </w:tc>
        <w:tc>
          <w:tcPr>
            <w:tcW w:w="900" w:type="dxa"/>
            <w:tcBorders>
              <w:top w:val="single" w:sz="1" w:space="0" w:color="AAAAAA"/>
              <w:left w:val="single" w:sz="1" w:space="0" w:color="AAAAAA"/>
              <w:bottom w:val="single" w:sz="1" w:space="0" w:color="AAAAAA"/>
              <w:right w:val="single" w:sz="1" w:space="0" w:color="AAAAAA"/>
            </w:tcBorders>
            <w:shd w:val="clear" w:color="auto" w:fill="EAF0FB"/>
            <w:tcMar>
              <w:top w:w="70" w:type="dxa"/>
              <w:left w:w="120" w:type="dxa"/>
              <w:bottom w:w="70" w:type="dxa"/>
              <w:right w:w="120" w:type="dxa"/>
            </w:tcMar>
          </w:tcPr>
          <w:p w14:paraId="09A00CB1" w14:textId="77777777" w:rsidR="00F83579" w:rsidRPr="006C0105" w:rsidRDefault="00F83579" w:rsidP="00CE550D">
            <w:pPr>
              <w:spacing w:line="360" w:lineRule="auto"/>
              <w:rPr>
                <w:rFonts w:ascii="Times New Roman" w:hAnsi="Times New Roman" w:cs="Times New Roman"/>
                <w:sz w:val="24"/>
                <w:szCs w:val="24"/>
              </w:rPr>
            </w:pPr>
            <w:r w:rsidRPr="006C0105">
              <w:rPr>
                <w:rFonts w:ascii="Times New Roman" w:hAnsi="Times New Roman" w:cs="Times New Roman"/>
                <w:sz w:val="24"/>
                <w:szCs w:val="24"/>
              </w:rPr>
              <w:t>5</w:t>
            </w:r>
          </w:p>
        </w:tc>
        <w:tc>
          <w:tcPr>
            <w:tcW w:w="1000" w:type="dxa"/>
            <w:tcBorders>
              <w:top w:val="single" w:sz="1" w:space="0" w:color="AAAAAA"/>
              <w:left w:val="single" w:sz="1" w:space="0" w:color="AAAAAA"/>
              <w:bottom w:val="single" w:sz="1" w:space="0" w:color="AAAAAA"/>
              <w:right w:val="single" w:sz="1" w:space="0" w:color="AAAAAA"/>
            </w:tcBorders>
            <w:shd w:val="clear" w:color="auto" w:fill="EAF0FB"/>
            <w:tcMar>
              <w:top w:w="70" w:type="dxa"/>
              <w:left w:w="120" w:type="dxa"/>
              <w:bottom w:w="70" w:type="dxa"/>
              <w:right w:w="120" w:type="dxa"/>
            </w:tcMar>
          </w:tcPr>
          <w:p w14:paraId="5C13A91B" w14:textId="77777777" w:rsidR="00F83579" w:rsidRPr="006C0105" w:rsidRDefault="00F83579" w:rsidP="00CE550D">
            <w:pPr>
              <w:spacing w:line="360" w:lineRule="auto"/>
              <w:rPr>
                <w:rFonts w:ascii="Times New Roman" w:hAnsi="Times New Roman" w:cs="Times New Roman"/>
                <w:sz w:val="24"/>
                <w:szCs w:val="24"/>
              </w:rPr>
            </w:pPr>
            <w:r w:rsidRPr="006C0105">
              <w:rPr>
                <w:rFonts w:ascii="Times New Roman" w:hAnsi="Times New Roman" w:cs="Times New Roman"/>
                <w:sz w:val="24"/>
                <w:szCs w:val="24"/>
              </w:rPr>
              <w:t>7 (orange)</w:t>
            </w:r>
          </w:p>
        </w:tc>
        <w:tc>
          <w:tcPr>
            <w:tcW w:w="1000" w:type="dxa"/>
            <w:tcBorders>
              <w:top w:val="single" w:sz="1" w:space="0" w:color="AAAAAA"/>
              <w:left w:val="single" w:sz="1" w:space="0" w:color="AAAAAA"/>
              <w:bottom w:val="single" w:sz="1" w:space="0" w:color="AAAAAA"/>
              <w:right w:val="single" w:sz="1" w:space="0" w:color="AAAAAA"/>
            </w:tcBorders>
            <w:shd w:val="clear" w:color="auto" w:fill="EAF0FB"/>
            <w:tcMar>
              <w:top w:w="70" w:type="dxa"/>
              <w:left w:w="120" w:type="dxa"/>
              <w:bottom w:w="70" w:type="dxa"/>
              <w:right w:w="120" w:type="dxa"/>
            </w:tcMar>
          </w:tcPr>
          <w:p w14:paraId="794B6398" w14:textId="77777777" w:rsidR="00F83579" w:rsidRPr="006C0105" w:rsidRDefault="00F83579" w:rsidP="00CE550D">
            <w:pPr>
              <w:spacing w:line="360" w:lineRule="auto"/>
              <w:rPr>
                <w:rFonts w:ascii="Times New Roman" w:hAnsi="Times New Roman" w:cs="Times New Roman"/>
                <w:sz w:val="24"/>
                <w:szCs w:val="24"/>
              </w:rPr>
            </w:pPr>
            <w:r w:rsidRPr="006C0105">
              <w:rPr>
                <w:rFonts w:ascii="Times New Roman" w:hAnsi="Times New Roman" w:cs="Times New Roman"/>
                <w:sz w:val="24"/>
                <w:szCs w:val="24"/>
              </w:rPr>
              <w:t>11.6</w:t>
            </w:r>
          </w:p>
        </w:tc>
        <w:tc>
          <w:tcPr>
            <w:tcW w:w="3260" w:type="dxa"/>
            <w:tcBorders>
              <w:top w:val="single" w:sz="1" w:space="0" w:color="AAAAAA"/>
              <w:left w:val="single" w:sz="1" w:space="0" w:color="AAAAAA"/>
              <w:bottom w:val="single" w:sz="1" w:space="0" w:color="AAAAAA"/>
              <w:right w:val="single" w:sz="1" w:space="0" w:color="AAAAAA"/>
            </w:tcBorders>
            <w:shd w:val="clear" w:color="auto" w:fill="EAF0FB"/>
            <w:tcMar>
              <w:top w:w="70" w:type="dxa"/>
              <w:left w:w="120" w:type="dxa"/>
              <w:bottom w:w="70" w:type="dxa"/>
              <w:right w:w="120" w:type="dxa"/>
            </w:tcMar>
          </w:tcPr>
          <w:p w14:paraId="5C38C8E9" w14:textId="77777777" w:rsidR="00F83579" w:rsidRPr="006C0105" w:rsidRDefault="00F83579" w:rsidP="00CE550D">
            <w:pPr>
              <w:spacing w:line="360" w:lineRule="auto"/>
              <w:rPr>
                <w:rFonts w:ascii="Times New Roman" w:hAnsi="Times New Roman" w:cs="Times New Roman"/>
                <w:sz w:val="24"/>
                <w:szCs w:val="24"/>
              </w:rPr>
            </w:pPr>
            <w:r w:rsidRPr="006C0105">
              <w:rPr>
                <w:rFonts w:ascii="Times New Roman" w:hAnsi="Times New Roman" w:cs="Times New Roman"/>
                <w:sz w:val="24"/>
                <w:szCs w:val="24"/>
              </w:rPr>
              <w:t>Leadership function</w:t>
            </w:r>
          </w:p>
        </w:tc>
      </w:tr>
    </w:tbl>
    <w:p w14:paraId="2010943D" w14:textId="77777777" w:rsidR="00F83579" w:rsidRPr="006C0105" w:rsidRDefault="00F83579" w:rsidP="00CE550D">
      <w:pPr>
        <w:spacing w:after="60" w:line="360" w:lineRule="auto"/>
        <w:rPr>
          <w:rFonts w:ascii="Times New Roman" w:hAnsi="Times New Roman" w:cs="Times New Roman"/>
          <w:sz w:val="24"/>
          <w:szCs w:val="24"/>
        </w:rPr>
      </w:pPr>
    </w:p>
    <w:p w14:paraId="371399FD" w14:textId="0052136F" w:rsidR="00F83579" w:rsidRPr="006C0105" w:rsidRDefault="00F83579" w:rsidP="00C878C2">
      <w:pPr>
        <w:pStyle w:val="Heading3"/>
        <w:numPr>
          <w:ilvl w:val="2"/>
          <w:numId w:val="3"/>
        </w:numPr>
        <w:spacing w:line="360" w:lineRule="auto"/>
        <w:ind w:left="709" w:hanging="709"/>
        <w:rPr>
          <w:rFonts w:ascii="Times New Roman" w:hAnsi="Times New Roman" w:cs="Times New Roman"/>
          <w:b/>
          <w:bCs/>
          <w:color w:val="auto"/>
          <w:sz w:val="24"/>
          <w:szCs w:val="24"/>
        </w:rPr>
      </w:pPr>
      <w:r w:rsidRPr="006C0105">
        <w:rPr>
          <w:rFonts w:ascii="Times New Roman" w:hAnsi="Times New Roman" w:cs="Times New Roman"/>
          <w:b/>
          <w:bCs/>
          <w:color w:val="auto"/>
          <w:sz w:val="24"/>
          <w:szCs w:val="24"/>
        </w:rPr>
        <w:t>Cluster-by-Cluster Interpretation</w:t>
      </w:r>
    </w:p>
    <w:p w14:paraId="060750BC" w14:textId="77777777" w:rsidR="00F83579" w:rsidRPr="006C0105" w:rsidRDefault="00F83579" w:rsidP="00CE550D">
      <w:pPr>
        <w:pStyle w:val="Heading3"/>
        <w:spacing w:line="360" w:lineRule="auto"/>
        <w:rPr>
          <w:rFonts w:ascii="Times New Roman" w:hAnsi="Times New Roman" w:cs="Times New Roman"/>
          <w:color w:val="auto"/>
          <w:sz w:val="24"/>
          <w:szCs w:val="24"/>
        </w:rPr>
      </w:pPr>
      <w:r w:rsidRPr="006C0105">
        <w:rPr>
          <w:rFonts w:ascii="Times New Roman" w:hAnsi="Times New Roman" w:cs="Times New Roman"/>
          <w:color w:val="auto"/>
          <w:sz w:val="24"/>
          <w:szCs w:val="24"/>
        </w:rPr>
        <w:t>Cluster 1 (Red) — Core Leadership-Performance Nexus</w:t>
      </w:r>
    </w:p>
    <w:p w14:paraId="61B0FD42" w14:textId="77777777" w:rsidR="00F83579" w:rsidRPr="006C0105" w:rsidRDefault="00F83579" w:rsidP="00CE550D">
      <w:pPr>
        <w:spacing w:before="80" w:after="80" w:line="360" w:lineRule="auto"/>
        <w:jc w:val="both"/>
        <w:rPr>
          <w:rFonts w:ascii="Times New Roman" w:hAnsi="Times New Roman" w:cs="Times New Roman"/>
          <w:sz w:val="24"/>
          <w:szCs w:val="24"/>
        </w:rPr>
      </w:pPr>
      <w:r w:rsidRPr="006C0105">
        <w:rPr>
          <w:rFonts w:ascii="Times New Roman" w:hAnsi="Times New Roman" w:cs="Times New Roman"/>
          <w:sz w:val="24"/>
          <w:szCs w:val="24"/>
        </w:rPr>
        <w:t>This cluster contains the study's most essential keywords: leadership (</w:t>
      </w:r>
      <w:proofErr w:type="spellStart"/>
      <w:r w:rsidRPr="006C0105">
        <w:rPr>
          <w:rFonts w:ascii="Times New Roman" w:hAnsi="Times New Roman" w:cs="Times New Roman"/>
          <w:sz w:val="24"/>
          <w:szCs w:val="24"/>
        </w:rPr>
        <w:t>occ</w:t>
      </w:r>
      <w:proofErr w:type="spellEnd"/>
      <w:r w:rsidRPr="006C0105">
        <w:rPr>
          <w:rFonts w:ascii="Times New Roman" w:hAnsi="Times New Roman" w:cs="Times New Roman"/>
          <w:sz w:val="24"/>
          <w:szCs w:val="24"/>
        </w:rPr>
        <w:t>=26), employee engagement (</w:t>
      </w:r>
      <w:proofErr w:type="spellStart"/>
      <w:r w:rsidRPr="006C0105">
        <w:rPr>
          <w:rFonts w:ascii="Times New Roman" w:hAnsi="Times New Roman" w:cs="Times New Roman"/>
          <w:sz w:val="24"/>
          <w:szCs w:val="24"/>
        </w:rPr>
        <w:t>occ</w:t>
      </w:r>
      <w:proofErr w:type="spellEnd"/>
      <w:r w:rsidRPr="006C0105">
        <w:rPr>
          <w:rFonts w:ascii="Times New Roman" w:hAnsi="Times New Roman" w:cs="Times New Roman"/>
          <w:sz w:val="24"/>
          <w:szCs w:val="24"/>
        </w:rPr>
        <w:t>=17), employee performance (</w:t>
      </w:r>
      <w:proofErr w:type="spellStart"/>
      <w:r w:rsidRPr="006C0105">
        <w:rPr>
          <w:rFonts w:ascii="Times New Roman" w:hAnsi="Times New Roman" w:cs="Times New Roman"/>
          <w:sz w:val="24"/>
          <w:szCs w:val="24"/>
        </w:rPr>
        <w:t>occ</w:t>
      </w:r>
      <w:proofErr w:type="spellEnd"/>
      <w:r w:rsidRPr="006C0105">
        <w:rPr>
          <w:rFonts w:ascii="Times New Roman" w:hAnsi="Times New Roman" w:cs="Times New Roman"/>
          <w:sz w:val="24"/>
          <w:szCs w:val="24"/>
        </w:rPr>
        <w:t>=12), organizational culture (</w:t>
      </w:r>
      <w:proofErr w:type="spellStart"/>
      <w:r w:rsidRPr="006C0105">
        <w:rPr>
          <w:rFonts w:ascii="Times New Roman" w:hAnsi="Times New Roman" w:cs="Times New Roman"/>
          <w:sz w:val="24"/>
          <w:szCs w:val="24"/>
        </w:rPr>
        <w:t>occ</w:t>
      </w:r>
      <w:proofErr w:type="spellEnd"/>
      <w:r w:rsidRPr="006C0105">
        <w:rPr>
          <w:rFonts w:ascii="Times New Roman" w:hAnsi="Times New Roman" w:cs="Times New Roman"/>
          <w:sz w:val="24"/>
          <w:szCs w:val="24"/>
        </w:rPr>
        <w:t>=8), transformational leadership (</w:t>
      </w:r>
      <w:proofErr w:type="spellStart"/>
      <w:r w:rsidRPr="006C0105">
        <w:rPr>
          <w:rFonts w:ascii="Times New Roman" w:hAnsi="Times New Roman" w:cs="Times New Roman"/>
          <w:sz w:val="24"/>
          <w:szCs w:val="24"/>
        </w:rPr>
        <w:t>occ</w:t>
      </w:r>
      <w:proofErr w:type="spellEnd"/>
      <w:r w:rsidRPr="006C0105">
        <w:rPr>
          <w:rFonts w:ascii="Times New Roman" w:hAnsi="Times New Roman" w:cs="Times New Roman"/>
          <w:sz w:val="24"/>
          <w:szCs w:val="24"/>
        </w:rPr>
        <w:t>=5), and perceived organizational support (</w:t>
      </w:r>
      <w:proofErr w:type="spellStart"/>
      <w:r w:rsidRPr="006C0105">
        <w:rPr>
          <w:rFonts w:ascii="Times New Roman" w:hAnsi="Times New Roman" w:cs="Times New Roman"/>
          <w:sz w:val="24"/>
          <w:szCs w:val="24"/>
        </w:rPr>
        <w:t>occ</w:t>
      </w:r>
      <w:proofErr w:type="spellEnd"/>
      <w:r w:rsidRPr="006C0105">
        <w:rPr>
          <w:rFonts w:ascii="Times New Roman" w:hAnsi="Times New Roman" w:cs="Times New Roman"/>
          <w:sz w:val="24"/>
          <w:szCs w:val="24"/>
        </w:rPr>
        <w:t>=5). The co-occurrence of 'leadership' with 'employee engagement', 'employee performance', and 'transformational leadership' within a single cluster is the definitive bibliometric confirmation of the study's central hypothesis: leadership styles directly co-occur in the literature with the performance and engagement outcomes they are theorised to produce.</w:t>
      </w:r>
    </w:p>
    <w:p w14:paraId="5DF0B952" w14:textId="77777777" w:rsidR="00F83579" w:rsidRPr="006C0105" w:rsidRDefault="00F83579" w:rsidP="00CE550D">
      <w:pPr>
        <w:spacing w:before="80" w:after="80" w:line="360" w:lineRule="auto"/>
        <w:jc w:val="both"/>
        <w:rPr>
          <w:rFonts w:ascii="Times New Roman" w:hAnsi="Times New Roman" w:cs="Times New Roman"/>
          <w:sz w:val="24"/>
          <w:szCs w:val="24"/>
        </w:rPr>
      </w:pPr>
      <w:r w:rsidRPr="006C0105">
        <w:rPr>
          <w:rFonts w:ascii="Times New Roman" w:hAnsi="Times New Roman" w:cs="Times New Roman"/>
          <w:sz w:val="24"/>
          <w:szCs w:val="24"/>
        </w:rPr>
        <w:t>Transformational leadership (</w:t>
      </w:r>
      <w:proofErr w:type="spellStart"/>
      <w:r w:rsidRPr="006C0105">
        <w:rPr>
          <w:rFonts w:ascii="Times New Roman" w:hAnsi="Times New Roman" w:cs="Times New Roman"/>
          <w:sz w:val="24"/>
          <w:szCs w:val="24"/>
        </w:rPr>
        <w:t>occ</w:t>
      </w:r>
      <w:proofErr w:type="spellEnd"/>
      <w:r w:rsidRPr="006C0105">
        <w:rPr>
          <w:rFonts w:ascii="Times New Roman" w:hAnsi="Times New Roman" w:cs="Times New Roman"/>
          <w:sz w:val="24"/>
          <w:szCs w:val="24"/>
        </w:rPr>
        <w:t xml:space="preserve">=5, </w:t>
      </w:r>
      <w:proofErr w:type="spellStart"/>
      <w:r w:rsidRPr="006C0105">
        <w:rPr>
          <w:rFonts w:ascii="Times New Roman" w:hAnsi="Times New Roman" w:cs="Times New Roman"/>
          <w:sz w:val="24"/>
          <w:szCs w:val="24"/>
        </w:rPr>
        <w:t>avg</w:t>
      </w:r>
      <w:proofErr w:type="spellEnd"/>
      <w:r w:rsidRPr="006C0105">
        <w:rPr>
          <w:rFonts w:ascii="Times New Roman" w:hAnsi="Times New Roman" w:cs="Times New Roman"/>
          <w:sz w:val="24"/>
          <w:szCs w:val="24"/>
        </w:rPr>
        <w:t xml:space="preserve"> citations=5.0) is distinguished from the generic 'leadership' node (</w:t>
      </w:r>
      <w:proofErr w:type="spellStart"/>
      <w:r w:rsidRPr="006C0105">
        <w:rPr>
          <w:rFonts w:ascii="Times New Roman" w:hAnsi="Times New Roman" w:cs="Times New Roman"/>
          <w:sz w:val="24"/>
          <w:szCs w:val="24"/>
        </w:rPr>
        <w:t>occ</w:t>
      </w:r>
      <w:proofErr w:type="spellEnd"/>
      <w:r w:rsidRPr="006C0105">
        <w:rPr>
          <w:rFonts w:ascii="Times New Roman" w:hAnsi="Times New Roman" w:cs="Times New Roman"/>
          <w:sz w:val="24"/>
          <w:szCs w:val="24"/>
        </w:rPr>
        <w:t>=26) in this map, confirming that researchers explicitly differentiate TL as a specific leadership style with distinct performance implications. The presence of 'perceived organizational support' in this cluster reflects the empirical finding that institutional support — itself shaped by leadership — amplifies leadership's effect on employee performance, as confirmed by Singh et al. (2025) in the corpus.</w:t>
      </w:r>
    </w:p>
    <w:p w14:paraId="770271A7" w14:textId="77777777" w:rsidR="00F83579" w:rsidRPr="006C0105" w:rsidRDefault="00F83579" w:rsidP="00CE550D">
      <w:pPr>
        <w:pStyle w:val="Heading3"/>
        <w:spacing w:line="360" w:lineRule="auto"/>
        <w:rPr>
          <w:rFonts w:ascii="Times New Roman" w:hAnsi="Times New Roman" w:cs="Times New Roman"/>
          <w:color w:val="auto"/>
          <w:sz w:val="24"/>
          <w:szCs w:val="24"/>
        </w:rPr>
      </w:pPr>
      <w:r w:rsidRPr="006C0105">
        <w:rPr>
          <w:rFonts w:ascii="Times New Roman" w:hAnsi="Times New Roman" w:cs="Times New Roman"/>
          <w:color w:val="auto"/>
          <w:sz w:val="24"/>
          <w:szCs w:val="24"/>
        </w:rPr>
        <w:t>Cluster 2 (Green) — Commitment, Retention and HEI Context</w:t>
      </w:r>
    </w:p>
    <w:p w14:paraId="33CEFEF7" w14:textId="77777777" w:rsidR="00F83579" w:rsidRPr="006C0105" w:rsidRDefault="00F83579" w:rsidP="00CE550D">
      <w:pPr>
        <w:spacing w:before="80" w:after="80" w:line="360" w:lineRule="auto"/>
        <w:jc w:val="both"/>
        <w:rPr>
          <w:rFonts w:ascii="Times New Roman" w:hAnsi="Times New Roman" w:cs="Times New Roman"/>
          <w:sz w:val="24"/>
          <w:szCs w:val="24"/>
        </w:rPr>
      </w:pPr>
      <w:r w:rsidRPr="006C0105">
        <w:rPr>
          <w:rFonts w:ascii="Times New Roman" w:hAnsi="Times New Roman" w:cs="Times New Roman"/>
          <w:sz w:val="24"/>
          <w:szCs w:val="24"/>
        </w:rPr>
        <w:t>Cluster 2 contains: turnover intention (</w:t>
      </w:r>
      <w:proofErr w:type="spellStart"/>
      <w:r w:rsidRPr="006C0105">
        <w:rPr>
          <w:rFonts w:ascii="Times New Roman" w:hAnsi="Times New Roman" w:cs="Times New Roman"/>
          <w:sz w:val="24"/>
          <w:szCs w:val="24"/>
        </w:rPr>
        <w:t>occ</w:t>
      </w:r>
      <w:proofErr w:type="spellEnd"/>
      <w:r w:rsidRPr="006C0105">
        <w:rPr>
          <w:rFonts w:ascii="Times New Roman" w:hAnsi="Times New Roman" w:cs="Times New Roman"/>
          <w:sz w:val="24"/>
          <w:szCs w:val="24"/>
        </w:rPr>
        <w:t>=12), affective commitment (</w:t>
      </w:r>
      <w:proofErr w:type="spellStart"/>
      <w:r w:rsidRPr="006C0105">
        <w:rPr>
          <w:rFonts w:ascii="Times New Roman" w:hAnsi="Times New Roman" w:cs="Times New Roman"/>
          <w:sz w:val="24"/>
          <w:szCs w:val="24"/>
        </w:rPr>
        <w:t>occ</w:t>
      </w:r>
      <w:proofErr w:type="spellEnd"/>
      <w:r w:rsidRPr="006C0105">
        <w:rPr>
          <w:rFonts w:ascii="Times New Roman" w:hAnsi="Times New Roman" w:cs="Times New Roman"/>
          <w:sz w:val="24"/>
          <w:szCs w:val="24"/>
        </w:rPr>
        <w:t>=5), higher education institutions (</w:t>
      </w:r>
      <w:proofErr w:type="spellStart"/>
      <w:r w:rsidRPr="006C0105">
        <w:rPr>
          <w:rFonts w:ascii="Times New Roman" w:hAnsi="Times New Roman" w:cs="Times New Roman"/>
          <w:sz w:val="24"/>
          <w:szCs w:val="24"/>
        </w:rPr>
        <w:t>occ</w:t>
      </w:r>
      <w:proofErr w:type="spellEnd"/>
      <w:r w:rsidRPr="006C0105">
        <w:rPr>
          <w:rFonts w:ascii="Times New Roman" w:hAnsi="Times New Roman" w:cs="Times New Roman"/>
          <w:sz w:val="24"/>
          <w:szCs w:val="24"/>
        </w:rPr>
        <w:t>=5), and gender (</w:t>
      </w:r>
      <w:proofErr w:type="spellStart"/>
      <w:r w:rsidRPr="006C0105">
        <w:rPr>
          <w:rFonts w:ascii="Times New Roman" w:hAnsi="Times New Roman" w:cs="Times New Roman"/>
          <w:sz w:val="24"/>
          <w:szCs w:val="24"/>
        </w:rPr>
        <w:t>occ</w:t>
      </w:r>
      <w:proofErr w:type="spellEnd"/>
      <w:r w:rsidRPr="006C0105">
        <w:rPr>
          <w:rFonts w:ascii="Times New Roman" w:hAnsi="Times New Roman" w:cs="Times New Roman"/>
          <w:sz w:val="24"/>
          <w:szCs w:val="24"/>
        </w:rPr>
        <w:t>=5). The co-occurrence of 'turnover intention' with 'affective commitment' and 'higher education institutions' directly maps onto the study's second mediating construct (Employee Commitment). Turnover intention is the inverse marker of commitment — when institutional leaders fail to build commitment, turnover intention rises, undermining research continuity and faculty quality that rankings measure.</w:t>
      </w:r>
    </w:p>
    <w:p w14:paraId="271827C4" w14:textId="77777777" w:rsidR="00F83579" w:rsidRPr="006C0105" w:rsidRDefault="00F83579" w:rsidP="00CE550D">
      <w:pPr>
        <w:spacing w:before="80" w:after="80" w:line="360" w:lineRule="auto"/>
        <w:jc w:val="both"/>
        <w:rPr>
          <w:rFonts w:ascii="Times New Roman" w:hAnsi="Times New Roman" w:cs="Times New Roman"/>
          <w:sz w:val="24"/>
          <w:szCs w:val="24"/>
        </w:rPr>
      </w:pPr>
      <w:r w:rsidRPr="006C0105">
        <w:rPr>
          <w:rFonts w:ascii="Times New Roman" w:hAnsi="Times New Roman" w:cs="Times New Roman"/>
          <w:sz w:val="24"/>
          <w:szCs w:val="24"/>
        </w:rPr>
        <w:t xml:space="preserve">The presence of 'gender' in this cluster reflects the empirically documented finding (Gessesse &amp; </w:t>
      </w:r>
      <w:proofErr w:type="spellStart"/>
      <w:r w:rsidRPr="006C0105">
        <w:rPr>
          <w:rFonts w:ascii="Times New Roman" w:hAnsi="Times New Roman" w:cs="Times New Roman"/>
          <w:sz w:val="24"/>
          <w:szCs w:val="24"/>
        </w:rPr>
        <w:t>Premanandam</w:t>
      </w:r>
      <w:proofErr w:type="spellEnd"/>
      <w:r w:rsidRPr="006C0105">
        <w:rPr>
          <w:rFonts w:ascii="Times New Roman" w:hAnsi="Times New Roman" w:cs="Times New Roman"/>
          <w:sz w:val="24"/>
          <w:szCs w:val="24"/>
        </w:rPr>
        <w:t>, 2023; Rajakumar et al., 2024) that female faculty members show different commitment-satisfaction profiles from male colleagues, creating gender-differentiated leadership implications for commitment and retention.</w:t>
      </w:r>
    </w:p>
    <w:p w14:paraId="64BA6277" w14:textId="77777777" w:rsidR="00F83579" w:rsidRPr="006C0105" w:rsidRDefault="00F83579" w:rsidP="00CE550D">
      <w:pPr>
        <w:pStyle w:val="Heading3"/>
        <w:spacing w:line="360" w:lineRule="auto"/>
        <w:rPr>
          <w:rFonts w:ascii="Times New Roman" w:hAnsi="Times New Roman" w:cs="Times New Roman"/>
          <w:color w:val="auto"/>
          <w:sz w:val="24"/>
          <w:szCs w:val="24"/>
        </w:rPr>
      </w:pPr>
      <w:r w:rsidRPr="006C0105">
        <w:rPr>
          <w:rFonts w:ascii="Times New Roman" w:hAnsi="Times New Roman" w:cs="Times New Roman"/>
          <w:color w:val="auto"/>
          <w:sz w:val="24"/>
          <w:szCs w:val="24"/>
        </w:rPr>
        <w:lastRenderedPageBreak/>
        <w:t>Cluster 3 (Blue) — Job Satisfaction, Commitment and Methodology</w:t>
      </w:r>
    </w:p>
    <w:p w14:paraId="577788CE" w14:textId="2A14F043" w:rsidR="00F83579" w:rsidRPr="006C0105" w:rsidRDefault="00F83579" w:rsidP="00975AC0">
      <w:pPr>
        <w:spacing w:before="80" w:after="80" w:line="360" w:lineRule="auto"/>
        <w:jc w:val="both"/>
        <w:rPr>
          <w:rFonts w:ascii="Times New Roman" w:hAnsi="Times New Roman" w:cs="Times New Roman"/>
          <w:sz w:val="24"/>
          <w:szCs w:val="24"/>
        </w:rPr>
      </w:pPr>
      <w:r w:rsidRPr="006C0105">
        <w:rPr>
          <w:rFonts w:ascii="Times New Roman" w:hAnsi="Times New Roman" w:cs="Times New Roman"/>
          <w:sz w:val="24"/>
          <w:szCs w:val="24"/>
        </w:rPr>
        <w:t>This cluster groups: job satisfaction (</w:t>
      </w:r>
      <w:proofErr w:type="spellStart"/>
      <w:r w:rsidRPr="006C0105">
        <w:rPr>
          <w:rFonts w:ascii="Times New Roman" w:hAnsi="Times New Roman" w:cs="Times New Roman"/>
          <w:sz w:val="24"/>
          <w:szCs w:val="24"/>
        </w:rPr>
        <w:t>occ</w:t>
      </w:r>
      <w:proofErr w:type="spellEnd"/>
      <w:r w:rsidRPr="006C0105">
        <w:rPr>
          <w:rFonts w:ascii="Times New Roman" w:hAnsi="Times New Roman" w:cs="Times New Roman"/>
          <w:sz w:val="24"/>
          <w:szCs w:val="24"/>
        </w:rPr>
        <w:t>=29), organizational commitment (</w:t>
      </w:r>
      <w:proofErr w:type="spellStart"/>
      <w:r w:rsidRPr="006C0105">
        <w:rPr>
          <w:rFonts w:ascii="Times New Roman" w:hAnsi="Times New Roman" w:cs="Times New Roman"/>
          <w:sz w:val="24"/>
          <w:szCs w:val="24"/>
        </w:rPr>
        <w:t>occ</w:t>
      </w:r>
      <w:proofErr w:type="spellEnd"/>
      <w:r w:rsidRPr="006C0105">
        <w:rPr>
          <w:rFonts w:ascii="Times New Roman" w:hAnsi="Times New Roman" w:cs="Times New Roman"/>
          <w:sz w:val="24"/>
          <w:szCs w:val="24"/>
        </w:rPr>
        <w:t>=6), work-life balance (</w:t>
      </w:r>
      <w:proofErr w:type="spellStart"/>
      <w:r w:rsidRPr="006C0105">
        <w:rPr>
          <w:rFonts w:ascii="Times New Roman" w:hAnsi="Times New Roman" w:cs="Times New Roman"/>
          <w:sz w:val="24"/>
          <w:szCs w:val="24"/>
        </w:rPr>
        <w:t>occ</w:t>
      </w:r>
      <w:proofErr w:type="spellEnd"/>
      <w:r w:rsidRPr="006C0105">
        <w:rPr>
          <w:rFonts w:ascii="Times New Roman" w:hAnsi="Times New Roman" w:cs="Times New Roman"/>
          <w:sz w:val="24"/>
          <w:szCs w:val="24"/>
        </w:rPr>
        <w:t>=11), and bibliometric analysis (</w:t>
      </w:r>
      <w:proofErr w:type="spellStart"/>
      <w:r w:rsidRPr="006C0105">
        <w:rPr>
          <w:rFonts w:ascii="Times New Roman" w:hAnsi="Times New Roman" w:cs="Times New Roman"/>
          <w:sz w:val="24"/>
          <w:szCs w:val="24"/>
        </w:rPr>
        <w:t>occ</w:t>
      </w:r>
      <w:proofErr w:type="spellEnd"/>
      <w:r w:rsidRPr="006C0105">
        <w:rPr>
          <w:rFonts w:ascii="Times New Roman" w:hAnsi="Times New Roman" w:cs="Times New Roman"/>
          <w:sz w:val="24"/>
          <w:szCs w:val="24"/>
        </w:rPr>
        <w:t>=5). Job satisfaction is the dominant node in this cluster and the second most frequent keyword in the entire author keywords network. Its co-occurrence with 'organizational commitment' confirms the well-established satisfaction-commitment chain (Nagar, 2012): leaders who improve faculty job satisfaction simultaneously build organisational commitment, creating a dual benefit for institutional performance.</w:t>
      </w:r>
    </w:p>
    <w:p w14:paraId="1FC8338F" w14:textId="77777777" w:rsidR="00F83579" w:rsidRPr="006C0105" w:rsidRDefault="00F83579" w:rsidP="00CE550D">
      <w:pPr>
        <w:spacing w:before="80" w:after="80" w:line="360" w:lineRule="auto"/>
        <w:jc w:val="both"/>
        <w:rPr>
          <w:rFonts w:ascii="Times New Roman" w:hAnsi="Times New Roman" w:cs="Times New Roman"/>
          <w:sz w:val="24"/>
          <w:szCs w:val="24"/>
        </w:rPr>
      </w:pPr>
      <w:r w:rsidRPr="006C0105">
        <w:rPr>
          <w:rFonts w:ascii="Times New Roman" w:hAnsi="Times New Roman" w:cs="Times New Roman"/>
          <w:sz w:val="24"/>
          <w:szCs w:val="24"/>
        </w:rPr>
        <w:t>Work-life balance appears in this cluster rather than the leadership cluster, indicating that researchers frame WLB as a downstream outcome of job satisfaction rather than a direct leadership variable. This is consistent with the corpus evidence: leaders improve WLB indirectly by creating supportive, flexible institutional cultures (Mayya et al., 2021).</w:t>
      </w:r>
    </w:p>
    <w:p w14:paraId="5E6EBDEE" w14:textId="77777777" w:rsidR="00F83579" w:rsidRPr="006C0105" w:rsidRDefault="00F83579" w:rsidP="00CE550D">
      <w:pPr>
        <w:pStyle w:val="Heading3"/>
        <w:spacing w:line="360" w:lineRule="auto"/>
        <w:rPr>
          <w:rFonts w:ascii="Times New Roman" w:hAnsi="Times New Roman" w:cs="Times New Roman"/>
          <w:color w:val="auto"/>
          <w:sz w:val="24"/>
          <w:szCs w:val="24"/>
        </w:rPr>
      </w:pPr>
      <w:r w:rsidRPr="006C0105">
        <w:rPr>
          <w:rFonts w:ascii="Times New Roman" w:hAnsi="Times New Roman" w:cs="Times New Roman"/>
          <w:color w:val="auto"/>
          <w:sz w:val="24"/>
          <w:szCs w:val="24"/>
        </w:rPr>
        <w:t>Cluster 4 (Yellow) — Student-Centred Performance Outcomes</w:t>
      </w:r>
    </w:p>
    <w:p w14:paraId="59792A27" w14:textId="77777777" w:rsidR="00F83579" w:rsidRPr="006C0105" w:rsidRDefault="00F83579" w:rsidP="00CE550D">
      <w:pPr>
        <w:spacing w:before="80" w:after="80" w:line="360" w:lineRule="auto"/>
        <w:jc w:val="both"/>
        <w:rPr>
          <w:rFonts w:ascii="Times New Roman" w:hAnsi="Times New Roman" w:cs="Times New Roman"/>
          <w:sz w:val="24"/>
          <w:szCs w:val="24"/>
        </w:rPr>
      </w:pPr>
      <w:r w:rsidRPr="006C0105">
        <w:rPr>
          <w:rFonts w:ascii="Times New Roman" w:hAnsi="Times New Roman" w:cs="Times New Roman"/>
          <w:sz w:val="24"/>
          <w:szCs w:val="24"/>
        </w:rPr>
        <w:t>Cluster 4 contains: student engagement (</w:t>
      </w:r>
      <w:proofErr w:type="spellStart"/>
      <w:r w:rsidRPr="006C0105">
        <w:rPr>
          <w:rFonts w:ascii="Times New Roman" w:hAnsi="Times New Roman" w:cs="Times New Roman"/>
          <w:sz w:val="24"/>
          <w:szCs w:val="24"/>
        </w:rPr>
        <w:t>occ</w:t>
      </w:r>
      <w:proofErr w:type="spellEnd"/>
      <w:r w:rsidRPr="006C0105">
        <w:rPr>
          <w:rFonts w:ascii="Times New Roman" w:hAnsi="Times New Roman" w:cs="Times New Roman"/>
          <w:sz w:val="24"/>
          <w:szCs w:val="24"/>
        </w:rPr>
        <w:t>=10), productivity (</w:t>
      </w:r>
      <w:proofErr w:type="spellStart"/>
      <w:r w:rsidRPr="006C0105">
        <w:rPr>
          <w:rFonts w:ascii="Times New Roman" w:hAnsi="Times New Roman" w:cs="Times New Roman"/>
          <w:sz w:val="24"/>
          <w:szCs w:val="24"/>
        </w:rPr>
        <w:t>occ</w:t>
      </w:r>
      <w:proofErr w:type="spellEnd"/>
      <w:r w:rsidRPr="006C0105">
        <w:rPr>
          <w:rFonts w:ascii="Times New Roman" w:hAnsi="Times New Roman" w:cs="Times New Roman"/>
          <w:sz w:val="24"/>
          <w:szCs w:val="24"/>
        </w:rPr>
        <w:t>=10), motivation (</w:t>
      </w:r>
      <w:proofErr w:type="spellStart"/>
      <w:r w:rsidRPr="006C0105">
        <w:rPr>
          <w:rFonts w:ascii="Times New Roman" w:hAnsi="Times New Roman" w:cs="Times New Roman"/>
          <w:sz w:val="24"/>
          <w:szCs w:val="24"/>
        </w:rPr>
        <w:t>occ</w:t>
      </w:r>
      <w:proofErr w:type="spellEnd"/>
      <w:r w:rsidRPr="006C0105">
        <w:rPr>
          <w:rFonts w:ascii="Times New Roman" w:hAnsi="Times New Roman" w:cs="Times New Roman"/>
          <w:sz w:val="24"/>
          <w:szCs w:val="24"/>
        </w:rPr>
        <w:t>=7), and education (</w:t>
      </w:r>
      <w:proofErr w:type="spellStart"/>
      <w:r w:rsidRPr="006C0105">
        <w:rPr>
          <w:rFonts w:ascii="Times New Roman" w:hAnsi="Times New Roman" w:cs="Times New Roman"/>
          <w:sz w:val="24"/>
          <w:szCs w:val="24"/>
        </w:rPr>
        <w:t>occ</w:t>
      </w:r>
      <w:proofErr w:type="spellEnd"/>
      <w:r w:rsidRPr="006C0105">
        <w:rPr>
          <w:rFonts w:ascii="Times New Roman" w:hAnsi="Times New Roman" w:cs="Times New Roman"/>
          <w:sz w:val="24"/>
          <w:szCs w:val="24"/>
        </w:rPr>
        <w:t>=5). This cluster captures the student-facing performance outcomes that leadership produces through the mediating constructs. Student engagement (</w:t>
      </w:r>
      <w:proofErr w:type="spellStart"/>
      <w:r w:rsidRPr="006C0105">
        <w:rPr>
          <w:rFonts w:ascii="Times New Roman" w:hAnsi="Times New Roman" w:cs="Times New Roman"/>
          <w:sz w:val="24"/>
          <w:szCs w:val="24"/>
        </w:rPr>
        <w:t>avg</w:t>
      </w:r>
      <w:proofErr w:type="spellEnd"/>
      <w:r w:rsidRPr="006C0105">
        <w:rPr>
          <w:rFonts w:ascii="Times New Roman" w:hAnsi="Times New Roman" w:cs="Times New Roman"/>
          <w:sz w:val="24"/>
          <w:szCs w:val="24"/>
        </w:rPr>
        <w:t xml:space="preserve"> citations=24.7, the highest in this cluster) is explicitly linked to motivation and productivity, confirming that leadership-driven motivation translates into student engagement — a key teaching quality indicator in ranking frameworks. Pandita and Kiran (2023) provide direct corpus evidence for this pathway.</w:t>
      </w:r>
    </w:p>
    <w:p w14:paraId="1852FA14" w14:textId="77777777" w:rsidR="00F83579" w:rsidRPr="006C0105" w:rsidRDefault="00F83579" w:rsidP="00CE550D">
      <w:pPr>
        <w:pStyle w:val="Heading3"/>
        <w:spacing w:line="360" w:lineRule="auto"/>
        <w:rPr>
          <w:rFonts w:ascii="Times New Roman" w:hAnsi="Times New Roman" w:cs="Times New Roman"/>
          <w:color w:val="auto"/>
          <w:sz w:val="24"/>
          <w:szCs w:val="24"/>
        </w:rPr>
      </w:pPr>
      <w:r w:rsidRPr="006C0105">
        <w:rPr>
          <w:rFonts w:ascii="Times New Roman" w:hAnsi="Times New Roman" w:cs="Times New Roman"/>
          <w:color w:val="auto"/>
          <w:sz w:val="24"/>
          <w:szCs w:val="24"/>
        </w:rPr>
        <w:t>Cluster 5 (Purple) — Institutional and Strategic Context</w:t>
      </w:r>
    </w:p>
    <w:p w14:paraId="425097EC" w14:textId="77777777" w:rsidR="00F83579" w:rsidRPr="006C0105" w:rsidRDefault="00F83579" w:rsidP="00CE550D">
      <w:pPr>
        <w:spacing w:before="80" w:after="80" w:line="360" w:lineRule="auto"/>
        <w:jc w:val="both"/>
        <w:rPr>
          <w:rFonts w:ascii="Times New Roman" w:hAnsi="Times New Roman" w:cs="Times New Roman"/>
          <w:sz w:val="24"/>
          <w:szCs w:val="24"/>
        </w:rPr>
      </w:pPr>
      <w:r w:rsidRPr="006C0105">
        <w:rPr>
          <w:rFonts w:ascii="Times New Roman" w:hAnsi="Times New Roman" w:cs="Times New Roman"/>
          <w:sz w:val="24"/>
          <w:szCs w:val="24"/>
        </w:rPr>
        <w:t>The purple cluster contains the largest node in the entire author keywords map: higher education (</w:t>
      </w:r>
      <w:proofErr w:type="spellStart"/>
      <w:r w:rsidRPr="006C0105">
        <w:rPr>
          <w:rFonts w:ascii="Times New Roman" w:hAnsi="Times New Roman" w:cs="Times New Roman"/>
          <w:sz w:val="24"/>
          <w:szCs w:val="24"/>
        </w:rPr>
        <w:t>occ</w:t>
      </w:r>
      <w:proofErr w:type="spellEnd"/>
      <w:r w:rsidRPr="006C0105">
        <w:rPr>
          <w:rFonts w:ascii="Times New Roman" w:hAnsi="Times New Roman" w:cs="Times New Roman"/>
          <w:sz w:val="24"/>
          <w:szCs w:val="24"/>
        </w:rPr>
        <w:t xml:space="preserve">=64, </w:t>
      </w:r>
      <w:proofErr w:type="spellStart"/>
      <w:r w:rsidRPr="006C0105">
        <w:rPr>
          <w:rFonts w:ascii="Times New Roman" w:hAnsi="Times New Roman" w:cs="Times New Roman"/>
          <w:sz w:val="24"/>
          <w:szCs w:val="24"/>
        </w:rPr>
        <w:t>avg</w:t>
      </w:r>
      <w:proofErr w:type="spellEnd"/>
      <w:r w:rsidRPr="006C0105">
        <w:rPr>
          <w:rFonts w:ascii="Times New Roman" w:hAnsi="Times New Roman" w:cs="Times New Roman"/>
          <w:sz w:val="24"/>
          <w:szCs w:val="24"/>
        </w:rPr>
        <w:t xml:space="preserve"> citations=15.1), along with sustainability (</w:t>
      </w:r>
      <w:proofErr w:type="spellStart"/>
      <w:r w:rsidRPr="006C0105">
        <w:rPr>
          <w:rFonts w:ascii="Times New Roman" w:hAnsi="Times New Roman" w:cs="Times New Roman"/>
          <w:sz w:val="24"/>
          <w:szCs w:val="24"/>
        </w:rPr>
        <w:t>occ</w:t>
      </w:r>
      <w:proofErr w:type="spellEnd"/>
      <w:r w:rsidRPr="006C0105">
        <w:rPr>
          <w:rFonts w:ascii="Times New Roman" w:hAnsi="Times New Roman" w:cs="Times New Roman"/>
          <w:sz w:val="24"/>
          <w:szCs w:val="24"/>
        </w:rPr>
        <w:t xml:space="preserve">=5, </w:t>
      </w:r>
      <w:proofErr w:type="spellStart"/>
      <w:r w:rsidRPr="006C0105">
        <w:rPr>
          <w:rFonts w:ascii="Times New Roman" w:hAnsi="Times New Roman" w:cs="Times New Roman"/>
          <w:sz w:val="24"/>
          <w:szCs w:val="24"/>
        </w:rPr>
        <w:t>avg</w:t>
      </w:r>
      <w:proofErr w:type="spellEnd"/>
      <w:r w:rsidRPr="006C0105">
        <w:rPr>
          <w:rFonts w:ascii="Times New Roman" w:hAnsi="Times New Roman" w:cs="Times New Roman"/>
          <w:sz w:val="24"/>
          <w:szCs w:val="24"/>
        </w:rPr>
        <w:t xml:space="preserve"> citations=56.8) and educational institutions (</w:t>
      </w:r>
      <w:proofErr w:type="spellStart"/>
      <w:r w:rsidRPr="006C0105">
        <w:rPr>
          <w:rFonts w:ascii="Times New Roman" w:hAnsi="Times New Roman" w:cs="Times New Roman"/>
          <w:sz w:val="24"/>
          <w:szCs w:val="24"/>
        </w:rPr>
        <w:t>occ</w:t>
      </w:r>
      <w:proofErr w:type="spellEnd"/>
      <w:r w:rsidRPr="006C0105">
        <w:rPr>
          <w:rFonts w:ascii="Times New Roman" w:hAnsi="Times New Roman" w:cs="Times New Roman"/>
          <w:sz w:val="24"/>
          <w:szCs w:val="24"/>
        </w:rPr>
        <w:t>=7). The dominance of 'higher education' confirms that this context is not peripheral but constitutive of the research domain. Sustainability's high average citation count (56.8) indicates that sustainability-linked HEI performance studies generate disproportionate scholarly impact — directly relevant to the study's argument that ranking-measured performance is increasingly sustainability-oriented.</w:t>
      </w:r>
    </w:p>
    <w:p w14:paraId="28E11D97" w14:textId="77777777" w:rsidR="00F83579" w:rsidRPr="006C0105" w:rsidRDefault="00F83579" w:rsidP="00CE550D">
      <w:pPr>
        <w:pStyle w:val="Heading3"/>
        <w:spacing w:line="360" w:lineRule="auto"/>
        <w:rPr>
          <w:rFonts w:ascii="Times New Roman" w:hAnsi="Times New Roman" w:cs="Times New Roman"/>
          <w:color w:val="auto"/>
          <w:sz w:val="24"/>
          <w:szCs w:val="24"/>
        </w:rPr>
      </w:pPr>
      <w:r w:rsidRPr="006C0105">
        <w:rPr>
          <w:rFonts w:ascii="Times New Roman" w:hAnsi="Times New Roman" w:cs="Times New Roman"/>
          <w:color w:val="auto"/>
          <w:sz w:val="24"/>
          <w:szCs w:val="24"/>
        </w:rPr>
        <w:t>Clusters 6 &amp; 7 — Emerging and Context-Specific Themes</w:t>
      </w:r>
    </w:p>
    <w:p w14:paraId="5F38F010" w14:textId="77777777" w:rsidR="00F83579" w:rsidRPr="006C0105" w:rsidRDefault="00F83579" w:rsidP="00CE550D">
      <w:pPr>
        <w:spacing w:before="80" w:after="80" w:line="360" w:lineRule="auto"/>
        <w:jc w:val="both"/>
        <w:rPr>
          <w:rFonts w:ascii="Times New Roman" w:hAnsi="Times New Roman" w:cs="Times New Roman"/>
          <w:sz w:val="24"/>
          <w:szCs w:val="24"/>
        </w:rPr>
      </w:pPr>
      <w:r w:rsidRPr="006C0105">
        <w:rPr>
          <w:rFonts w:ascii="Times New Roman" w:hAnsi="Times New Roman" w:cs="Times New Roman"/>
          <w:sz w:val="24"/>
          <w:szCs w:val="24"/>
        </w:rPr>
        <w:t>Cluster 6 contains work engagement (</w:t>
      </w:r>
      <w:proofErr w:type="spellStart"/>
      <w:r w:rsidRPr="006C0105">
        <w:rPr>
          <w:rFonts w:ascii="Times New Roman" w:hAnsi="Times New Roman" w:cs="Times New Roman"/>
          <w:sz w:val="24"/>
          <w:szCs w:val="24"/>
        </w:rPr>
        <w:t>occ</w:t>
      </w:r>
      <w:proofErr w:type="spellEnd"/>
      <w:r w:rsidRPr="006C0105">
        <w:rPr>
          <w:rFonts w:ascii="Times New Roman" w:hAnsi="Times New Roman" w:cs="Times New Roman"/>
          <w:sz w:val="24"/>
          <w:szCs w:val="24"/>
        </w:rPr>
        <w:t xml:space="preserve">=14, </w:t>
      </w:r>
      <w:proofErr w:type="spellStart"/>
      <w:r w:rsidRPr="006C0105">
        <w:rPr>
          <w:rFonts w:ascii="Times New Roman" w:hAnsi="Times New Roman" w:cs="Times New Roman"/>
          <w:sz w:val="24"/>
          <w:szCs w:val="24"/>
        </w:rPr>
        <w:t>avg</w:t>
      </w:r>
      <w:proofErr w:type="spellEnd"/>
      <w:r w:rsidRPr="006C0105">
        <w:rPr>
          <w:rFonts w:ascii="Times New Roman" w:hAnsi="Times New Roman" w:cs="Times New Roman"/>
          <w:sz w:val="24"/>
          <w:szCs w:val="24"/>
        </w:rPr>
        <w:t xml:space="preserve"> citations=40.3) and artificial intelligence (</w:t>
      </w:r>
      <w:proofErr w:type="spellStart"/>
      <w:r w:rsidRPr="006C0105">
        <w:rPr>
          <w:rFonts w:ascii="Times New Roman" w:hAnsi="Times New Roman" w:cs="Times New Roman"/>
          <w:sz w:val="24"/>
          <w:szCs w:val="24"/>
        </w:rPr>
        <w:t>occ</w:t>
      </w:r>
      <w:proofErr w:type="spellEnd"/>
      <w:r w:rsidRPr="006C0105">
        <w:rPr>
          <w:rFonts w:ascii="Times New Roman" w:hAnsi="Times New Roman" w:cs="Times New Roman"/>
          <w:sz w:val="24"/>
          <w:szCs w:val="24"/>
        </w:rPr>
        <w:t xml:space="preserve">=7, </w:t>
      </w:r>
      <w:proofErr w:type="spellStart"/>
      <w:r w:rsidRPr="006C0105">
        <w:rPr>
          <w:rFonts w:ascii="Times New Roman" w:hAnsi="Times New Roman" w:cs="Times New Roman"/>
          <w:sz w:val="24"/>
          <w:szCs w:val="24"/>
        </w:rPr>
        <w:t>avg</w:t>
      </w:r>
      <w:proofErr w:type="spellEnd"/>
      <w:r w:rsidRPr="006C0105">
        <w:rPr>
          <w:rFonts w:ascii="Times New Roman" w:hAnsi="Times New Roman" w:cs="Times New Roman"/>
          <w:sz w:val="24"/>
          <w:szCs w:val="24"/>
        </w:rPr>
        <w:t xml:space="preserve"> citations=66.4). The high average citations of both keywords signal that AI-</w:t>
      </w:r>
      <w:r w:rsidRPr="006C0105">
        <w:rPr>
          <w:rFonts w:ascii="Times New Roman" w:hAnsi="Times New Roman" w:cs="Times New Roman"/>
          <w:sz w:val="24"/>
          <w:szCs w:val="24"/>
        </w:rPr>
        <w:lastRenderedPageBreak/>
        <w:t xml:space="preserve">augmented work engagement research represents an emerging high-impact frontier. Cluster 7 contains </w:t>
      </w:r>
      <w:proofErr w:type="spellStart"/>
      <w:r w:rsidRPr="006C0105">
        <w:rPr>
          <w:rFonts w:ascii="Times New Roman" w:hAnsi="Times New Roman" w:cs="Times New Roman"/>
          <w:sz w:val="24"/>
          <w:szCs w:val="24"/>
        </w:rPr>
        <w:t>india</w:t>
      </w:r>
      <w:proofErr w:type="spellEnd"/>
      <w:r w:rsidRPr="006C0105">
        <w:rPr>
          <w:rFonts w:ascii="Times New Roman" w:hAnsi="Times New Roman" w:cs="Times New Roman"/>
          <w:sz w:val="24"/>
          <w:szCs w:val="24"/>
        </w:rPr>
        <w:t xml:space="preserve"> (</w:t>
      </w:r>
      <w:proofErr w:type="spellStart"/>
      <w:r w:rsidRPr="006C0105">
        <w:rPr>
          <w:rFonts w:ascii="Times New Roman" w:hAnsi="Times New Roman" w:cs="Times New Roman"/>
          <w:sz w:val="24"/>
          <w:szCs w:val="24"/>
        </w:rPr>
        <w:t>occ</w:t>
      </w:r>
      <w:proofErr w:type="spellEnd"/>
      <w:r w:rsidRPr="006C0105">
        <w:rPr>
          <w:rFonts w:ascii="Times New Roman" w:hAnsi="Times New Roman" w:cs="Times New Roman"/>
          <w:sz w:val="24"/>
          <w:szCs w:val="24"/>
        </w:rPr>
        <w:t>=19) and decision making (</w:t>
      </w:r>
      <w:proofErr w:type="spellStart"/>
      <w:r w:rsidRPr="006C0105">
        <w:rPr>
          <w:rFonts w:ascii="Times New Roman" w:hAnsi="Times New Roman" w:cs="Times New Roman"/>
          <w:sz w:val="24"/>
          <w:szCs w:val="24"/>
        </w:rPr>
        <w:t>occ</w:t>
      </w:r>
      <w:proofErr w:type="spellEnd"/>
      <w:r w:rsidRPr="006C0105">
        <w:rPr>
          <w:rFonts w:ascii="Times New Roman" w:hAnsi="Times New Roman" w:cs="Times New Roman"/>
          <w:sz w:val="24"/>
          <w:szCs w:val="24"/>
        </w:rPr>
        <w:t>=5), reaffirming India's centrality and the leadership function of decision-making in the Indian HEI context.</w:t>
      </w:r>
    </w:p>
    <w:p w14:paraId="265E7739" w14:textId="303CDDC7" w:rsidR="00F83579" w:rsidRPr="006C0105" w:rsidRDefault="00F83579" w:rsidP="00C878C2">
      <w:pPr>
        <w:pStyle w:val="Heading3"/>
        <w:numPr>
          <w:ilvl w:val="2"/>
          <w:numId w:val="3"/>
        </w:numPr>
        <w:spacing w:line="360" w:lineRule="auto"/>
        <w:ind w:left="709" w:hanging="709"/>
        <w:rPr>
          <w:rFonts w:ascii="Times New Roman" w:hAnsi="Times New Roman" w:cs="Times New Roman"/>
          <w:b/>
          <w:bCs/>
          <w:color w:val="auto"/>
          <w:sz w:val="24"/>
          <w:szCs w:val="24"/>
        </w:rPr>
      </w:pPr>
      <w:r w:rsidRPr="006C0105">
        <w:rPr>
          <w:rFonts w:ascii="Times New Roman" w:hAnsi="Times New Roman" w:cs="Times New Roman"/>
          <w:b/>
          <w:bCs/>
          <w:color w:val="auto"/>
          <w:sz w:val="24"/>
          <w:szCs w:val="24"/>
        </w:rPr>
        <w:t>Critical Observation: Study Model Validation</w:t>
      </w:r>
    </w:p>
    <w:p w14:paraId="11107E48" w14:textId="77777777" w:rsidR="00F83579" w:rsidRPr="006C0105" w:rsidRDefault="00F83579" w:rsidP="00CE550D">
      <w:pPr>
        <w:spacing w:before="80" w:after="80" w:line="360" w:lineRule="auto"/>
        <w:jc w:val="both"/>
        <w:rPr>
          <w:rFonts w:ascii="Times New Roman" w:hAnsi="Times New Roman" w:cs="Times New Roman"/>
          <w:sz w:val="24"/>
          <w:szCs w:val="24"/>
        </w:rPr>
      </w:pPr>
      <w:r w:rsidRPr="006C0105">
        <w:rPr>
          <w:rFonts w:ascii="Times New Roman" w:hAnsi="Times New Roman" w:cs="Times New Roman"/>
          <w:sz w:val="24"/>
          <w:szCs w:val="24"/>
        </w:rPr>
        <w:t>The most significant finding from Figure 3 is that all four mediating constructs of the study model — Employee Motivation (job satisfaction, work engagement, motivation), Employee Commitment (organizational commitment, affective commitment, turnover intention), Team Effectiveness (employee engagement, employee performance), and Organizational Learning (organizational culture) — are all simultaneously present as author-assigned keywords in the corpus, and they all cluster in proximity to 'leadership' and 'transformational leadership'. This constitutes direct bibliometric validation of the study's conceptual framework.</w:t>
      </w:r>
    </w:p>
    <w:p w14:paraId="40C948F4" w14:textId="77777777" w:rsidR="00F83579" w:rsidRPr="006C0105" w:rsidRDefault="00F83579" w:rsidP="00CE550D">
      <w:pPr>
        <w:pStyle w:val="Heading1"/>
        <w:spacing w:line="360" w:lineRule="auto"/>
        <w:jc w:val="center"/>
        <w:rPr>
          <w:rFonts w:ascii="Times New Roman" w:hAnsi="Times New Roman" w:cs="Times New Roman"/>
          <w:color w:val="auto"/>
          <w:sz w:val="24"/>
          <w:szCs w:val="24"/>
        </w:rPr>
      </w:pPr>
      <w:r w:rsidRPr="006C0105">
        <w:rPr>
          <w:rFonts w:ascii="Times New Roman" w:hAnsi="Times New Roman" w:cs="Times New Roman"/>
          <w:noProof/>
          <w:color w:val="auto"/>
          <w:sz w:val="24"/>
          <w:szCs w:val="24"/>
        </w:rPr>
        <w:drawing>
          <wp:inline distT="0" distB="0" distL="0" distR="0" wp14:anchorId="466D267D" wp14:editId="646A6174">
            <wp:extent cx="6476890" cy="3825240"/>
            <wp:effectExtent l="0" t="0" r="635" b="3810"/>
            <wp:docPr id="302705862"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2705862" name="Picture 302705862"/>
                    <pic:cNvPicPr/>
                  </pic:nvPicPr>
                  <pic:blipFill>
                    <a:blip r:embed="rId10" cstate="print">
                      <a:extLst>
                        <a:ext uri="{28A0092B-C50C-407E-A947-70E740481C1C}">
                          <a14:useLocalDpi xmlns:a14="http://schemas.microsoft.com/office/drawing/2010/main" val="0"/>
                        </a:ext>
                      </a:extLst>
                    </a:blip>
                    <a:stretch>
                      <a:fillRect/>
                    </a:stretch>
                  </pic:blipFill>
                  <pic:spPr>
                    <a:xfrm>
                      <a:off x="0" y="0"/>
                      <a:ext cx="6483714" cy="3829270"/>
                    </a:xfrm>
                    <a:prstGeom prst="rect">
                      <a:avLst/>
                    </a:prstGeom>
                  </pic:spPr>
                </pic:pic>
              </a:graphicData>
            </a:graphic>
          </wp:inline>
        </w:drawing>
      </w:r>
    </w:p>
    <w:p w14:paraId="05008658" w14:textId="77777777" w:rsidR="00F83579" w:rsidRPr="006C0105" w:rsidRDefault="00F83579" w:rsidP="00CE550D">
      <w:pPr>
        <w:pStyle w:val="Heading1"/>
        <w:spacing w:line="360" w:lineRule="auto"/>
        <w:jc w:val="center"/>
        <w:rPr>
          <w:rFonts w:ascii="Times New Roman" w:hAnsi="Times New Roman" w:cs="Times New Roman"/>
          <w:color w:val="auto"/>
          <w:sz w:val="24"/>
          <w:szCs w:val="24"/>
        </w:rPr>
      </w:pPr>
      <w:r w:rsidRPr="006C0105">
        <w:rPr>
          <w:rFonts w:ascii="Times New Roman" w:hAnsi="Times New Roman" w:cs="Times New Roman"/>
          <w:color w:val="auto"/>
          <w:sz w:val="24"/>
          <w:szCs w:val="24"/>
        </w:rPr>
        <w:t>Figure 4: Co-occurrence Map — Index Keywords</w:t>
      </w:r>
    </w:p>
    <w:p w14:paraId="002E9F4F" w14:textId="77777777" w:rsidR="00F83579" w:rsidRPr="006C0105" w:rsidRDefault="00F83579" w:rsidP="00CE550D">
      <w:pPr>
        <w:spacing w:before="80" w:after="120" w:line="360" w:lineRule="auto"/>
        <w:jc w:val="center"/>
        <w:rPr>
          <w:rFonts w:ascii="Times New Roman" w:hAnsi="Times New Roman" w:cs="Times New Roman"/>
          <w:sz w:val="24"/>
          <w:szCs w:val="24"/>
        </w:rPr>
      </w:pPr>
    </w:p>
    <w:p w14:paraId="17A25C2A" w14:textId="77777777" w:rsidR="00F83579" w:rsidRPr="006C0105" w:rsidRDefault="00F83579" w:rsidP="00CE550D">
      <w:pPr>
        <w:spacing w:after="60" w:line="360" w:lineRule="auto"/>
        <w:rPr>
          <w:rFonts w:ascii="Times New Roman" w:hAnsi="Times New Roman" w:cs="Times New Roman"/>
          <w:sz w:val="24"/>
          <w:szCs w:val="24"/>
        </w:rPr>
      </w:pPr>
    </w:p>
    <w:p w14:paraId="4AB66F28" w14:textId="0B7F5DC4" w:rsidR="00F83579" w:rsidRPr="006C0105" w:rsidRDefault="00F83579" w:rsidP="00C878C2">
      <w:pPr>
        <w:pStyle w:val="Heading3"/>
        <w:numPr>
          <w:ilvl w:val="2"/>
          <w:numId w:val="3"/>
        </w:numPr>
        <w:spacing w:line="360" w:lineRule="auto"/>
        <w:ind w:left="709" w:hanging="709"/>
        <w:rPr>
          <w:rFonts w:ascii="Times New Roman" w:hAnsi="Times New Roman" w:cs="Times New Roman"/>
          <w:b/>
          <w:bCs/>
          <w:color w:val="auto"/>
          <w:sz w:val="24"/>
          <w:szCs w:val="24"/>
        </w:rPr>
      </w:pPr>
      <w:r w:rsidRPr="006C0105">
        <w:rPr>
          <w:rFonts w:ascii="Times New Roman" w:hAnsi="Times New Roman" w:cs="Times New Roman"/>
          <w:b/>
          <w:bCs/>
          <w:color w:val="auto"/>
          <w:sz w:val="24"/>
          <w:szCs w:val="24"/>
        </w:rPr>
        <w:t>Overview and Technical Parameters</w:t>
      </w:r>
    </w:p>
    <w:p w14:paraId="6680BD40" w14:textId="46FC6BCC" w:rsidR="00F83579" w:rsidRPr="006C0105" w:rsidRDefault="00F83579" w:rsidP="00004ADB">
      <w:pPr>
        <w:spacing w:before="80" w:after="80" w:line="360" w:lineRule="auto"/>
        <w:jc w:val="both"/>
        <w:rPr>
          <w:rFonts w:ascii="Times New Roman" w:hAnsi="Times New Roman" w:cs="Times New Roman"/>
          <w:sz w:val="24"/>
          <w:szCs w:val="24"/>
        </w:rPr>
      </w:pPr>
      <w:r w:rsidRPr="006C0105">
        <w:rPr>
          <w:rFonts w:ascii="Times New Roman" w:hAnsi="Times New Roman" w:cs="Times New Roman"/>
          <w:sz w:val="24"/>
          <w:szCs w:val="24"/>
        </w:rPr>
        <w:t>Figure 4 presents the co-occurrence network of Scopus-indexed subject terms — standardised, controlled vocabulary assigned by Scopus indexers to each article. Unlike author keywords, index keywords follow a controlled thesaurus, enabling more consistent cross-study thematic comparisons. The map contains 65 nodes (index terms with ≥5 occurrences) across 4 colour-coded clusters. The dominant nodes — human (</w:t>
      </w:r>
      <w:proofErr w:type="spellStart"/>
      <w:r w:rsidRPr="006C0105">
        <w:rPr>
          <w:rFonts w:ascii="Times New Roman" w:hAnsi="Times New Roman" w:cs="Times New Roman"/>
          <w:sz w:val="24"/>
          <w:szCs w:val="24"/>
        </w:rPr>
        <w:t>occ</w:t>
      </w:r>
      <w:proofErr w:type="spellEnd"/>
      <w:r w:rsidRPr="006C0105">
        <w:rPr>
          <w:rFonts w:ascii="Times New Roman" w:hAnsi="Times New Roman" w:cs="Times New Roman"/>
          <w:sz w:val="24"/>
          <w:szCs w:val="24"/>
        </w:rPr>
        <w:t>=74, largest), leadership (</w:t>
      </w:r>
      <w:proofErr w:type="spellStart"/>
      <w:r w:rsidRPr="006C0105">
        <w:rPr>
          <w:rFonts w:ascii="Times New Roman" w:hAnsi="Times New Roman" w:cs="Times New Roman"/>
          <w:sz w:val="24"/>
          <w:szCs w:val="24"/>
        </w:rPr>
        <w:t>occ</w:t>
      </w:r>
      <w:proofErr w:type="spellEnd"/>
      <w:r w:rsidRPr="006C0105">
        <w:rPr>
          <w:rFonts w:ascii="Times New Roman" w:hAnsi="Times New Roman" w:cs="Times New Roman"/>
          <w:sz w:val="24"/>
          <w:szCs w:val="24"/>
        </w:rPr>
        <w:t>=46), female (</w:t>
      </w:r>
      <w:proofErr w:type="spellStart"/>
      <w:r w:rsidRPr="006C0105">
        <w:rPr>
          <w:rFonts w:ascii="Times New Roman" w:hAnsi="Times New Roman" w:cs="Times New Roman"/>
          <w:sz w:val="24"/>
          <w:szCs w:val="24"/>
        </w:rPr>
        <w:t>occ</w:t>
      </w:r>
      <w:proofErr w:type="spellEnd"/>
      <w:r w:rsidRPr="006C0105">
        <w:rPr>
          <w:rFonts w:ascii="Times New Roman" w:hAnsi="Times New Roman" w:cs="Times New Roman"/>
          <w:sz w:val="24"/>
          <w:szCs w:val="24"/>
        </w:rPr>
        <w:t>=41), adult (</w:t>
      </w:r>
      <w:proofErr w:type="spellStart"/>
      <w:r w:rsidRPr="006C0105">
        <w:rPr>
          <w:rFonts w:ascii="Times New Roman" w:hAnsi="Times New Roman" w:cs="Times New Roman"/>
          <w:sz w:val="24"/>
          <w:szCs w:val="24"/>
        </w:rPr>
        <w:t>occ</w:t>
      </w:r>
      <w:proofErr w:type="spellEnd"/>
      <w:r w:rsidRPr="006C0105">
        <w:rPr>
          <w:rFonts w:ascii="Times New Roman" w:hAnsi="Times New Roman" w:cs="Times New Roman"/>
          <w:sz w:val="24"/>
          <w:szCs w:val="24"/>
        </w:rPr>
        <w:t xml:space="preserve">=35), </w:t>
      </w:r>
      <w:proofErr w:type="spellStart"/>
      <w:r w:rsidRPr="006C0105">
        <w:rPr>
          <w:rFonts w:ascii="Times New Roman" w:hAnsi="Times New Roman" w:cs="Times New Roman"/>
          <w:sz w:val="24"/>
          <w:szCs w:val="24"/>
        </w:rPr>
        <w:t>india</w:t>
      </w:r>
      <w:proofErr w:type="spellEnd"/>
      <w:r w:rsidRPr="006C0105">
        <w:rPr>
          <w:rFonts w:ascii="Times New Roman" w:hAnsi="Times New Roman" w:cs="Times New Roman"/>
          <w:sz w:val="24"/>
          <w:szCs w:val="24"/>
        </w:rPr>
        <w:t xml:space="preserve"> (</w:t>
      </w:r>
      <w:proofErr w:type="spellStart"/>
      <w:r w:rsidRPr="006C0105">
        <w:rPr>
          <w:rFonts w:ascii="Times New Roman" w:hAnsi="Times New Roman" w:cs="Times New Roman"/>
          <w:sz w:val="24"/>
          <w:szCs w:val="24"/>
        </w:rPr>
        <w:t>occ</w:t>
      </w:r>
      <w:proofErr w:type="spellEnd"/>
      <w:r w:rsidRPr="006C0105">
        <w:rPr>
          <w:rFonts w:ascii="Times New Roman" w:hAnsi="Times New Roman" w:cs="Times New Roman"/>
          <w:sz w:val="24"/>
          <w:szCs w:val="24"/>
        </w:rPr>
        <w:t>=39), and decision making (</w:t>
      </w:r>
      <w:proofErr w:type="spellStart"/>
      <w:r w:rsidRPr="006C0105">
        <w:rPr>
          <w:rFonts w:ascii="Times New Roman" w:hAnsi="Times New Roman" w:cs="Times New Roman"/>
          <w:sz w:val="24"/>
          <w:szCs w:val="24"/>
        </w:rPr>
        <w:t>occ</w:t>
      </w:r>
      <w:proofErr w:type="spellEnd"/>
      <w:r w:rsidRPr="006C0105">
        <w:rPr>
          <w:rFonts w:ascii="Times New Roman" w:hAnsi="Times New Roman" w:cs="Times New Roman"/>
          <w:sz w:val="24"/>
          <w:szCs w:val="24"/>
        </w:rPr>
        <w:t>=29) — reflect the Scopus system's characterisation of the corpus.</w:t>
      </w:r>
    </w:p>
    <w:p w14:paraId="73E935BC" w14:textId="77777777" w:rsidR="00F83579" w:rsidRPr="006C0105" w:rsidRDefault="00F83579" w:rsidP="00CE550D">
      <w:pPr>
        <w:spacing w:before="80" w:after="80" w:line="360" w:lineRule="auto"/>
        <w:jc w:val="both"/>
        <w:rPr>
          <w:rFonts w:ascii="Times New Roman" w:hAnsi="Times New Roman" w:cs="Times New Roman"/>
          <w:sz w:val="24"/>
          <w:szCs w:val="24"/>
        </w:rPr>
      </w:pPr>
      <w:r w:rsidRPr="006C0105">
        <w:rPr>
          <w:rFonts w:ascii="Times New Roman" w:hAnsi="Times New Roman" w:cs="Times New Roman"/>
          <w:sz w:val="24"/>
          <w:szCs w:val="24"/>
        </w:rPr>
        <w:t>This map is particularly valuable because Scopus index keywords follow the EMTREE and subject classification systems, meaning their co-occurrences reflect standardised disciplinary classifications of the research — providing a more objective, indexer-independent view of the knowledge structure than author keywords.</w:t>
      </w:r>
    </w:p>
    <w:p w14:paraId="54BF664E" w14:textId="7B050AE1" w:rsidR="00F83579" w:rsidRPr="006C0105" w:rsidRDefault="00F83579" w:rsidP="00C878C2">
      <w:pPr>
        <w:pStyle w:val="Heading3"/>
        <w:numPr>
          <w:ilvl w:val="2"/>
          <w:numId w:val="3"/>
        </w:numPr>
        <w:spacing w:line="360" w:lineRule="auto"/>
        <w:ind w:left="709" w:hanging="709"/>
        <w:rPr>
          <w:rFonts w:ascii="Times New Roman" w:hAnsi="Times New Roman" w:cs="Times New Roman"/>
          <w:b/>
          <w:bCs/>
          <w:color w:val="auto"/>
          <w:sz w:val="24"/>
          <w:szCs w:val="24"/>
        </w:rPr>
      </w:pPr>
      <w:r w:rsidRPr="006C0105">
        <w:rPr>
          <w:rFonts w:ascii="Times New Roman" w:hAnsi="Times New Roman" w:cs="Times New Roman"/>
          <w:b/>
          <w:bCs/>
          <w:color w:val="auto"/>
          <w:sz w:val="24"/>
          <w:szCs w:val="24"/>
        </w:rPr>
        <w:t>Cluster Analysis — Four Structured Thematic Zones</w:t>
      </w:r>
    </w:p>
    <w:p w14:paraId="4DC4A5A9" w14:textId="77777777" w:rsidR="00F83579" w:rsidRPr="006C0105" w:rsidRDefault="00F83579" w:rsidP="00CE550D">
      <w:pPr>
        <w:pStyle w:val="Heading3"/>
        <w:spacing w:line="360" w:lineRule="auto"/>
        <w:rPr>
          <w:rFonts w:ascii="Times New Roman" w:hAnsi="Times New Roman" w:cs="Times New Roman"/>
          <w:color w:val="auto"/>
          <w:sz w:val="24"/>
          <w:szCs w:val="24"/>
        </w:rPr>
      </w:pPr>
      <w:r w:rsidRPr="006C0105">
        <w:rPr>
          <w:rFonts w:ascii="Times New Roman" w:hAnsi="Times New Roman" w:cs="Times New Roman"/>
          <w:color w:val="auto"/>
          <w:sz w:val="24"/>
          <w:szCs w:val="24"/>
        </w:rPr>
        <w:t>Cluster 1 (Red) — The Medical-Leadership-India Research Core</w:t>
      </w:r>
    </w:p>
    <w:p w14:paraId="0C1430BF" w14:textId="77777777" w:rsidR="00F83579" w:rsidRPr="006C0105" w:rsidRDefault="00F83579" w:rsidP="00CE550D">
      <w:pPr>
        <w:spacing w:before="80" w:after="80" w:line="360" w:lineRule="auto"/>
        <w:jc w:val="both"/>
        <w:rPr>
          <w:rFonts w:ascii="Times New Roman" w:hAnsi="Times New Roman" w:cs="Times New Roman"/>
          <w:sz w:val="24"/>
          <w:szCs w:val="24"/>
        </w:rPr>
      </w:pPr>
      <w:r w:rsidRPr="006C0105">
        <w:rPr>
          <w:rFonts w:ascii="Times New Roman" w:hAnsi="Times New Roman" w:cs="Times New Roman"/>
          <w:sz w:val="24"/>
          <w:szCs w:val="24"/>
        </w:rPr>
        <w:t>Cluster 1 is the largest cluster, positioned in the right and central portions of the map. It contains: human (</w:t>
      </w:r>
      <w:proofErr w:type="spellStart"/>
      <w:r w:rsidRPr="006C0105">
        <w:rPr>
          <w:rFonts w:ascii="Times New Roman" w:hAnsi="Times New Roman" w:cs="Times New Roman"/>
          <w:sz w:val="24"/>
          <w:szCs w:val="24"/>
        </w:rPr>
        <w:t>occ</w:t>
      </w:r>
      <w:proofErr w:type="spellEnd"/>
      <w:r w:rsidRPr="006C0105">
        <w:rPr>
          <w:rFonts w:ascii="Times New Roman" w:hAnsi="Times New Roman" w:cs="Times New Roman"/>
          <w:sz w:val="24"/>
          <w:szCs w:val="24"/>
        </w:rPr>
        <w:t>=74, total link strength=719), leadership (</w:t>
      </w:r>
      <w:proofErr w:type="spellStart"/>
      <w:r w:rsidRPr="006C0105">
        <w:rPr>
          <w:rFonts w:ascii="Times New Roman" w:hAnsi="Times New Roman" w:cs="Times New Roman"/>
          <w:sz w:val="24"/>
          <w:szCs w:val="24"/>
        </w:rPr>
        <w:t>occ</w:t>
      </w:r>
      <w:proofErr w:type="spellEnd"/>
      <w:r w:rsidRPr="006C0105">
        <w:rPr>
          <w:rFonts w:ascii="Times New Roman" w:hAnsi="Times New Roman" w:cs="Times New Roman"/>
          <w:sz w:val="24"/>
          <w:szCs w:val="24"/>
        </w:rPr>
        <w:t xml:space="preserve">=46, TLS=410), </w:t>
      </w:r>
      <w:proofErr w:type="spellStart"/>
      <w:r w:rsidRPr="006C0105">
        <w:rPr>
          <w:rFonts w:ascii="Times New Roman" w:hAnsi="Times New Roman" w:cs="Times New Roman"/>
          <w:sz w:val="24"/>
          <w:szCs w:val="24"/>
        </w:rPr>
        <w:t>india</w:t>
      </w:r>
      <w:proofErr w:type="spellEnd"/>
      <w:r w:rsidRPr="006C0105">
        <w:rPr>
          <w:rFonts w:ascii="Times New Roman" w:hAnsi="Times New Roman" w:cs="Times New Roman"/>
          <w:sz w:val="24"/>
          <w:szCs w:val="24"/>
        </w:rPr>
        <w:t xml:space="preserve"> (</w:t>
      </w:r>
      <w:proofErr w:type="spellStart"/>
      <w:r w:rsidRPr="006C0105">
        <w:rPr>
          <w:rFonts w:ascii="Times New Roman" w:hAnsi="Times New Roman" w:cs="Times New Roman"/>
          <w:sz w:val="24"/>
          <w:szCs w:val="24"/>
        </w:rPr>
        <w:t>occ</w:t>
      </w:r>
      <w:proofErr w:type="spellEnd"/>
      <w:r w:rsidRPr="006C0105">
        <w:rPr>
          <w:rFonts w:ascii="Times New Roman" w:hAnsi="Times New Roman" w:cs="Times New Roman"/>
          <w:sz w:val="24"/>
          <w:szCs w:val="24"/>
        </w:rPr>
        <w:t>=39, TLS=359), female (</w:t>
      </w:r>
      <w:proofErr w:type="spellStart"/>
      <w:r w:rsidRPr="006C0105">
        <w:rPr>
          <w:rFonts w:ascii="Times New Roman" w:hAnsi="Times New Roman" w:cs="Times New Roman"/>
          <w:sz w:val="24"/>
          <w:szCs w:val="24"/>
        </w:rPr>
        <w:t>occ</w:t>
      </w:r>
      <w:proofErr w:type="spellEnd"/>
      <w:r w:rsidRPr="006C0105">
        <w:rPr>
          <w:rFonts w:ascii="Times New Roman" w:hAnsi="Times New Roman" w:cs="Times New Roman"/>
          <w:sz w:val="24"/>
          <w:szCs w:val="24"/>
        </w:rPr>
        <w:t>=41, TLS=476), male (</w:t>
      </w:r>
      <w:proofErr w:type="spellStart"/>
      <w:r w:rsidRPr="006C0105">
        <w:rPr>
          <w:rFonts w:ascii="Times New Roman" w:hAnsi="Times New Roman" w:cs="Times New Roman"/>
          <w:sz w:val="24"/>
          <w:szCs w:val="24"/>
        </w:rPr>
        <w:t>occ</w:t>
      </w:r>
      <w:proofErr w:type="spellEnd"/>
      <w:r w:rsidRPr="006C0105">
        <w:rPr>
          <w:rFonts w:ascii="Times New Roman" w:hAnsi="Times New Roman" w:cs="Times New Roman"/>
          <w:sz w:val="24"/>
          <w:szCs w:val="24"/>
        </w:rPr>
        <w:t>=34, TLS=417), article (</w:t>
      </w:r>
      <w:proofErr w:type="spellStart"/>
      <w:r w:rsidRPr="006C0105">
        <w:rPr>
          <w:rFonts w:ascii="Times New Roman" w:hAnsi="Times New Roman" w:cs="Times New Roman"/>
          <w:sz w:val="24"/>
          <w:szCs w:val="24"/>
        </w:rPr>
        <w:t>occ</w:t>
      </w:r>
      <w:proofErr w:type="spellEnd"/>
      <w:r w:rsidRPr="006C0105">
        <w:rPr>
          <w:rFonts w:ascii="Times New Roman" w:hAnsi="Times New Roman" w:cs="Times New Roman"/>
          <w:sz w:val="24"/>
          <w:szCs w:val="24"/>
        </w:rPr>
        <w:t>=63, TLS=608), humans (</w:t>
      </w:r>
      <w:proofErr w:type="spellStart"/>
      <w:r w:rsidRPr="006C0105">
        <w:rPr>
          <w:rFonts w:ascii="Times New Roman" w:hAnsi="Times New Roman" w:cs="Times New Roman"/>
          <w:sz w:val="24"/>
          <w:szCs w:val="24"/>
        </w:rPr>
        <w:t>occ</w:t>
      </w:r>
      <w:proofErr w:type="spellEnd"/>
      <w:r w:rsidRPr="006C0105">
        <w:rPr>
          <w:rFonts w:ascii="Times New Roman" w:hAnsi="Times New Roman" w:cs="Times New Roman"/>
          <w:sz w:val="24"/>
          <w:szCs w:val="24"/>
        </w:rPr>
        <w:t>=49, TLS=545), and a full set of medical and professional education terms: medical education, medical school, mentor, mentoring, skill, training, career, capacity building, public health, global health, organization and management, curriculum, procedures, and program evaluation.</w:t>
      </w:r>
    </w:p>
    <w:p w14:paraId="7D9EB586" w14:textId="77777777" w:rsidR="00F83579" w:rsidRPr="006C0105" w:rsidRDefault="00F83579" w:rsidP="00CE550D">
      <w:pPr>
        <w:spacing w:before="80" w:after="80" w:line="360" w:lineRule="auto"/>
        <w:jc w:val="both"/>
        <w:rPr>
          <w:rFonts w:ascii="Times New Roman" w:hAnsi="Times New Roman" w:cs="Times New Roman"/>
          <w:sz w:val="24"/>
          <w:szCs w:val="24"/>
        </w:rPr>
      </w:pPr>
      <w:r w:rsidRPr="006C0105">
        <w:rPr>
          <w:rFonts w:ascii="Times New Roman" w:hAnsi="Times New Roman" w:cs="Times New Roman"/>
          <w:sz w:val="24"/>
          <w:szCs w:val="24"/>
        </w:rPr>
        <w:t>The centrality of 'leadership' (</w:t>
      </w:r>
      <w:proofErr w:type="spellStart"/>
      <w:r w:rsidRPr="006C0105">
        <w:rPr>
          <w:rFonts w:ascii="Times New Roman" w:hAnsi="Times New Roman" w:cs="Times New Roman"/>
          <w:sz w:val="24"/>
          <w:szCs w:val="24"/>
        </w:rPr>
        <w:t>occ</w:t>
      </w:r>
      <w:proofErr w:type="spellEnd"/>
      <w:r w:rsidRPr="006C0105">
        <w:rPr>
          <w:rFonts w:ascii="Times New Roman" w:hAnsi="Times New Roman" w:cs="Times New Roman"/>
          <w:sz w:val="24"/>
          <w:szCs w:val="24"/>
        </w:rPr>
        <w:t>=46) alongside 'human', '</w:t>
      </w:r>
      <w:proofErr w:type="spellStart"/>
      <w:r w:rsidRPr="006C0105">
        <w:rPr>
          <w:rFonts w:ascii="Times New Roman" w:hAnsi="Times New Roman" w:cs="Times New Roman"/>
          <w:sz w:val="24"/>
          <w:szCs w:val="24"/>
        </w:rPr>
        <w:t>india</w:t>
      </w:r>
      <w:proofErr w:type="spellEnd"/>
      <w:r w:rsidRPr="006C0105">
        <w:rPr>
          <w:rFonts w:ascii="Times New Roman" w:hAnsi="Times New Roman" w:cs="Times New Roman"/>
          <w:sz w:val="24"/>
          <w:szCs w:val="24"/>
        </w:rPr>
        <w:t>', 'female', and 'male' in the same cluster reveals the Scopus indexing system's recognition that leadership research in this corpus is fundamentally about human development in Indian institutional contexts, with explicit attention to gender. This aligns precisely with the study's framework: leadership styles shape human capital (through motivation, commitment, and learning), with gender as a documented moderating variable.</w:t>
      </w:r>
    </w:p>
    <w:p w14:paraId="4CA6C0FA" w14:textId="77777777" w:rsidR="00F83579" w:rsidRPr="006C0105" w:rsidRDefault="00F83579" w:rsidP="00CE550D">
      <w:pPr>
        <w:spacing w:before="80" w:after="80" w:line="360" w:lineRule="auto"/>
        <w:jc w:val="both"/>
        <w:rPr>
          <w:rFonts w:ascii="Times New Roman" w:hAnsi="Times New Roman" w:cs="Times New Roman"/>
          <w:sz w:val="24"/>
          <w:szCs w:val="24"/>
        </w:rPr>
      </w:pPr>
      <w:r w:rsidRPr="006C0105">
        <w:rPr>
          <w:rFonts w:ascii="Times New Roman" w:hAnsi="Times New Roman" w:cs="Times New Roman"/>
          <w:sz w:val="24"/>
          <w:szCs w:val="24"/>
        </w:rPr>
        <w:lastRenderedPageBreak/>
        <w:t>The medical-professional education subcategory (mentor, medical school, curriculum, program evaluation) within this cluster reflects the substantial contribution of health professions education studies to the corpus. These studies consistently examine how leadership (in the form of mentors, program directors, and department heads) shapes professional competency, skill development, and programme quality — direct analogues of the leadership-ranking performance pathway in general HEIs.</w:t>
      </w:r>
    </w:p>
    <w:p w14:paraId="344614DB" w14:textId="77777777" w:rsidR="00F83579" w:rsidRPr="006C0105" w:rsidRDefault="00F83579" w:rsidP="00CE550D">
      <w:pPr>
        <w:pStyle w:val="Heading3"/>
        <w:spacing w:line="360" w:lineRule="auto"/>
        <w:rPr>
          <w:rFonts w:ascii="Times New Roman" w:hAnsi="Times New Roman" w:cs="Times New Roman"/>
          <w:color w:val="auto"/>
          <w:sz w:val="24"/>
          <w:szCs w:val="24"/>
        </w:rPr>
      </w:pPr>
      <w:r w:rsidRPr="006C0105">
        <w:rPr>
          <w:rFonts w:ascii="Times New Roman" w:hAnsi="Times New Roman" w:cs="Times New Roman"/>
          <w:color w:val="auto"/>
          <w:sz w:val="24"/>
          <w:szCs w:val="24"/>
        </w:rPr>
        <w:t>Cluster 2 (Green) — Education Policy, COVID, and Digital Governance</w:t>
      </w:r>
    </w:p>
    <w:p w14:paraId="7F9AEDD2" w14:textId="77777777" w:rsidR="00F83579" w:rsidRPr="006C0105" w:rsidRDefault="00F83579" w:rsidP="00CE550D">
      <w:pPr>
        <w:spacing w:before="80" w:after="80" w:line="360" w:lineRule="auto"/>
        <w:jc w:val="both"/>
        <w:rPr>
          <w:rFonts w:ascii="Times New Roman" w:hAnsi="Times New Roman" w:cs="Times New Roman"/>
          <w:sz w:val="24"/>
          <w:szCs w:val="24"/>
        </w:rPr>
      </w:pPr>
      <w:r w:rsidRPr="006C0105">
        <w:rPr>
          <w:rFonts w:ascii="Times New Roman" w:hAnsi="Times New Roman" w:cs="Times New Roman"/>
          <w:sz w:val="24"/>
          <w:szCs w:val="24"/>
        </w:rPr>
        <w:t>Cluster 2 occupies the left portion of the map and contains: decision making (</w:t>
      </w:r>
      <w:proofErr w:type="spellStart"/>
      <w:r w:rsidRPr="006C0105">
        <w:rPr>
          <w:rFonts w:ascii="Times New Roman" w:hAnsi="Times New Roman" w:cs="Times New Roman"/>
          <w:sz w:val="24"/>
          <w:szCs w:val="24"/>
        </w:rPr>
        <w:t>occ</w:t>
      </w:r>
      <w:proofErr w:type="spellEnd"/>
      <w:r w:rsidRPr="006C0105">
        <w:rPr>
          <w:rFonts w:ascii="Times New Roman" w:hAnsi="Times New Roman" w:cs="Times New Roman"/>
          <w:sz w:val="24"/>
          <w:szCs w:val="24"/>
        </w:rPr>
        <w:t>=29, TLS=130), education (</w:t>
      </w:r>
      <w:proofErr w:type="spellStart"/>
      <w:r w:rsidRPr="006C0105">
        <w:rPr>
          <w:rFonts w:ascii="Times New Roman" w:hAnsi="Times New Roman" w:cs="Times New Roman"/>
          <w:sz w:val="24"/>
          <w:szCs w:val="24"/>
        </w:rPr>
        <w:t>occ</w:t>
      </w:r>
      <w:proofErr w:type="spellEnd"/>
      <w:r w:rsidRPr="006C0105">
        <w:rPr>
          <w:rFonts w:ascii="Times New Roman" w:hAnsi="Times New Roman" w:cs="Times New Roman"/>
          <w:sz w:val="24"/>
          <w:szCs w:val="24"/>
        </w:rPr>
        <w:t>=16, TLS=151), learning (</w:t>
      </w:r>
      <w:proofErr w:type="spellStart"/>
      <w:r w:rsidRPr="006C0105">
        <w:rPr>
          <w:rFonts w:ascii="Times New Roman" w:hAnsi="Times New Roman" w:cs="Times New Roman"/>
          <w:sz w:val="24"/>
          <w:szCs w:val="24"/>
        </w:rPr>
        <w:t>occ</w:t>
      </w:r>
      <w:proofErr w:type="spellEnd"/>
      <w:r w:rsidRPr="006C0105">
        <w:rPr>
          <w:rFonts w:ascii="Times New Roman" w:hAnsi="Times New Roman" w:cs="Times New Roman"/>
          <w:sz w:val="24"/>
          <w:szCs w:val="24"/>
        </w:rPr>
        <w:t>=13, TLS=114), higher education (</w:t>
      </w:r>
      <w:proofErr w:type="spellStart"/>
      <w:r w:rsidRPr="006C0105">
        <w:rPr>
          <w:rFonts w:ascii="Times New Roman" w:hAnsi="Times New Roman" w:cs="Times New Roman"/>
          <w:sz w:val="24"/>
          <w:szCs w:val="24"/>
        </w:rPr>
        <w:t>occ</w:t>
      </w:r>
      <w:proofErr w:type="spellEnd"/>
      <w:r w:rsidRPr="006C0105">
        <w:rPr>
          <w:rFonts w:ascii="Times New Roman" w:hAnsi="Times New Roman" w:cs="Times New Roman"/>
          <w:sz w:val="24"/>
          <w:szCs w:val="24"/>
        </w:rPr>
        <w:t>=13, TLS=46), pandemic/COVID-19 (</w:t>
      </w:r>
      <w:proofErr w:type="spellStart"/>
      <w:r w:rsidRPr="006C0105">
        <w:rPr>
          <w:rFonts w:ascii="Times New Roman" w:hAnsi="Times New Roman" w:cs="Times New Roman"/>
          <w:sz w:val="24"/>
          <w:szCs w:val="24"/>
        </w:rPr>
        <w:t>occ</w:t>
      </w:r>
      <w:proofErr w:type="spellEnd"/>
      <w:r w:rsidRPr="006C0105">
        <w:rPr>
          <w:rFonts w:ascii="Times New Roman" w:hAnsi="Times New Roman" w:cs="Times New Roman"/>
          <w:sz w:val="24"/>
          <w:szCs w:val="24"/>
        </w:rPr>
        <w:t>=9/9), sustainability (</w:t>
      </w:r>
      <w:proofErr w:type="spellStart"/>
      <w:r w:rsidRPr="006C0105">
        <w:rPr>
          <w:rFonts w:ascii="Times New Roman" w:hAnsi="Times New Roman" w:cs="Times New Roman"/>
          <w:sz w:val="24"/>
          <w:szCs w:val="24"/>
        </w:rPr>
        <w:t>occ</w:t>
      </w:r>
      <w:proofErr w:type="spellEnd"/>
      <w:r w:rsidRPr="006C0105">
        <w:rPr>
          <w:rFonts w:ascii="Times New Roman" w:hAnsi="Times New Roman" w:cs="Times New Roman"/>
          <w:sz w:val="24"/>
          <w:szCs w:val="24"/>
        </w:rPr>
        <w:t>=7, TLS=28), sustainable development (</w:t>
      </w:r>
      <w:proofErr w:type="spellStart"/>
      <w:r w:rsidRPr="006C0105">
        <w:rPr>
          <w:rFonts w:ascii="Times New Roman" w:hAnsi="Times New Roman" w:cs="Times New Roman"/>
          <w:sz w:val="24"/>
          <w:szCs w:val="24"/>
        </w:rPr>
        <w:t>occ</w:t>
      </w:r>
      <w:proofErr w:type="spellEnd"/>
      <w:r w:rsidRPr="006C0105">
        <w:rPr>
          <w:rFonts w:ascii="Times New Roman" w:hAnsi="Times New Roman" w:cs="Times New Roman"/>
          <w:sz w:val="24"/>
          <w:szCs w:val="24"/>
        </w:rPr>
        <w:t>=10, TLS=57), sustainable development goal (</w:t>
      </w:r>
      <w:proofErr w:type="spellStart"/>
      <w:r w:rsidRPr="006C0105">
        <w:rPr>
          <w:rFonts w:ascii="Times New Roman" w:hAnsi="Times New Roman" w:cs="Times New Roman"/>
          <w:sz w:val="24"/>
          <w:szCs w:val="24"/>
        </w:rPr>
        <w:t>occ</w:t>
      </w:r>
      <w:proofErr w:type="spellEnd"/>
      <w:r w:rsidRPr="006C0105">
        <w:rPr>
          <w:rFonts w:ascii="Times New Roman" w:hAnsi="Times New Roman" w:cs="Times New Roman"/>
          <w:sz w:val="24"/>
          <w:szCs w:val="24"/>
        </w:rPr>
        <w:t>=6), climate change (</w:t>
      </w:r>
      <w:proofErr w:type="spellStart"/>
      <w:r w:rsidRPr="006C0105">
        <w:rPr>
          <w:rFonts w:ascii="Times New Roman" w:hAnsi="Times New Roman" w:cs="Times New Roman"/>
          <w:sz w:val="24"/>
          <w:szCs w:val="24"/>
        </w:rPr>
        <w:t>occ</w:t>
      </w:r>
      <w:proofErr w:type="spellEnd"/>
      <w:r w:rsidRPr="006C0105">
        <w:rPr>
          <w:rFonts w:ascii="Times New Roman" w:hAnsi="Times New Roman" w:cs="Times New Roman"/>
          <w:sz w:val="24"/>
          <w:szCs w:val="24"/>
        </w:rPr>
        <w:t>=5), motivation (</w:t>
      </w:r>
      <w:proofErr w:type="spellStart"/>
      <w:r w:rsidRPr="006C0105">
        <w:rPr>
          <w:rFonts w:ascii="Times New Roman" w:hAnsi="Times New Roman" w:cs="Times New Roman"/>
          <w:sz w:val="24"/>
          <w:szCs w:val="24"/>
        </w:rPr>
        <w:t>occ</w:t>
      </w:r>
      <w:proofErr w:type="spellEnd"/>
      <w:r w:rsidRPr="006C0105">
        <w:rPr>
          <w:rFonts w:ascii="Times New Roman" w:hAnsi="Times New Roman" w:cs="Times New Roman"/>
          <w:sz w:val="24"/>
          <w:szCs w:val="24"/>
        </w:rPr>
        <w:t>=11, TLS=112), artificial intelligence (</w:t>
      </w:r>
      <w:proofErr w:type="spellStart"/>
      <w:r w:rsidRPr="006C0105">
        <w:rPr>
          <w:rFonts w:ascii="Times New Roman" w:hAnsi="Times New Roman" w:cs="Times New Roman"/>
          <w:sz w:val="24"/>
          <w:szCs w:val="24"/>
        </w:rPr>
        <w:t>occ</w:t>
      </w:r>
      <w:proofErr w:type="spellEnd"/>
      <w:r w:rsidRPr="006C0105">
        <w:rPr>
          <w:rFonts w:ascii="Times New Roman" w:hAnsi="Times New Roman" w:cs="Times New Roman"/>
          <w:sz w:val="24"/>
          <w:szCs w:val="24"/>
        </w:rPr>
        <w:t>=7), internet (</w:t>
      </w:r>
      <w:proofErr w:type="spellStart"/>
      <w:r w:rsidRPr="006C0105">
        <w:rPr>
          <w:rFonts w:ascii="Times New Roman" w:hAnsi="Times New Roman" w:cs="Times New Roman"/>
          <w:sz w:val="24"/>
          <w:szCs w:val="24"/>
        </w:rPr>
        <w:t>occ</w:t>
      </w:r>
      <w:proofErr w:type="spellEnd"/>
      <w:r w:rsidRPr="006C0105">
        <w:rPr>
          <w:rFonts w:ascii="Times New Roman" w:hAnsi="Times New Roman" w:cs="Times New Roman"/>
          <w:sz w:val="24"/>
          <w:szCs w:val="24"/>
        </w:rPr>
        <w:t>=5), teaching (</w:t>
      </w:r>
      <w:proofErr w:type="spellStart"/>
      <w:r w:rsidRPr="006C0105">
        <w:rPr>
          <w:rFonts w:ascii="Times New Roman" w:hAnsi="Times New Roman" w:cs="Times New Roman"/>
          <w:sz w:val="24"/>
          <w:szCs w:val="24"/>
        </w:rPr>
        <w:t>occ</w:t>
      </w:r>
      <w:proofErr w:type="spellEnd"/>
      <w:r w:rsidRPr="006C0105">
        <w:rPr>
          <w:rFonts w:ascii="Times New Roman" w:hAnsi="Times New Roman" w:cs="Times New Roman"/>
          <w:sz w:val="24"/>
          <w:szCs w:val="24"/>
        </w:rPr>
        <w:t>=12, TLS=92), perception (</w:t>
      </w:r>
      <w:proofErr w:type="spellStart"/>
      <w:r w:rsidRPr="006C0105">
        <w:rPr>
          <w:rFonts w:ascii="Times New Roman" w:hAnsi="Times New Roman" w:cs="Times New Roman"/>
          <w:sz w:val="24"/>
          <w:szCs w:val="24"/>
        </w:rPr>
        <w:t>occ</w:t>
      </w:r>
      <w:proofErr w:type="spellEnd"/>
      <w:r w:rsidRPr="006C0105">
        <w:rPr>
          <w:rFonts w:ascii="Times New Roman" w:hAnsi="Times New Roman" w:cs="Times New Roman"/>
          <w:sz w:val="24"/>
          <w:szCs w:val="24"/>
        </w:rPr>
        <w:t>=15, TLS=109), students (</w:t>
      </w:r>
      <w:proofErr w:type="spellStart"/>
      <w:r w:rsidRPr="006C0105">
        <w:rPr>
          <w:rFonts w:ascii="Times New Roman" w:hAnsi="Times New Roman" w:cs="Times New Roman"/>
          <w:sz w:val="24"/>
          <w:szCs w:val="24"/>
        </w:rPr>
        <w:t>occ</w:t>
      </w:r>
      <w:proofErr w:type="spellEnd"/>
      <w:r w:rsidRPr="006C0105">
        <w:rPr>
          <w:rFonts w:ascii="Times New Roman" w:hAnsi="Times New Roman" w:cs="Times New Roman"/>
          <w:sz w:val="24"/>
          <w:szCs w:val="24"/>
        </w:rPr>
        <w:t>=6), student (</w:t>
      </w:r>
      <w:proofErr w:type="spellStart"/>
      <w:r w:rsidRPr="006C0105">
        <w:rPr>
          <w:rFonts w:ascii="Times New Roman" w:hAnsi="Times New Roman" w:cs="Times New Roman"/>
          <w:sz w:val="24"/>
          <w:szCs w:val="24"/>
        </w:rPr>
        <w:t>occ</w:t>
      </w:r>
      <w:proofErr w:type="spellEnd"/>
      <w:r w:rsidRPr="006C0105">
        <w:rPr>
          <w:rFonts w:ascii="Times New Roman" w:hAnsi="Times New Roman" w:cs="Times New Roman"/>
          <w:sz w:val="24"/>
          <w:szCs w:val="24"/>
        </w:rPr>
        <w:t>=10), academic performance (</w:t>
      </w:r>
      <w:proofErr w:type="spellStart"/>
      <w:r w:rsidRPr="006C0105">
        <w:rPr>
          <w:rFonts w:ascii="Times New Roman" w:hAnsi="Times New Roman" w:cs="Times New Roman"/>
          <w:sz w:val="24"/>
          <w:szCs w:val="24"/>
        </w:rPr>
        <w:t>occ</w:t>
      </w:r>
      <w:proofErr w:type="spellEnd"/>
      <w:r w:rsidRPr="006C0105">
        <w:rPr>
          <w:rFonts w:ascii="Times New Roman" w:hAnsi="Times New Roman" w:cs="Times New Roman"/>
          <w:sz w:val="24"/>
          <w:szCs w:val="24"/>
        </w:rPr>
        <w:t>=5), educational status (</w:t>
      </w:r>
      <w:proofErr w:type="spellStart"/>
      <w:r w:rsidRPr="006C0105">
        <w:rPr>
          <w:rFonts w:ascii="Times New Roman" w:hAnsi="Times New Roman" w:cs="Times New Roman"/>
          <w:sz w:val="24"/>
          <w:szCs w:val="24"/>
        </w:rPr>
        <w:t>occ</w:t>
      </w:r>
      <w:proofErr w:type="spellEnd"/>
      <w:r w:rsidRPr="006C0105">
        <w:rPr>
          <w:rFonts w:ascii="Times New Roman" w:hAnsi="Times New Roman" w:cs="Times New Roman"/>
          <w:sz w:val="24"/>
          <w:szCs w:val="24"/>
        </w:rPr>
        <w:t>=5), and rural area (</w:t>
      </w:r>
      <w:proofErr w:type="spellStart"/>
      <w:r w:rsidRPr="006C0105">
        <w:rPr>
          <w:rFonts w:ascii="Times New Roman" w:hAnsi="Times New Roman" w:cs="Times New Roman"/>
          <w:sz w:val="24"/>
          <w:szCs w:val="24"/>
        </w:rPr>
        <w:t>occ</w:t>
      </w:r>
      <w:proofErr w:type="spellEnd"/>
      <w:r w:rsidRPr="006C0105">
        <w:rPr>
          <w:rFonts w:ascii="Times New Roman" w:hAnsi="Times New Roman" w:cs="Times New Roman"/>
          <w:sz w:val="24"/>
          <w:szCs w:val="24"/>
        </w:rPr>
        <w:t>=5).</w:t>
      </w:r>
    </w:p>
    <w:p w14:paraId="75A29070" w14:textId="77777777" w:rsidR="00F83579" w:rsidRPr="006C0105" w:rsidRDefault="00F83579" w:rsidP="00CE550D">
      <w:pPr>
        <w:spacing w:before="80" w:after="80" w:line="360" w:lineRule="auto"/>
        <w:jc w:val="both"/>
        <w:rPr>
          <w:rFonts w:ascii="Times New Roman" w:hAnsi="Times New Roman" w:cs="Times New Roman"/>
          <w:sz w:val="24"/>
          <w:szCs w:val="24"/>
        </w:rPr>
      </w:pPr>
      <w:r w:rsidRPr="006C0105">
        <w:rPr>
          <w:rFonts w:ascii="Times New Roman" w:hAnsi="Times New Roman" w:cs="Times New Roman"/>
          <w:sz w:val="24"/>
          <w:szCs w:val="24"/>
        </w:rPr>
        <w:t>This cluster represents the policy, governance, and societal performance dimensions of higher education. Decision making (</w:t>
      </w:r>
      <w:proofErr w:type="spellStart"/>
      <w:r w:rsidRPr="006C0105">
        <w:rPr>
          <w:rFonts w:ascii="Times New Roman" w:hAnsi="Times New Roman" w:cs="Times New Roman"/>
          <w:sz w:val="24"/>
          <w:szCs w:val="24"/>
        </w:rPr>
        <w:t>occ</w:t>
      </w:r>
      <w:proofErr w:type="spellEnd"/>
      <w:r w:rsidRPr="006C0105">
        <w:rPr>
          <w:rFonts w:ascii="Times New Roman" w:hAnsi="Times New Roman" w:cs="Times New Roman"/>
          <w:sz w:val="24"/>
          <w:szCs w:val="24"/>
        </w:rPr>
        <w:t xml:space="preserve">=29, </w:t>
      </w:r>
      <w:proofErr w:type="spellStart"/>
      <w:r w:rsidRPr="006C0105">
        <w:rPr>
          <w:rFonts w:ascii="Times New Roman" w:hAnsi="Times New Roman" w:cs="Times New Roman"/>
          <w:sz w:val="24"/>
          <w:szCs w:val="24"/>
        </w:rPr>
        <w:t>avg</w:t>
      </w:r>
      <w:proofErr w:type="spellEnd"/>
      <w:r w:rsidRPr="006C0105">
        <w:rPr>
          <w:rFonts w:ascii="Times New Roman" w:hAnsi="Times New Roman" w:cs="Times New Roman"/>
          <w:sz w:val="24"/>
          <w:szCs w:val="24"/>
        </w:rPr>
        <w:t xml:space="preserve"> citations=122.8) is the highest-cited index keyword in this cluster, reflecting that leadership's decision-making function — particularly regarding sustainability, digital transformation (AI, internet), and policy — is the most impactful research direction. The co-presence of 'pandemic/COVID-19' confirms that crisis leadership and institutional response capacity emerged as a critical performance dimension in 2020–2023.</w:t>
      </w:r>
    </w:p>
    <w:p w14:paraId="788C2254" w14:textId="77777777" w:rsidR="00F83579" w:rsidRPr="006C0105" w:rsidRDefault="00F83579" w:rsidP="00CE550D">
      <w:pPr>
        <w:spacing w:before="80" w:after="80" w:line="360" w:lineRule="auto"/>
        <w:jc w:val="both"/>
        <w:rPr>
          <w:rFonts w:ascii="Times New Roman" w:hAnsi="Times New Roman" w:cs="Times New Roman"/>
          <w:sz w:val="24"/>
          <w:szCs w:val="24"/>
        </w:rPr>
      </w:pPr>
      <w:r w:rsidRPr="006C0105">
        <w:rPr>
          <w:rFonts w:ascii="Times New Roman" w:hAnsi="Times New Roman" w:cs="Times New Roman"/>
          <w:sz w:val="24"/>
          <w:szCs w:val="24"/>
        </w:rPr>
        <w:t>The co-occurrence of 'motivation' with 'teaching', 'learning', 'higher education', and 'decision making' in this cluster traces the study's first mediating pathway: Leadership decision-making → Institutional learning culture → Faculty motivation → Teaching quality → Student outcomes. This chain is entirely contained within Cluster 2's keyword structure, providing index-level bibliometric validation of the motivation-performance pathway.</w:t>
      </w:r>
    </w:p>
    <w:p w14:paraId="330DE448" w14:textId="77777777" w:rsidR="00F83579" w:rsidRPr="006C0105" w:rsidRDefault="00F83579" w:rsidP="00CE550D">
      <w:pPr>
        <w:pStyle w:val="Heading3"/>
        <w:spacing w:line="360" w:lineRule="auto"/>
        <w:rPr>
          <w:rFonts w:ascii="Times New Roman" w:hAnsi="Times New Roman" w:cs="Times New Roman"/>
          <w:color w:val="auto"/>
          <w:sz w:val="24"/>
          <w:szCs w:val="24"/>
        </w:rPr>
      </w:pPr>
      <w:r w:rsidRPr="006C0105">
        <w:rPr>
          <w:rFonts w:ascii="Times New Roman" w:hAnsi="Times New Roman" w:cs="Times New Roman"/>
          <w:color w:val="auto"/>
          <w:sz w:val="24"/>
          <w:szCs w:val="24"/>
        </w:rPr>
        <w:t>Cluster 3 (Blue) — Individual Outcomes and Survey Methodology</w:t>
      </w:r>
    </w:p>
    <w:p w14:paraId="36FB6A0F" w14:textId="77777777" w:rsidR="00F83579" w:rsidRPr="006C0105" w:rsidRDefault="00F83579" w:rsidP="00CE550D">
      <w:pPr>
        <w:spacing w:before="80" w:after="80" w:line="360" w:lineRule="auto"/>
        <w:jc w:val="both"/>
        <w:rPr>
          <w:rFonts w:ascii="Times New Roman" w:hAnsi="Times New Roman" w:cs="Times New Roman"/>
          <w:sz w:val="24"/>
          <w:szCs w:val="24"/>
        </w:rPr>
      </w:pPr>
      <w:r w:rsidRPr="006C0105">
        <w:rPr>
          <w:rFonts w:ascii="Times New Roman" w:hAnsi="Times New Roman" w:cs="Times New Roman"/>
          <w:sz w:val="24"/>
          <w:szCs w:val="24"/>
        </w:rPr>
        <w:t>Cluster 3 appears in the upper-left portion of the map and includes: questionnaire (</w:t>
      </w:r>
      <w:proofErr w:type="spellStart"/>
      <w:r w:rsidRPr="006C0105">
        <w:rPr>
          <w:rFonts w:ascii="Times New Roman" w:hAnsi="Times New Roman" w:cs="Times New Roman"/>
          <w:sz w:val="24"/>
          <w:szCs w:val="24"/>
        </w:rPr>
        <w:t>occ</w:t>
      </w:r>
      <w:proofErr w:type="spellEnd"/>
      <w:r w:rsidRPr="006C0105">
        <w:rPr>
          <w:rFonts w:ascii="Times New Roman" w:hAnsi="Times New Roman" w:cs="Times New Roman"/>
          <w:sz w:val="24"/>
          <w:szCs w:val="24"/>
        </w:rPr>
        <w:t>=14, TLS=167), surveys and questionnaires (</w:t>
      </w:r>
      <w:proofErr w:type="spellStart"/>
      <w:r w:rsidRPr="006C0105">
        <w:rPr>
          <w:rFonts w:ascii="Times New Roman" w:hAnsi="Times New Roman" w:cs="Times New Roman"/>
          <w:sz w:val="24"/>
          <w:szCs w:val="24"/>
        </w:rPr>
        <w:t>occ</w:t>
      </w:r>
      <w:proofErr w:type="spellEnd"/>
      <w:r w:rsidRPr="006C0105">
        <w:rPr>
          <w:rFonts w:ascii="Times New Roman" w:hAnsi="Times New Roman" w:cs="Times New Roman"/>
          <w:sz w:val="24"/>
          <w:szCs w:val="24"/>
        </w:rPr>
        <w:t>=11, TLS=143), job satisfaction (</w:t>
      </w:r>
      <w:proofErr w:type="spellStart"/>
      <w:r w:rsidRPr="006C0105">
        <w:rPr>
          <w:rFonts w:ascii="Times New Roman" w:hAnsi="Times New Roman" w:cs="Times New Roman"/>
          <w:sz w:val="24"/>
          <w:szCs w:val="24"/>
        </w:rPr>
        <w:t>occ</w:t>
      </w:r>
      <w:proofErr w:type="spellEnd"/>
      <w:r w:rsidRPr="006C0105">
        <w:rPr>
          <w:rFonts w:ascii="Times New Roman" w:hAnsi="Times New Roman" w:cs="Times New Roman"/>
          <w:sz w:val="24"/>
          <w:szCs w:val="24"/>
        </w:rPr>
        <w:t>=6, TLS=60), psychology (</w:t>
      </w:r>
      <w:proofErr w:type="spellStart"/>
      <w:r w:rsidRPr="006C0105">
        <w:rPr>
          <w:rFonts w:ascii="Times New Roman" w:hAnsi="Times New Roman" w:cs="Times New Roman"/>
          <w:sz w:val="24"/>
          <w:szCs w:val="24"/>
        </w:rPr>
        <w:t>occ</w:t>
      </w:r>
      <w:proofErr w:type="spellEnd"/>
      <w:r w:rsidRPr="006C0105">
        <w:rPr>
          <w:rFonts w:ascii="Times New Roman" w:hAnsi="Times New Roman" w:cs="Times New Roman"/>
          <w:sz w:val="24"/>
          <w:szCs w:val="24"/>
        </w:rPr>
        <w:t>=10, TLS=117), faculty (</w:t>
      </w:r>
      <w:proofErr w:type="spellStart"/>
      <w:r w:rsidRPr="006C0105">
        <w:rPr>
          <w:rFonts w:ascii="Times New Roman" w:hAnsi="Times New Roman" w:cs="Times New Roman"/>
          <w:sz w:val="24"/>
          <w:szCs w:val="24"/>
        </w:rPr>
        <w:t>occ</w:t>
      </w:r>
      <w:proofErr w:type="spellEnd"/>
      <w:r w:rsidRPr="006C0105">
        <w:rPr>
          <w:rFonts w:ascii="Times New Roman" w:hAnsi="Times New Roman" w:cs="Times New Roman"/>
          <w:sz w:val="24"/>
          <w:szCs w:val="24"/>
        </w:rPr>
        <w:t>=6, TLS=77), cross-sectional study (</w:t>
      </w:r>
      <w:proofErr w:type="spellStart"/>
      <w:r w:rsidRPr="006C0105">
        <w:rPr>
          <w:rFonts w:ascii="Times New Roman" w:hAnsi="Times New Roman" w:cs="Times New Roman"/>
          <w:sz w:val="24"/>
          <w:szCs w:val="24"/>
        </w:rPr>
        <w:t>occ</w:t>
      </w:r>
      <w:proofErr w:type="spellEnd"/>
      <w:r w:rsidRPr="006C0105">
        <w:rPr>
          <w:rFonts w:ascii="Times New Roman" w:hAnsi="Times New Roman" w:cs="Times New Roman"/>
          <w:sz w:val="24"/>
          <w:szCs w:val="24"/>
        </w:rPr>
        <w:t xml:space="preserve">=8, </w:t>
      </w:r>
      <w:r w:rsidRPr="006C0105">
        <w:rPr>
          <w:rFonts w:ascii="Times New Roman" w:hAnsi="Times New Roman" w:cs="Times New Roman"/>
          <w:sz w:val="24"/>
          <w:szCs w:val="24"/>
        </w:rPr>
        <w:lastRenderedPageBreak/>
        <w:t>TLS=90), university (</w:t>
      </w:r>
      <w:proofErr w:type="spellStart"/>
      <w:r w:rsidRPr="006C0105">
        <w:rPr>
          <w:rFonts w:ascii="Times New Roman" w:hAnsi="Times New Roman" w:cs="Times New Roman"/>
          <w:sz w:val="24"/>
          <w:szCs w:val="24"/>
        </w:rPr>
        <w:t>occ</w:t>
      </w:r>
      <w:proofErr w:type="spellEnd"/>
      <w:r w:rsidRPr="006C0105">
        <w:rPr>
          <w:rFonts w:ascii="Times New Roman" w:hAnsi="Times New Roman" w:cs="Times New Roman"/>
          <w:sz w:val="24"/>
          <w:szCs w:val="24"/>
        </w:rPr>
        <w:t>=9, TLS=116), universities (</w:t>
      </w:r>
      <w:proofErr w:type="spellStart"/>
      <w:r w:rsidRPr="006C0105">
        <w:rPr>
          <w:rFonts w:ascii="Times New Roman" w:hAnsi="Times New Roman" w:cs="Times New Roman"/>
          <w:sz w:val="24"/>
          <w:szCs w:val="24"/>
        </w:rPr>
        <w:t>occ</w:t>
      </w:r>
      <w:proofErr w:type="spellEnd"/>
      <w:r w:rsidRPr="006C0105">
        <w:rPr>
          <w:rFonts w:ascii="Times New Roman" w:hAnsi="Times New Roman" w:cs="Times New Roman"/>
          <w:sz w:val="24"/>
          <w:szCs w:val="24"/>
        </w:rPr>
        <w:t>=6, TLS=77), productivity (</w:t>
      </w:r>
      <w:proofErr w:type="spellStart"/>
      <w:r w:rsidRPr="006C0105">
        <w:rPr>
          <w:rFonts w:ascii="Times New Roman" w:hAnsi="Times New Roman" w:cs="Times New Roman"/>
          <w:sz w:val="24"/>
          <w:szCs w:val="24"/>
        </w:rPr>
        <w:t>occ</w:t>
      </w:r>
      <w:proofErr w:type="spellEnd"/>
      <w:r w:rsidRPr="006C0105">
        <w:rPr>
          <w:rFonts w:ascii="Times New Roman" w:hAnsi="Times New Roman" w:cs="Times New Roman"/>
          <w:sz w:val="24"/>
          <w:szCs w:val="24"/>
        </w:rPr>
        <w:t>=9, TLS=43), employee (</w:t>
      </w:r>
      <w:proofErr w:type="spellStart"/>
      <w:r w:rsidRPr="006C0105">
        <w:rPr>
          <w:rFonts w:ascii="Times New Roman" w:hAnsi="Times New Roman" w:cs="Times New Roman"/>
          <w:sz w:val="24"/>
          <w:szCs w:val="24"/>
        </w:rPr>
        <w:t>occ</w:t>
      </w:r>
      <w:proofErr w:type="spellEnd"/>
      <w:r w:rsidRPr="006C0105">
        <w:rPr>
          <w:rFonts w:ascii="Times New Roman" w:hAnsi="Times New Roman" w:cs="Times New Roman"/>
          <w:sz w:val="24"/>
          <w:szCs w:val="24"/>
        </w:rPr>
        <w:t>=6, TLS=37), employment (</w:t>
      </w:r>
      <w:proofErr w:type="spellStart"/>
      <w:r w:rsidRPr="006C0105">
        <w:rPr>
          <w:rFonts w:ascii="Times New Roman" w:hAnsi="Times New Roman" w:cs="Times New Roman"/>
          <w:sz w:val="24"/>
          <w:szCs w:val="24"/>
        </w:rPr>
        <w:t>occ</w:t>
      </w:r>
      <w:proofErr w:type="spellEnd"/>
      <w:r w:rsidRPr="006C0105">
        <w:rPr>
          <w:rFonts w:ascii="Times New Roman" w:hAnsi="Times New Roman" w:cs="Times New Roman"/>
          <w:sz w:val="24"/>
          <w:szCs w:val="24"/>
        </w:rPr>
        <w:t>=6, TLS=52), work-life balance (</w:t>
      </w:r>
      <w:proofErr w:type="spellStart"/>
      <w:r w:rsidRPr="006C0105">
        <w:rPr>
          <w:rFonts w:ascii="Times New Roman" w:hAnsi="Times New Roman" w:cs="Times New Roman"/>
          <w:sz w:val="24"/>
          <w:szCs w:val="24"/>
        </w:rPr>
        <w:t>occ</w:t>
      </w:r>
      <w:proofErr w:type="spellEnd"/>
      <w:r w:rsidRPr="006C0105">
        <w:rPr>
          <w:rFonts w:ascii="Times New Roman" w:hAnsi="Times New Roman" w:cs="Times New Roman"/>
          <w:sz w:val="24"/>
          <w:szCs w:val="24"/>
        </w:rPr>
        <w:t>=5, TLS=51), and adolescent/young adult terms.</w:t>
      </w:r>
    </w:p>
    <w:p w14:paraId="66209B5C" w14:textId="77777777" w:rsidR="00F83579" w:rsidRPr="006C0105" w:rsidRDefault="00F83579" w:rsidP="00CE550D">
      <w:pPr>
        <w:spacing w:before="80" w:after="80" w:line="360" w:lineRule="auto"/>
        <w:jc w:val="both"/>
        <w:rPr>
          <w:rFonts w:ascii="Times New Roman" w:hAnsi="Times New Roman" w:cs="Times New Roman"/>
          <w:sz w:val="24"/>
          <w:szCs w:val="24"/>
        </w:rPr>
      </w:pPr>
      <w:r w:rsidRPr="006C0105">
        <w:rPr>
          <w:rFonts w:ascii="Times New Roman" w:hAnsi="Times New Roman" w:cs="Times New Roman"/>
          <w:sz w:val="24"/>
          <w:szCs w:val="24"/>
        </w:rPr>
        <w:t>Cluster 3 represents the methodological-individual outcomes axis of the corpus. The clustering of 'questionnaire', 'cross-sectional study', 'job satisfaction', 'faculty', and 'university' confirms the corpus's methodological profile: cross-sectional questionnaire surveys of faculty in university settings, examining individual-level outcomes (job satisfaction, productivity, WLB). This cluster directly corresponds to the empirical methodology that generates most of the corpus evidence for the study's mediating constructs.</w:t>
      </w:r>
    </w:p>
    <w:p w14:paraId="0BF5176E" w14:textId="77777777" w:rsidR="00F83579" w:rsidRPr="006C0105" w:rsidRDefault="00F83579" w:rsidP="00CE550D">
      <w:pPr>
        <w:spacing w:before="80" w:after="80" w:line="360" w:lineRule="auto"/>
        <w:jc w:val="both"/>
        <w:rPr>
          <w:rFonts w:ascii="Times New Roman" w:hAnsi="Times New Roman" w:cs="Times New Roman"/>
          <w:sz w:val="24"/>
          <w:szCs w:val="24"/>
        </w:rPr>
      </w:pPr>
      <w:r w:rsidRPr="006C0105">
        <w:rPr>
          <w:rFonts w:ascii="Times New Roman" w:hAnsi="Times New Roman" w:cs="Times New Roman"/>
          <w:sz w:val="24"/>
          <w:szCs w:val="24"/>
        </w:rPr>
        <w:t>The presence of 'psychology' (</w:t>
      </w:r>
      <w:proofErr w:type="spellStart"/>
      <w:r w:rsidRPr="006C0105">
        <w:rPr>
          <w:rFonts w:ascii="Times New Roman" w:hAnsi="Times New Roman" w:cs="Times New Roman"/>
          <w:sz w:val="24"/>
          <w:szCs w:val="24"/>
        </w:rPr>
        <w:t>occ</w:t>
      </w:r>
      <w:proofErr w:type="spellEnd"/>
      <w:r w:rsidRPr="006C0105">
        <w:rPr>
          <w:rFonts w:ascii="Times New Roman" w:hAnsi="Times New Roman" w:cs="Times New Roman"/>
          <w:sz w:val="24"/>
          <w:szCs w:val="24"/>
        </w:rPr>
        <w:t>=10, TLS=117) in this cluster reflects the interdisciplinary grounding of HEI performance research in organisational and educational psychology — the theoretical traditions that provide the micro-level mechanisms (self-determination theory, social exchange theory) through which leadership produces motivation and commitment.</w:t>
      </w:r>
    </w:p>
    <w:p w14:paraId="549085DD" w14:textId="77777777" w:rsidR="00F83579" w:rsidRPr="006C0105" w:rsidRDefault="00F83579" w:rsidP="00CE550D">
      <w:pPr>
        <w:pStyle w:val="Heading3"/>
        <w:spacing w:line="360" w:lineRule="auto"/>
        <w:rPr>
          <w:rFonts w:ascii="Times New Roman" w:hAnsi="Times New Roman" w:cs="Times New Roman"/>
          <w:color w:val="auto"/>
          <w:sz w:val="24"/>
          <w:szCs w:val="24"/>
        </w:rPr>
      </w:pPr>
      <w:r w:rsidRPr="006C0105">
        <w:rPr>
          <w:rFonts w:ascii="Times New Roman" w:hAnsi="Times New Roman" w:cs="Times New Roman"/>
          <w:color w:val="auto"/>
          <w:sz w:val="24"/>
          <w:szCs w:val="24"/>
        </w:rPr>
        <w:t>Cluster 4 (Yellow) — Demographic and Clinical Study Design</w:t>
      </w:r>
    </w:p>
    <w:p w14:paraId="476C6440" w14:textId="77777777" w:rsidR="00F83579" w:rsidRPr="006C0105" w:rsidRDefault="00F83579" w:rsidP="00CE550D">
      <w:pPr>
        <w:spacing w:before="80" w:after="80" w:line="360" w:lineRule="auto"/>
        <w:jc w:val="both"/>
        <w:rPr>
          <w:rFonts w:ascii="Times New Roman" w:hAnsi="Times New Roman" w:cs="Times New Roman"/>
          <w:sz w:val="24"/>
          <w:szCs w:val="24"/>
        </w:rPr>
      </w:pPr>
      <w:r w:rsidRPr="006C0105">
        <w:rPr>
          <w:rFonts w:ascii="Times New Roman" w:hAnsi="Times New Roman" w:cs="Times New Roman"/>
          <w:sz w:val="24"/>
          <w:szCs w:val="24"/>
        </w:rPr>
        <w:t>Cluster 4 includes: controlled study (</w:t>
      </w:r>
      <w:proofErr w:type="spellStart"/>
      <w:r w:rsidRPr="006C0105">
        <w:rPr>
          <w:rFonts w:ascii="Times New Roman" w:hAnsi="Times New Roman" w:cs="Times New Roman"/>
          <w:sz w:val="24"/>
          <w:szCs w:val="24"/>
        </w:rPr>
        <w:t>occ</w:t>
      </w:r>
      <w:proofErr w:type="spellEnd"/>
      <w:r w:rsidRPr="006C0105">
        <w:rPr>
          <w:rFonts w:ascii="Times New Roman" w:hAnsi="Times New Roman" w:cs="Times New Roman"/>
          <w:sz w:val="24"/>
          <w:szCs w:val="24"/>
        </w:rPr>
        <w:t>=18), major clinical study (</w:t>
      </w:r>
      <w:proofErr w:type="spellStart"/>
      <w:r w:rsidRPr="006C0105">
        <w:rPr>
          <w:rFonts w:ascii="Times New Roman" w:hAnsi="Times New Roman" w:cs="Times New Roman"/>
          <w:sz w:val="24"/>
          <w:szCs w:val="24"/>
        </w:rPr>
        <w:t>occ</w:t>
      </w:r>
      <w:proofErr w:type="spellEnd"/>
      <w:r w:rsidRPr="006C0105">
        <w:rPr>
          <w:rFonts w:ascii="Times New Roman" w:hAnsi="Times New Roman" w:cs="Times New Roman"/>
          <w:sz w:val="24"/>
          <w:szCs w:val="24"/>
        </w:rPr>
        <w:t>=5), aged (</w:t>
      </w:r>
      <w:proofErr w:type="spellStart"/>
      <w:r w:rsidRPr="006C0105">
        <w:rPr>
          <w:rFonts w:ascii="Times New Roman" w:hAnsi="Times New Roman" w:cs="Times New Roman"/>
          <w:sz w:val="24"/>
          <w:szCs w:val="24"/>
        </w:rPr>
        <w:t>occ</w:t>
      </w:r>
      <w:proofErr w:type="spellEnd"/>
      <w:r w:rsidRPr="006C0105">
        <w:rPr>
          <w:rFonts w:ascii="Times New Roman" w:hAnsi="Times New Roman" w:cs="Times New Roman"/>
          <w:sz w:val="24"/>
          <w:szCs w:val="24"/>
        </w:rPr>
        <w:t>=5), middle aged (</w:t>
      </w:r>
      <w:proofErr w:type="spellStart"/>
      <w:r w:rsidRPr="006C0105">
        <w:rPr>
          <w:rFonts w:ascii="Times New Roman" w:hAnsi="Times New Roman" w:cs="Times New Roman"/>
          <w:sz w:val="24"/>
          <w:szCs w:val="24"/>
        </w:rPr>
        <w:t>occ</w:t>
      </w:r>
      <w:proofErr w:type="spellEnd"/>
      <w:r w:rsidRPr="006C0105">
        <w:rPr>
          <w:rFonts w:ascii="Times New Roman" w:hAnsi="Times New Roman" w:cs="Times New Roman"/>
          <w:sz w:val="24"/>
          <w:szCs w:val="24"/>
        </w:rPr>
        <w:t>=10), adolescent (</w:t>
      </w:r>
      <w:proofErr w:type="spellStart"/>
      <w:r w:rsidRPr="006C0105">
        <w:rPr>
          <w:rFonts w:ascii="Times New Roman" w:hAnsi="Times New Roman" w:cs="Times New Roman"/>
          <w:sz w:val="24"/>
          <w:szCs w:val="24"/>
        </w:rPr>
        <w:t>occ</w:t>
      </w:r>
      <w:proofErr w:type="spellEnd"/>
      <w:r w:rsidRPr="006C0105">
        <w:rPr>
          <w:rFonts w:ascii="Times New Roman" w:hAnsi="Times New Roman" w:cs="Times New Roman"/>
          <w:sz w:val="24"/>
          <w:szCs w:val="24"/>
        </w:rPr>
        <w:t>=8), work-life balance (</w:t>
      </w:r>
      <w:proofErr w:type="spellStart"/>
      <w:r w:rsidRPr="006C0105">
        <w:rPr>
          <w:rFonts w:ascii="Times New Roman" w:hAnsi="Times New Roman" w:cs="Times New Roman"/>
          <w:sz w:val="24"/>
          <w:szCs w:val="24"/>
        </w:rPr>
        <w:t>occ</w:t>
      </w:r>
      <w:proofErr w:type="spellEnd"/>
      <w:r w:rsidRPr="006C0105">
        <w:rPr>
          <w:rFonts w:ascii="Times New Roman" w:hAnsi="Times New Roman" w:cs="Times New Roman"/>
          <w:sz w:val="24"/>
          <w:szCs w:val="24"/>
        </w:rPr>
        <w:t>=5), health care delivery (</w:t>
      </w:r>
      <w:proofErr w:type="spellStart"/>
      <w:r w:rsidRPr="006C0105">
        <w:rPr>
          <w:rFonts w:ascii="Times New Roman" w:hAnsi="Times New Roman" w:cs="Times New Roman"/>
          <w:sz w:val="24"/>
          <w:szCs w:val="24"/>
        </w:rPr>
        <w:t>occ</w:t>
      </w:r>
      <w:proofErr w:type="spellEnd"/>
      <w:r w:rsidRPr="006C0105">
        <w:rPr>
          <w:rFonts w:ascii="Times New Roman" w:hAnsi="Times New Roman" w:cs="Times New Roman"/>
          <w:sz w:val="24"/>
          <w:szCs w:val="24"/>
        </w:rPr>
        <w:t>=5), health care personnel (</w:t>
      </w:r>
      <w:proofErr w:type="spellStart"/>
      <w:r w:rsidRPr="006C0105">
        <w:rPr>
          <w:rFonts w:ascii="Times New Roman" w:hAnsi="Times New Roman" w:cs="Times New Roman"/>
          <w:sz w:val="24"/>
          <w:szCs w:val="24"/>
        </w:rPr>
        <w:t>occ</w:t>
      </w:r>
      <w:proofErr w:type="spellEnd"/>
      <w:r w:rsidRPr="006C0105">
        <w:rPr>
          <w:rFonts w:ascii="Times New Roman" w:hAnsi="Times New Roman" w:cs="Times New Roman"/>
          <w:sz w:val="24"/>
          <w:szCs w:val="24"/>
        </w:rPr>
        <w:t>=7), and job satisfaction (partial overlap). This cluster represents the health science research design tradition within the corpus — studies that use controlled study designs, age-stratified sampling, and clinical populations. While apparently peripheral to the leadership-HEI focus, these studies contribute the most rigorous methodological designs in the corpus and provide strong evidence for the commitment-satisfaction-performance chain in professional education contexts.</w:t>
      </w:r>
    </w:p>
    <w:p w14:paraId="244EB37C" w14:textId="1573154E" w:rsidR="00F83579" w:rsidRPr="006C0105" w:rsidRDefault="00F83579" w:rsidP="00C878C2">
      <w:pPr>
        <w:pStyle w:val="Heading3"/>
        <w:numPr>
          <w:ilvl w:val="2"/>
          <w:numId w:val="3"/>
        </w:numPr>
        <w:spacing w:line="360" w:lineRule="auto"/>
        <w:ind w:left="709" w:hanging="709"/>
        <w:rPr>
          <w:rFonts w:ascii="Times New Roman" w:hAnsi="Times New Roman" w:cs="Times New Roman"/>
          <w:b/>
          <w:bCs/>
          <w:color w:val="auto"/>
          <w:sz w:val="24"/>
          <w:szCs w:val="24"/>
        </w:rPr>
      </w:pPr>
      <w:r w:rsidRPr="006C0105">
        <w:rPr>
          <w:rFonts w:ascii="Times New Roman" w:hAnsi="Times New Roman" w:cs="Times New Roman"/>
          <w:b/>
          <w:bCs/>
          <w:color w:val="auto"/>
          <w:sz w:val="24"/>
          <w:szCs w:val="24"/>
        </w:rPr>
        <w:t>Cross-Cluster Key Observations</w:t>
      </w:r>
    </w:p>
    <w:p w14:paraId="7A48536A" w14:textId="77777777" w:rsidR="00F83579" w:rsidRPr="006C0105" w:rsidRDefault="00F83579" w:rsidP="00CE550D">
      <w:pPr>
        <w:spacing w:before="80" w:after="80" w:line="360" w:lineRule="auto"/>
        <w:jc w:val="both"/>
        <w:rPr>
          <w:rFonts w:ascii="Times New Roman" w:hAnsi="Times New Roman" w:cs="Times New Roman"/>
          <w:sz w:val="24"/>
          <w:szCs w:val="24"/>
        </w:rPr>
      </w:pPr>
      <w:r w:rsidRPr="006C0105">
        <w:rPr>
          <w:rFonts w:ascii="Times New Roman" w:hAnsi="Times New Roman" w:cs="Times New Roman"/>
          <w:sz w:val="24"/>
          <w:szCs w:val="24"/>
        </w:rPr>
        <w:t>Three cross-cluster patterns in Figure 4 deserve specific attention in the context of the study:</w:t>
      </w:r>
    </w:p>
    <w:p w14:paraId="43B512A0" w14:textId="77777777" w:rsidR="00F83579" w:rsidRPr="006C0105" w:rsidRDefault="00F83579" w:rsidP="00CE550D">
      <w:pPr>
        <w:spacing w:before="80" w:after="80" w:line="360" w:lineRule="auto"/>
        <w:jc w:val="both"/>
        <w:rPr>
          <w:rFonts w:ascii="Times New Roman" w:hAnsi="Times New Roman" w:cs="Times New Roman"/>
          <w:sz w:val="24"/>
          <w:szCs w:val="24"/>
        </w:rPr>
      </w:pPr>
      <w:r w:rsidRPr="006C0105">
        <w:rPr>
          <w:rFonts w:ascii="Times New Roman" w:hAnsi="Times New Roman" w:cs="Times New Roman"/>
          <w:b/>
          <w:bCs/>
          <w:sz w:val="24"/>
          <w:szCs w:val="24"/>
        </w:rPr>
        <w:t>First, 'leadership' bridges Cluster 1 and Cluster 2:</w:t>
      </w:r>
      <w:r w:rsidRPr="006C0105">
        <w:rPr>
          <w:rFonts w:ascii="Times New Roman" w:hAnsi="Times New Roman" w:cs="Times New Roman"/>
          <w:sz w:val="24"/>
          <w:szCs w:val="24"/>
        </w:rPr>
        <w:t xml:space="preserve"> In the spatial map, 'leadership' (red node) is positioned at the interface between the red (medical-India-human) and green (education-policy-sustainability) clusters. This structural positioning confirms leadership's role as the conceptual bridge between individual-level human development research and macro-level institutional </w:t>
      </w:r>
      <w:r w:rsidRPr="006C0105">
        <w:rPr>
          <w:rFonts w:ascii="Times New Roman" w:hAnsi="Times New Roman" w:cs="Times New Roman"/>
          <w:sz w:val="24"/>
          <w:szCs w:val="24"/>
        </w:rPr>
        <w:lastRenderedPageBreak/>
        <w:t>governance and policy research — exactly the theoretical position the study assigns to leadership in its conceptual framework.</w:t>
      </w:r>
    </w:p>
    <w:p w14:paraId="14986D8D" w14:textId="77777777" w:rsidR="00F83579" w:rsidRPr="006C0105" w:rsidRDefault="00F83579" w:rsidP="00CE550D">
      <w:pPr>
        <w:spacing w:before="80" w:after="80" w:line="360" w:lineRule="auto"/>
        <w:jc w:val="both"/>
        <w:rPr>
          <w:rFonts w:ascii="Times New Roman" w:hAnsi="Times New Roman" w:cs="Times New Roman"/>
          <w:sz w:val="24"/>
          <w:szCs w:val="24"/>
        </w:rPr>
      </w:pPr>
      <w:r w:rsidRPr="006C0105">
        <w:rPr>
          <w:rFonts w:ascii="Times New Roman" w:hAnsi="Times New Roman" w:cs="Times New Roman"/>
          <w:b/>
          <w:bCs/>
          <w:sz w:val="24"/>
          <w:szCs w:val="24"/>
        </w:rPr>
        <w:t>Second, 'India' is a structural anchor for 'leadership':</w:t>
      </w:r>
      <w:r w:rsidRPr="006C0105">
        <w:rPr>
          <w:rFonts w:ascii="Times New Roman" w:hAnsi="Times New Roman" w:cs="Times New Roman"/>
          <w:sz w:val="24"/>
          <w:szCs w:val="24"/>
        </w:rPr>
        <w:t xml:space="preserve"> The physical proximity and strong link thickness between '</w:t>
      </w:r>
      <w:proofErr w:type="spellStart"/>
      <w:r w:rsidRPr="006C0105">
        <w:rPr>
          <w:rFonts w:ascii="Times New Roman" w:hAnsi="Times New Roman" w:cs="Times New Roman"/>
          <w:sz w:val="24"/>
          <w:szCs w:val="24"/>
        </w:rPr>
        <w:t>india</w:t>
      </w:r>
      <w:proofErr w:type="spellEnd"/>
      <w:r w:rsidRPr="006C0105">
        <w:rPr>
          <w:rFonts w:ascii="Times New Roman" w:hAnsi="Times New Roman" w:cs="Times New Roman"/>
          <w:sz w:val="24"/>
          <w:szCs w:val="24"/>
        </w:rPr>
        <w:t>' and 'leadership' in the map confirms that in the Scopus-indexed literature, leadership research and Indian higher education context are tightly co-indexed — supporting the study's choice of Indian HEI contexts (NIRF, NAAC) as its primary empirical reference framework.</w:t>
      </w:r>
    </w:p>
    <w:p w14:paraId="36AF8381" w14:textId="77777777" w:rsidR="00F83579" w:rsidRPr="006C0105" w:rsidRDefault="00F83579" w:rsidP="00CE550D">
      <w:pPr>
        <w:spacing w:before="80" w:after="80" w:line="360" w:lineRule="auto"/>
        <w:jc w:val="both"/>
        <w:rPr>
          <w:rFonts w:ascii="Times New Roman" w:hAnsi="Times New Roman" w:cs="Times New Roman"/>
          <w:sz w:val="24"/>
          <w:szCs w:val="24"/>
        </w:rPr>
      </w:pPr>
      <w:r w:rsidRPr="006C0105">
        <w:rPr>
          <w:rFonts w:ascii="Times New Roman" w:hAnsi="Times New Roman" w:cs="Times New Roman"/>
          <w:b/>
          <w:bCs/>
          <w:sz w:val="24"/>
          <w:szCs w:val="24"/>
        </w:rPr>
        <w:t>Third, 'motivation' occupies a strategic bridging position:</w:t>
      </w:r>
      <w:r w:rsidRPr="006C0105">
        <w:rPr>
          <w:rFonts w:ascii="Times New Roman" w:hAnsi="Times New Roman" w:cs="Times New Roman"/>
          <w:sz w:val="24"/>
          <w:szCs w:val="24"/>
        </w:rPr>
        <w:t xml:space="preserve"> In Figure 4, 'motivation' (</w:t>
      </w:r>
      <w:proofErr w:type="spellStart"/>
      <w:r w:rsidRPr="006C0105">
        <w:rPr>
          <w:rFonts w:ascii="Times New Roman" w:hAnsi="Times New Roman" w:cs="Times New Roman"/>
          <w:sz w:val="24"/>
          <w:szCs w:val="24"/>
        </w:rPr>
        <w:t>occ</w:t>
      </w:r>
      <w:proofErr w:type="spellEnd"/>
      <w:r w:rsidRPr="006C0105">
        <w:rPr>
          <w:rFonts w:ascii="Times New Roman" w:hAnsi="Times New Roman" w:cs="Times New Roman"/>
          <w:sz w:val="24"/>
          <w:szCs w:val="24"/>
        </w:rPr>
        <w:t>=11, TLS=112) appears in Cluster 2 but with strong links to Cluster 1 keywords. This bridging position confirms motivation's role as the key transmission mechanism between leadership (Cluster 1) and institutional outcomes (Cluster 2) — precisely the mediating role assigned to it in the study model.</w:t>
      </w:r>
      <w:r w:rsidRPr="006C0105">
        <w:rPr>
          <w:rFonts w:ascii="Times New Roman" w:hAnsi="Times New Roman" w:cs="Times New Roman"/>
          <w:sz w:val="24"/>
          <w:szCs w:val="24"/>
        </w:rPr>
        <w:br w:type="page"/>
      </w:r>
    </w:p>
    <w:p w14:paraId="0654B812" w14:textId="0302974D" w:rsidR="00F83579" w:rsidRPr="006C0105" w:rsidRDefault="00F83579" w:rsidP="00004ADB">
      <w:pPr>
        <w:pStyle w:val="Heading2"/>
        <w:numPr>
          <w:ilvl w:val="1"/>
          <w:numId w:val="3"/>
        </w:numPr>
        <w:spacing w:line="360" w:lineRule="auto"/>
        <w:ind w:left="426" w:hanging="426"/>
        <w:rPr>
          <w:rFonts w:ascii="Times New Roman" w:hAnsi="Times New Roman" w:cs="Times New Roman"/>
          <w:b/>
          <w:bCs/>
          <w:color w:val="auto"/>
          <w:sz w:val="24"/>
          <w:szCs w:val="24"/>
        </w:rPr>
      </w:pPr>
      <w:r w:rsidRPr="006C0105">
        <w:rPr>
          <w:rFonts w:ascii="Times New Roman" w:hAnsi="Times New Roman" w:cs="Times New Roman"/>
          <w:b/>
          <w:bCs/>
          <w:color w:val="auto"/>
          <w:sz w:val="24"/>
          <w:szCs w:val="24"/>
        </w:rPr>
        <w:lastRenderedPageBreak/>
        <w:t>Cross-Figure Synthesis: What the Four Maps Collectively Reveal</w:t>
      </w:r>
    </w:p>
    <w:p w14:paraId="7B263399" w14:textId="77777777" w:rsidR="00F83579" w:rsidRPr="006C0105" w:rsidRDefault="00F83579" w:rsidP="00CE550D">
      <w:pPr>
        <w:spacing w:before="80" w:after="80" w:line="360" w:lineRule="auto"/>
        <w:jc w:val="both"/>
        <w:rPr>
          <w:rFonts w:ascii="Times New Roman" w:hAnsi="Times New Roman" w:cs="Times New Roman"/>
          <w:sz w:val="24"/>
          <w:szCs w:val="24"/>
        </w:rPr>
      </w:pPr>
      <w:r w:rsidRPr="006C0105">
        <w:rPr>
          <w:rFonts w:ascii="Times New Roman" w:hAnsi="Times New Roman" w:cs="Times New Roman"/>
          <w:sz w:val="24"/>
          <w:szCs w:val="24"/>
        </w:rPr>
        <w:t>Reading the four VOS Viewer maps together, three overarching conclusions emerge that directly inform the study's bibliometric review findings:</w:t>
      </w:r>
    </w:p>
    <w:p w14:paraId="0396631B" w14:textId="498B6084" w:rsidR="00F83579" w:rsidRPr="006C0105" w:rsidRDefault="00F83579" w:rsidP="00C878C2">
      <w:pPr>
        <w:pStyle w:val="Heading3"/>
        <w:numPr>
          <w:ilvl w:val="2"/>
          <w:numId w:val="3"/>
        </w:numPr>
        <w:spacing w:line="360" w:lineRule="auto"/>
        <w:ind w:left="709" w:hanging="709"/>
        <w:rPr>
          <w:rFonts w:ascii="Times New Roman" w:hAnsi="Times New Roman" w:cs="Times New Roman"/>
          <w:b/>
          <w:bCs/>
          <w:color w:val="auto"/>
          <w:sz w:val="24"/>
          <w:szCs w:val="24"/>
        </w:rPr>
      </w:pPr>
      <w:r w:rsidRPr="006C0105">
        <w:rPr>
          <w:rFonts w:ascii="Times New Roman" w:hAnsi="Times New Roman" w:cs="Times New Roman"/>
          <w:b/>
          <w:bCs/>
          <w:color w:val="auto"/>
          <w:sz w:val="24"/>
          <w:szCs w:val="24"/>
        </w:rPr>
        <w:t>Triangulated Confirmation of the Study's Conceptual Model</w:t>
      </w:r>
    </w:p>
    <w:p w14:paraId="3B64B34A" w14:textId="1347EE3D" w:rsidR="00F83579" w:rsidRPr="006C0105" w:rsidRDefault="00F83579" w:rsidP="00CE550D">
      <w:pPr>
        <w:spacing w:before="80" w:after="80" w:line="360" w:lineRule="auto"/>
        <w:jc w:val="both"/>
        <w:rPr>
          <w:rFonts w:ascii="Times New Roman" w:hAnsi="Times New Roman" w:cs="Times New Roman"/>
          <w:sz w:val="24"/>
          <w:szCs w:val="24"/>
        </w:rPr>
      </w:pPr>
      <w:r w:rsidRPr="006C0105">
        <w:rPr>
          <w:rFonts w:ascii="Times New Roman" w:hAnsi="Times New Roman" w:cs="Times New Roman"/>
          <w:sz w:val="24"/>
          <w:szCs w:val="24"/>
        </w:rPr>
        <w:t xml:space="preserve">The study's core pathway — Leadership Styles → Employee Motivation → Employee Commitment → Team Effectiveness → Organizational Learning → Institutional Performance (Rankings) — receives support at multiple levels across the four maps. In the Co-authorship Map (Figure 1), the most productive collaborative networks are centred on institutional performance through sustainability — the leadership-performance connection is the organising principle of the most active research community. In the </w:t>
      </w:r>
      <w:r w:rsidR="00975AC0" w:rsidRPr="006C0105">
        <w:rPr>
          <w:rFonts w:ascii="Times New Roman" w:hAnsi="Times New Roman" w:cs="Times New Roman"/>
          <w:sz w:val="24"/>
          <w:szCs w:val="24"/>
        </w:rPr>
        <w:t>All-Keywords</w:t>
      </w:r>
      <w:r w:rsidRPr="006C0105">
        <w:rPr>
          <w:rFonts w:ascii="Times New Roman" w:hAnsi="Times New Roman" w:cs="Times New Roman"/>
          <w:sz w:val="24"/>
          <w:szCs w:val="24"/>
        </w:rPr>
        <w:t xml:space="preserve"> Map (Figure 2), transformational leadership, employee engagement, organizational commitment, and higher education all cluster together, confirming they are co-investigated constructs. In the Author Keywords Map (Figure 3), all four mediating constructs plus leadership co-occur as researcher-assigned keywords, validating the model's theoretical coherence. In the Index Keywords Map (Figure 4), leadership's structural bridging position between human development and institutional policy clusters confirms its role as the conceptual fulcrum of the domain.</w:t>
      </w:r>
    </w:p>
    <w:p w14:paraId="213EE55E" w14:textId="16E7BB77" w:rsidR="00F83579" w:rsidRPr="006C0105" w:rsidRDefault="00F83579" w:rsidP="00C878C2">
      <w:pPr>
        <w:pStyle w:val="Heading3"/>
        <w:numPr>
          <w:ilvl w:val="2"/>
          <w:numId w:val="3"/>
        </w:numPr>
        <w:spacing w:line="360" w:lineRule="auto"/>
        <w:ind w:left="709" w:hanging="709"/>
        <w:rPr>
          <w:rFonts w:ascii="Times New Roman" w:hAnsi="Times New Roman" w:cs="Times New Roman"/>
          <w:b/>
          <w:bCs/>
          <w:color w:val="auto"/>
          <w:sz w:val="24"/>
          <w:szCs w:val="24"/>
        </w:rPr>
      </w:pPr>
      <w:r w:rsidRPr="006C0105">
        <w:rPr>
          <w:rFonts w:ascii="Times New Roman" w:hAnsi="Times New Roman" w:cs="Times New Roman"/>
          <w:b/>
          <w:bCs/>
          <w:color w:val="auto"/>
          <w:sz w:val="24"/>
          <w:szCs w:val="24"/>
        </w:rPr>
        <w:t>India's Unique Position in the Research Landscape</w:t>
      </w:r>
    </w:p>
    <w:p w14:paraId="04F20591" w14:textId="77777777" w:rsidR="00F83579" w:rsidRPr="006C0105" w:rsidRDefault="00F83579" w:rsidP="00CE550D">
      <w:pPr>
        <w:spacing w:before="80" w:after="80" w:line="360" w:lineRule="auto"/>
        <w:jc w:val="both"/>
        <w:rPr>
          <w:rFonts w:ascii="Times New Roman" w:hAnsi="Times New Roman" w:cs="Times New Roman"/>
          <w:sz w:val="24"/>
          <w:szCs w:val="24"/>
        </w:rPr>
      </w:pPr>
      <w:r w:rsidRPr="006C0105">
        <w:rPr>
          <w:rFonts w:ascii="Times New Roman" w:hAnsi="Times New Roman" w:cs="Times New Roman"/>
          <w:sz w:val="24"/>
          <w:szCs w:val="24"/>
        </w:rPr>
        <w:t>India appears as the most prominent country node across all maps where geographical representation is captured (Figures 2, 3, 4). In the Index Keywords Map (Figure 4), '</w:t>
      </w:r>
      <w:proofErr w:type="spellStart"/>
      <w:r w:rsidRPr="006C0105">
        <w:rPr>
          <w:rFonts w:ascii="Times New Roman" w:hAnsi="Times New Roman" w:cs="Times New Roman"/>
          <w:sz w:val="24"/>
          <w:szCs w:val="24"/>
        </w:rPr>
        <w:t>india</w:t>
      </w:r>
      <w:proofErr w:type="spellEnd"/>
      <w:r w:rsidRPr="006C0105">
        <w:rPr>
          <w:rFonts w:ascii="Times New Roman" w:hAnsi="Times New Roman" w:cs="Times New Roman"/>
          <w:sz w:val="24"/>
          <w:szCs w:val="24"/>
        </w:rPr>
        <w:t>' is the largest country node with 39 occurrences and 359 total link strength. In the Author Keywords Map (Figure 3), '</w:t>
      </w:r>
      <w:proofErr w:type="spellStart"/>
      <w:r w:rsidRPr="006C0105">
        <w:rPr>
          <w:rFonts w:ascii="Times New Roman" w:hAnsi="Times New Roman" w:cs="Times New Roman"/>
          <w:sz w:val="24"/>
          <w:szCs w:val="24"/>
        </w:rPr>
        <w:t>india</w:t>
      </w:r>
      <w:proofErr w:type="spellEnd"/>
      <w:r w:rsidRPr="006C0105">
        <w:rPr>
          <w:rFonts w:ascii="Times New Roman" w:hAnsi="Times New Roman" w:cs="Times New Roman"/>
          <w:sz w:val="24"/>
          <w:szCs w:val="24"/>
        </w:rPr>
        <w:t>' forms its own cluster alongside 'decision making', reflecting the India-specific governance context of leadership research. This consistent pattern confirms that the leadership-HEI performance research domain is not evenly distributed globally — it is disproportionately concerned with the Indian higher education context, making this bibliometric review directly applicable to India's ranking improvement agenda under NIRF and the National Education Policy 2020.</w:t>
      </w:r>
    </w:p>
    <w:p w14:paraId="53CC4AEA" w14:textId="638F98D9" w:rsidR="00F83579" w:rsidRPr="006C0105" w:rsidRDefault="00F83579" w:rsidP="00C878C2">
      <w:pPr>
        <w:pStyle w:val="Heading3"/>
        <w:numPr>
          <w:ilvl w:val="2"/>
          <w:numId w:val="3"/>
        </w:numPr>
        <w:spacing w:line="360" w:lineRule="auto"/>
        <w:ind w:left="709" w:hanging="709"/>
        <w:rPr>
          <w:rFonts w:ascii="Times New Roman" w:hAnsi="Times New Roman" w:cs="Times New Roman"/>
          <w:b/>
          <w:bCs/>
          <w:color w:val="auto"/>
          <w:sz w:val="24"/>
          <w:szCs w:val="24"/>
        </w:rPr>
      </w:pPr>
      <w:r w:rsidRPr="006C0105">
        <w:rPr>
          <w:rFonts w:ascii="Times New Roman" w:hAnsi="Times New Roman" w:cs="Times New Roman"/>
          <w:b/>
          <w:bCs/>
          <w:color w:val="auto"/>
          <w:sz w:val="24"/>
          <w:szCs w:val="24"/>
        </w:rPr>
        <w:t>Emerging Research Frontiers</w:t>
      </w:r>
    </w:p>
    <w:p w14:paraId="5F62D889" w14:textId="35143705" w:rsidR="00F83579" w:rsidRPr="006C0105" w:rsidRDefault="00F83579" w:rsidP="00CE550D">
      <w:pPr>
        <w:spacing w:before="80" w:after="80" w:line="360" w:lineRule="auto"/>
        <w:jc w:val="both"/>
        <w:rPr>
          <w:rFonts w:ascii="Times New Roman" w:hAnsi="Times New Roman" w:cs="Times New Roman"/>
          <w:sz w:val="24"/>
          <w:szCs w:val="24"/>
        </w:rPr>
      </w:pPr>
      <w:r w:rsidRPr="006C0105">
        <w:rPr>
          <w:rFonts w:ascii="Times New Roman" w:hAnsi="Times New Roman" w:cs="Times New Roman"/>
          <w:sz w:val="24"/>
          <w:szCs w:val="24"/>
        </w:rPr>
        <w:t xml:space="preserve">Across all four maps, certain keywords consistently appear in the periphery with high average citations but relatively low occurrence counts — signalling emerging research frontiers with high </w:t>
      </w:r>
      <w:r w:rsidRPr="006C0105">
        <w:rPr>
          <w:rFonts w:ascii="Times New Roman" w:hAnsi="Times New Roman" w:cs="Times New Roman"/>
          <w:sz w:val="24"/>
          <w:szCs w:val="24"/>
        </w:rPr>
        <w:lastRenderedPageBreak/>
        <w:t xml:space="preserve">impact potential. These </w:t>
      </w:r>
      <w:r w:rsidR="00975AC0" w:rsidRPr="006C0105">
        <w:rPr>
          <w:rFonts w:ascii="Times New Roman" w:hAnsi="Times New Roman" w:cs="Times New Roman"/>
          <w:sz w:val="24"/>
          <w:szCs w:val="24"/>
        </w:rPr>
        <w:t>include</w:t>
      </w:r>
      <w:r w:rsidRPr="006C0105">
        <w:rPr>
          <w:rFonts w:ascii="Times New Roman" w:hAnsi="Times New Roman" w:cs="Times New Roman"/>
          <w:sz w:val="24"/>
          <w:szCs w:val="24"/>
        </w:rPr>
        <w:t xml:space="preserve"> artificial intelligence (</w:t>
      </w:r>
      <w:proofErr w:type="spellStart"/>
      <w:r w:rsidRPr="006C0105">
        <w:rPr>
          <w:rFonts w:ascii="Times New Roman" w:hAnsi="Times New Roman" w:cs="Times New Roman"/>
          <w:sz w:val="24"/>
          <w:szCs w:val="24"/>
        </w:rPr>
        <w:t>avg</w:t>
      </w:r>
      <w:proofErr w:type="spellEnd"/>
      <w:r w:rsidRPr="006C0105">
        <w:rPr>
          <w:rFonts w:ascii="Times New Roman" w:hAnsi="Times New Roman" w:cs="Times New Roman"/>
          <w:sz w:val="24"/>
          <w:szCs w:val="24"/>
        </w:rPr>
        <w:t xml:space="preserve"> citations up to 66.4 in author keywords), transformational leadership (</w:t>
      </w:r>
      <w:proofErr w:type="spellStart"/>
      <w:r w:rsidRPr="006C0105">
        <w:rPr>
          <w:rFonts w:ascii="Times New Roman" w:hAnsi="Times New Roman" w:cs="Times New Roman"/>
          <w:sz w:val="24"/>
          <w:szCs w:val="24"/>
        </w:rPr>
        <w:t>avg</w:t>
      </w:r>
      <w:proofErr w:type="spellEnd"/>
      <w:r w:rsidRPr="006C0105">
        <w:rPr>
          <w:rFonts w:ascii="Times New Roman" w:hAnsi="Times New Roman" w:cs="Times New Roman"/>
          <w:sz w:val="24"/>
          <w:szCs w:val="24"/>
        </w:rPr>
        <w:t xml:space="preserve"> citations=5.0 but rapidly growing), bibliometric analysis (</w:t>
      </w:r>
      <w:proofErr w:type="spellStart"/>
      <w:r w:rsidRPr="006C0105">
        <w:rPr>
          <w:rFonts w:ascii="Times New Roman" w:hAnsi="Times New Roman" w:cs="Times New Roman"/>
          <w:sz w:val="24"/>
          <w:szCs w:val="24"/>
        </w:rPr>
        <w:t>avg</w:t>
      </w:r>
      <w:proofErr w:type="spellEnd"/>
      <w:r w:rsidRPr="006C0105">
        <w:rPr>
          <w:rFonts w:ascii="Times New Roman" w:hAnsi="Times New Roman" w:cs="Times New Roman"/>
          <w:sz w:val="24"/>
          <w:szCs w:val="24"/>
        </w:rPr>
        <w:t xml:space="preserve"> citations=18.2), and perceived organizational support (</w:t>
      </w:r>
      <w:proofErr w:type="spellStart"/>
      <w:r w:rsidRPr="006C0105">
        <w:rPr>
          <w:rFonts w:ascii="Times New Roman" w:hAnsi="Times New Roman" w:cs="Times New Roman"/>
          <w:sz w:val="24"/>
          <w:szCs w:val="24"/>
        </w:rPr>
        <w:t>avg</w:t>
      </w:r>
      <w:proofErr w:type="spellEnd"/>
      <w:r w:rsidRPr="006C0105">
        <w:rPr>
          <w:rFonts w:ascii="Times New Roman" w:hAnsi="Times New Roman" w:cs="Times New Roman"/>
          <w:sz w:val="24"/>
          <w:szCs w:val="24"/>
        </w:rPr>
        <w:t xml:space="preserve"> citations=2.0 but 2024 </w:t>
      </w:r>
      <w:proofErr w:type="spellStart"/>
      <w:r w:rsidRPr="006C0105">
        <w:rPr>
          <w:rFonts w:ascii="Times New Roman" w:hAnsi="Times New Roman" w:cs="Times New Roman"/>
          <w:sz w:val="24"/>
          <w:szCs w:val="24"/>
        </w:rPr>
        <w:t>avg</w:t>
      </w:r>
      <w:proofErr w:type="spellEnd"/>
      <w:r w:rsidRPr="006C0105">
        <w:rPr>
          <w:rFonts w:ascii="Times New Roman" w:hAnsi="Times New Roman" w:cs="Times New Roman"/>
          <w:sz w:val="24"/>
          <w:szCs w:val="24"/>
        </w:rPr>
        <w:t xml:space="preserve"> publication year). These emerging nodes define the study's future research agenda: AI-augmented transformational leadership, systematic bibliometric mapping of the TL-HEI performance chain, and POS as a moderator of leadership effectiveness in Indian HEIs.</w:t>
      </w:r>
    </w:p>
    <w:p w14:paraId="6E19DE54" w14:textId="15B11EEF" w:rsidR="00F83579" w:rsidRPr="006C0105" w:rsidRDefault="00F83579" w:rsidP="00CE550D">
      <w:pPr>
        <w:pStyle w:val="Heading1"/>
        <w:numPr>
          <w:ilvl w:val="0"/>
          <w:numId w:val="3"/>
        </w:numPr>
        <w:spacing w:line="360" w:lineRule="auto"/>
        <w:ind w:left="284" w:hanging="284"/>
        <w:rPr>
          <w:rFonts w:ascii="Times New Roman" w:hAnsi="Times New Roman" w:cs="Times New Roman"/>
          <w:b/>
          <w:bCs/>
          <w:color w:val="auto"/>
          <w:sz w:val="24"/>
          <w:szCs w:val="24"/>
        </w:rPr>
      </w:pPr>
      <w:r w:rsidRPr="006C0105">
        <w:rPr>
          <w:rFonts w:ascii="Times New Roman" w:hAnsi="Times New Roman" w:cs="Times New Roman"/>
          <w:b/>
          <w:bCs/>
          <w:color w:val="auto"/>
          <w:sz w:val="24"/>
          <w:szCs w:val="24"/>
        </w:rPr>
        <w:t>Discussion</w:t>
      </w:r>
    </w:p>
    <w:p w14:paraId="4192BAB6" w14:textId="795C5A4A" w:rsidR="00934159" w:rsidRPr="00934159" w:rsidRDefault="00F83579" w:rsidP="00934159">
      <w:pPr>
        <w:pStyle w:val="Heading2"/>
        <w:numPr>
          <w:ilvl w:val="1"/>
          <w:numId w:val="3"/>
        </w:numPr>
        <w:spacing w:line="360" w:lineRule="auto"/>
        <w:ind w:left="426" w:hanging="426"/>
        <w:rPr>
          <w:rFonts w:ascii="Times New Roman" w:hAnsi="Times New Roman" w:cs="Times New Roman"/>
          <w:b/>
          <w:bCs/>
          <w:color w:val="auto"/>
          <w:sz w:val="24"/>
          <w:szCs w:val="24"/>
        </w:rPr>
      </w:pPr>
      <w:r w:rsidRPr="006C0105">
        <w:rPr>
          <w:rFonts w:ascii="Times New Roman" w:hAnsi="Times New Roman" w:cs="Times New Roman"/>
          <w:b/>
          <w:bCs/>
          <w:color w:val="auto"/>
          <w:sz w:val="24"/>
          <w:szCs w:val="24"/>
        </w:rPr>
        <w:t>Summary of Key Findings</w:t>
      </w:r>
    </w:p>
    <w:p w14:paraId="162CB49C" w14:textId="77777777" w:rsidR="00934159" w:rsidRDefault="00934159" w:rsidP="00934159">
      <w:pPr>
        <w:spacing w:line="360" w:lineRule="auto"/>
        <w:jc w:val="both"/>
        <w:rPr>
          <w:rFonts w:ascii="Times New Roman" w:hAnsi="Times New Roman" w:cs="Times New Roman"/>
          <w:sz w:val="24"/>
          <w:szCs w:val="24"/>
        </w:rPr>
      </w:pPr>
      <w:r w:rsidRPr="00934159">
        <w:rPr>
          <w:rFonts w:ascii="Times New Roman" w:hAnsi="Times New Roman" w:cs="Times New Roman"/>
          <w:sz w:val="24"/>
          <w:szCs w:val="24"/>
        </w:rPr>
        <w:t xml:space="preserve">Through the mediation of employee motivation, organizational commitment, team effectiveness, and organizational learning, this bibliometric analysis of 278 Scopus-indexed articles confirms that leadership styles have a substantial and multi-dimensional impact on the performance of higher education institutions. From this, we may deduce the following: </w:t>
      </w:r>
    </w:p>
    <w:p w14:paraId="1BFF69A9" w14:textId="77777777" w:rsidR="00934159" w:rsidRDefault="00934159" w:rsidP="00934159">
      <w:pPr>
        <w:spacing w:line="360" w:lineRule="auto"/>
        <w:jc w:val="both"/>
        <w:rPr>
          <w:rFonts w:ascii="Times New Roman" w:hAnsi="Times New Roman" w:cs="Times New Roman"/>
          <w:sz w:val="24"/>
          <w:szCs w:val="24"/>
        </w:rPr>
      </w:pPr>
      <w:r w:rsidRPr="00934159">
        <w:rPr>
          <w:rFonts w:ascii="Times New Roman" w:hAnsi="Times New Roman" w:cs="Times New Roman"/>
          <w:sz w:val="24"/>
          <w:szCs w:val="24"/>
        </w:rPr>
        <w:t xml:space="preserve">Finding 1—The Most Important Factor is Transformational Leadership: Among the leadership styles included in the corpus, transformational leadership has received the most attention and the most backing from research. It has a beneficial impact on commitment and motivation, two of the four mediating constructs. Research conducted at Indian higher education institutions (Kumar &amp; </w:t>
      </w:r>
      <w:proofErr w:type="spellStart"/>
      <w:r w:rsidRPr="00934159">
        <w:rPr>
          <w:rFonts w:ascii="Times New Roman" w:hAnsi="Times New Roman" w:cs="Times New Roman"/>
          <w:sz w:val="24"/>
          <w:szCs w:val="24"/>
        </w:rPr>
        <w:t>Bhandarker</w:t>
      </w:r>
      <w:proofErr w:type="spellEnd"/>
      <w:r w:rsidRPr="00934159">
        <w:rPr>
          <w:rFonts w:ascii="Times New Roman" w:hAnsi="Times New Roman" w:cs="Times New Roman"/>
          <w:sz w:val="24"/>
          <w:szCs w:val="24"/>
        </w:rPr>
        <w:t xml:space="preserve">, 2021; Singh et al., 2025; Pandita &amp; Kiran, 2023) provides strong evidence that transformational leadership enhances performance results for institutions that are important for NIRF, NAAC, and worldwide rankings. </w:t>
      </w:r>
    </w:p>
    <w:p w14:paraId="2672519E" w14:textId="77777777" w:rsidR="00934159" w:rsidRDefault="00934159" w:rsidP="00934159">
      <w:pPr>
        <w:spacing w:line="360" w:lineRule="auto"/>
        <w:jc w:val="both"/>
        <w:rPr>
          <w:rFonts w:ascii="Times New Roman" w:hAnsi="Times New Roman" w:cs="Times New Roman"/>
          <w:sz w:val="24"/>
          <w:szCs w:val="24"/>
        </w:rPr>
      </w:pPr>
      <w:r w:rsidRPr="00934159">
        <w:rPr>
          <w:rFonts w:ascii="Times New Roman" w:hAnsi="Times New Roman" w:cs="Times New Roman"/>
          <w:sz w:val="24"/>
          <w:szCs w:val="24"/>
        </w:rPr>
        <w:t xml:space="preserve">Second Finding: The Most Proximal Mediator Is Employee Motivation: A leader's ability to inspire their team members to do their best work is directly related to their level of job satisfaction, level of engagement in their work, and level of intrinsic motivation. Faculty motivation has a direct impact on the three main performance parameters measured by rankings: research output, teaching quality, and student satisfaction. </w:t>
      </w:r>
    </w:p>
    <w:p w14:paraId="384E62AE" w14:textId="77777777" w:rsidR="00934159" w:rsidRDefault="00934159" w:rsidP="00934159">
      <w:pPr>
        <w:spacing w:line="360" w:lineRule="auto"/>
        <w:jc w:val="both"/>
        <w:rPr>
          <w:rFonts w:ascii="Times New Roman" w:hAnsi="Times New Roman" w:cs="Times New Roman"/>
          <w:sz w:val="24"/>
          <w:szCs w:val="24"/>
        </w:rPr>
      </w:pPr>
      <w:r w:rsidRPr="00934159">
        <w:rPr>
          <w:rFonts w:ascii="Times New Roman" w:hAnsi="Times New Roman" w:cs="Times New Roman"/>
          <w:sz w:val="24"/>
          <w:szCs w:val="24"/>
        </w:rPr>
        <w:t>Finding 3—A Crucial Retention Mechanism is Organizational Commitment: Reducing turnover intention and maintaining the institutional continuity that rankings reward is possible via commitment, especially emotional commitment. The research programs, faculty, and student satisfaction cultures of high-commitment universities are all well-established and well-maintained.</w:t>
      </w:r>
    </w:p>
    <w:p w14:paraId="7693E369" w14:textId="77777777" w:rsidR="00934159" w:rsidRDefault="00934159" w:rsidP="00934159">
      <w:pPr>
        <w:spacing w:line="360" w:lineRule="auto"/>
        <w:jc w:val="both"/>
        <w:rPr>
          <w:rFonts w:ascii="Times New Roman" w:hAnsi="Times New Roman" w:cs="Times New Roman"/>
          <w:sz w:val="24"/>
          <w:szCs w:val="24"/>
        </w:rPr>
      </w:pPr>
      <w:r w:rsidRPr="00934159">
        <w:rPr>
          <w:rFonts w:ascii="Times New Roman" w:hAnsi="Times New Roman" w:cs="Times New Roman"/>
          <w:sz w:val="24"/>
          <w:szCs w:val="24"/>
        </w:rPr>
        <w:lastRenderedPageBreak/>
        <w:t xml:space="preserve">Fourth Finding: Knowledge Management and Organizational Learning Occupy Little Attention Despite Their Importance: Only three papers specifically deal with knowledge management in HEIs, even though there is a rising agreement on the significance of organizational learning. Since all major ranking systems place a premium on research innovation, pedagogical adaptation, and knowledge transfer—all of which organizational learning drives—this is a huge hole in our understanding. </w:t>
      </w:r>
    </w:p>
    <w:p w14:paraId="02E4D5AE" w14:textId="174B3140" w:rsidR="00934159" w:rsidRPr="00DC3258" w:rsidRDefault="00934159" w:rsidP="00DC3258">
      <w:pPr>
        <w:spacing w:line="360" w:lineRule="auto"/>
        <w:jc w:val="both"/>
        <w:rPr>
          <w:rFonts w:ascii="Times New Roman" w:hAnsi="Times New Roman" w:cs="Times New Roman"/>
          <w:sz w:val="24"/>
          <w:szCs w:val="24"/>
        </w:rPr>
      </w:pPr>
      <w:r w:rsidRPr="00934159">
        <w:rPr>
          <w:rFonts w:ascii="Times New Roman" w:hAnsi="Times New Roman" w:cs="Times New Roman"/>
          <w:sz w:val="24"/>
          <w:szCs w:val="24"/>
        </w:rPr>
        <w:t>F</w:t>
      </w:r>
      <w:r>
        <w:rPr>
          <w:rFonts w:ascii="Times New Roman" w:hAnsi="Times New Roman" w:cs="Times New Roman"/>
          <w:sz w:val="24"/>
          <w:szCs w:val="24"/>
        </w:rPr>
        <w:t>ifth</w:t>
      </w:r>
      <w:r w:rsidRPr="00934159">
        <w:rPr>
          <w:rFonts w:ascii="Times New Roman" w:hAnsi="Times New Roman" w:cs="Times New Roman"/>
          <w:sz w:val="24"/>
          <w:szCs w:val="24"/>
        </w:rPr>
        <w:t xml:space="preserve"> Finding: Rankings Induce Both Rewards and Danger: Leadership actions that really enhance institutional quality (faculty investment, research infrastructure, foreign alliances) are incentivized by ranking-driven governance, according to the literature. Ethical and dispersed leadership systems are well-suited to handle this conflict, but it does pose the danger of metric-focused conduct that might undermine wider educational aims.</w:t>
      </w:r>
    </w:p>
    <w:p w14:paraId="497BCFDC" w14:textId="6EC53046" w:rsidR="00F83579" w:rsidRPr="006C0105" w:rsidRDefault="00F83579" w:rsidP="00004ADB">
      <w:pPr>
        <w:pStyle w:val="Heading2"/>
        <w:numPr>
          <w:ilvl w:val="1"/>
          <w:numId w:val="3"/>
        </w:numPr>
        <w:spacing w:line="360" w:lineRule="auto"/>
        <w:ind w:left="426" w:hanging="426"/>
        <w:rPr>
          <w:rFonts w:ascii="Times New Roman" w:hAnsi="Times New Roman" w:cs="Times New Roman"/>
          <w:color w:val="auto"/>
          <w:sz w:val="24"/>
          <w:szCs w:val="24"/>
        </w:rPr>
      </w:pPr>
      <w:r w:rsidRPr="006C0105">
        <w:rPr>
          <w:rFonts w:ascii="Times New Roman" w:hAnsi="Times New Roman" w:cs="Times New Roman"/>
          <w:b/>
          <w:bCs/>
          <w:color w:val="auto"/>
          <w:sz w:val="24"/>
          <w:szCs w:val="24"/>
        </w:rPr>
        <w:t>Comparison with Existing Literature</w:t>
      </w:r>
    </w:p>
    <w:p w14:paraId="2DE1F4E1" w14:textId="77777777" w:rsidR="00F83579" w:rsidRPr="006C0105" w:rsidRDefault="00F83579" w:rsidP="00CE550D">
      <w:pPr>
        <w:spacing w:before="80" w:after="80" w:line="360" w:lineRule="auto"/>
        <w:jc w:val="both"/>
        <w:rPr>
          <w:rFonts w:ascii="Times New Roman" w:hAnsi="Times New Roman" w:cs="Times New Roman"/>
          <w:sz w:val="24"/>
          <w:szCs w:val="24"/>
        </w:rPr>
      </w:pPr>
      <w:proofErr w:type="spellStart"/>
      <w:r w:rsidRPr="006C0105">
        <w:rPr>
          <w:rFonts w:ascii="Times New Roman" w:hAnsi="Times New Roman" w:cs="Times New Roman"/>
          <w:sz w:val="24"/>
          <w:szCs w:val="24"/>
        </w:rPr>
        <w:t>Mantry</w:t>
      </w:r>
      <w:proofErr w:type="spellEnd"/>
      <w:r w:rsidRPr="006C0105">
        <w:rPr>
          <w:rFonts w:ascii="Times New Roman" w:hAnsi="Times New Roman" w:cs="Times New Roman"/>
          <w:sz w:val="24"/>
          <w:szCs w:val="24"/>
        </w:rPr>
        <w:t xml:space="preserve"> et al. (2023) conducted the most directly comparable bibliometric study, </w:t>
      </w:r>
      <w:proofErr w:type="spellStart"/>
      <w:r w:rsidRPr="006C0105">
        <w:rPr>
          <w:rFonts w:ascii="Times New Roman" w:hAnsi="Times New Roman" w:cs="Times New Roman"/>
          <w:sz w:val="24"/>
          <w:szCs w:val="24"/>
        </w:rPr>
        <w:t>analyzing</w:t>
      </w:r>
      <w:proofErr w:type="spellEnd"/>
      <w:r w:rsidRPr="006C0105">
        <w:rPr>
          <w:rFonts w:ascii="Times New Roman" w:hAnsi="Times New Roman" w:cs="Times New Roman"/>
          <w:sz w:val="24"/>
          <w:szCs w:val="24"/>
        </w:rPr>
        <w:t xml:space="preserve"> 268 Scopus articles on leadership in higher education from 2008–2022. Their findings that the US, Australia, and UK dominate leadership research and that overall field growth was modest are contrasted by the current review's finding of explosive growth in 2023–2025, suggesting a phase transition in the field—likely driven by post-COVID institutional restructuring, AI integration, and intensifying ranking competition.</w:t>
      </w:r>
    </w:p>
    <w:p w14:paraId="507C19EE" w14:textId="77777777" w:rsidR="00F83579" w:rsidRPr="006C0105" w:rsidRDefault="00F83579" w:rsidP="00CE550D">
      <w:pPr>
        <w:spacing w:before="80" w:after="80" w:line="360" w:lineRule="auto"/>
        <w:jc w:val="both"/>
        <w:rPr>
          <w:rFonts w:ascii="Times New Roman" w:hAnsi="Times New Roman" w:cs="Times New Roman"/>
          <w:sz w:val="24"/>
          <w:szCs w:val="24"/>
        </w:rPr>
      </w:pPr>
      <w:r w:rsidRPr="006C0105">
        <w:rPr>
          <w:rFonts w:ascii="Times New Roman" w:hAnsi="Times New Roman" w:cs="Times New Roman"/>
          <w:sz w:val="24"/>
          <w:szCs w:val="24"/>
        </w:rPr>
        <w:t xml:space="preserve">The current review extends </w:t>
      </w:r>
      <w:proofErr w:type="spellStart"/>
      <w:r w:rsidRPr="006C0105">
        <w:rPr>
          <w:rFonts w:ascii="Times New Roman" w:hAnsi="Times New Roman" w:cs="Times New Roman"/>
          <w:sz w:val="24"/>
          <w:szCs w:val="24"/>
        </w:rPr>
        <w:t>Mantry</w:t>
      </w:r>
      <w:proofErr w:type="spellEnd"/>
      <w:r w:rsidRPr="006C0105">
        <w:rPr>
          <w:rFonts w:ascii="Times New Roman" w:hAnsi="Times New Roman" w:cs="Times New Roman"/>
          <w:sz w:val="24"/>
          <w:szCs w:val="24"/>
        </w:rPr>
        <w:t xml:space="preserve"> et al. (2023) by explicitly modelling the four mediating constructs and mapping them to ranking indicators—a synthesis that the earlier bibliometric study did not attempt. Furthermore, the current review's identification of Indian HEIs as an increasingly significant contributor to this literature (19 articles with India as keyword; multiple Indian case studies) reflects the growing importance of NIRF, NAAC, and India's institutional quality agenda.</w:t>
      </w:r>
    </w:p>
    <w:p w14:paraId="325F5641" w14:textId="18551A52" w:rsidR="008E72C9" w:rsidRPr="008E72C9" w:rsidRDefault="00F83579" w:rsidP="008E72C9">
      <w:pPr>
        <w:pStyle w:val="Heading2"/>
        <w:numPr>
          <w:ilvl w:val="1"/>
          <w:numId w:val="3"/>
        </w:numPr>
        <w:spacing w:line="360" w:lineRule="auto"/>
        <w:ind w:left="426" w:hanging="426"/>
        <w:rPr>
          <w:rFonts w:ascii="Times New Roman" w:hAnsi="Times New Roman" w:cs="Times New Roman"/>
          <w:b/>
          <w:bCs/>
          <w:color w:val="auto"/>
          <w:sz w:val="24"/>
          <w:szCs w:val="24"/>
        </w:rPr>
      </w:pPr>
      <w:r w:rsidRPr="006C0105">
        <w:rPr>
          <w:rFonts w:ascii="Times New Roman" w:hAnsi="Times New Roman" w:cs="Times New Roman"/>
          <w:b/>
          <w:bCs/>
          <w:color w:val="auto"/>
          <w:sz w:val="24"/>
          <w:szCs w:val="24"/>
        </w:rPr>
        <w:t>Leadership in the Era of Ranking-Driven Governance</w:t>
      </w:r>
    </w:p>
    <w:p w14:paraId="3220C324" w14:textId="4804A8FF" w:rsidR="008E72C9" w:rsidRPr="008E72C9" w:rsidRDefault="008E72C9" w:rsidP="008E72C9">
      <w:pPr>
        <w:spacing w:line="360" w:lineRule="auto"/>
        <w:jc w:val="both"/>
        <w:rPr>
          <w:rFonts w:ascii="Times New Roman" w:hAnsi="Times New Roman" w:cs="Times New Roman"/>
          <w:sz w:val="24"/>
          <w:szCs w:val="24"/>
        </w:rPr>
      </w:pPr>
      <w:r w:rsidRPr="008E72C9">
        <w:rPr>
          <w:rFonts w:ascii="Times New Roman" w:hAnsi="Times New Roman" w:cs="Times New Roman"/>
          <w:sz w:val="24"/>
          <w:szCs w:val="24"/>
        </w:rPr>
        <w:t>The information we looked at shows that leadership in schools that care about rankings is not simple. Rankings can help the people in charge of schools see what they need to do to make things better. Like do research teach better and make the school run better. Rankings can also be a problem because people might try to cheat to get a better rank instead of focusing on what is important for the school.</w:t>
      </w:r>
    </w:p>
    <w:p w14:paraId="62F0B906" w14:textId="162EB80C" w:rsidR="008E72C9" w:rsidRPr="008E72C9" w:rsidRDefault="008E72C9" w:rsidP="008E72C9">
      <w:pPr>
        <w:spacing w:line="360" w:lineRule="auto"/>
        <w:jc w:val="both"/>
        <w:rPr>
          <w:rFonts w:ascii="Times New Roman" w:hAnsi="Times New Roman" w:cs="Times New Roman"/>
          <w:sz w:val="24"/>
          <w:szCs w:val="24"/>
        </w:rPr>
      </w:pPr>
      <w:r w:rsidRPr="008E72C9">
        <w:rPr>
          <w:rFonts w:ascii="Times New Roman" w:hAnsi="Times New Roman" w:cs="Times New Roman"/>
          <w:sz w:val="24"/>
          <w:szCs w:val="24"/>
        </w:rPr>
        <w:lastRenderedPageBreak/>
        <w:t xml:space="preserve">To be a leader in this situation you need to be able to balance what the rankings want with what the school really needs. This means being a leader who can see the picture and make good choices. Some people think that a certain kind of leader called a leader is the best kind of leader for this. This kind of leader has an idea of what they want to achieve, and they treat people fairly and, with respect. For example, Kumar and </w:t>
      </w:r>
      <w:proofErr w:type="spellStart"/>
      <w:r w:rsidRPr="008E72C9">
        <w:rPr>
          <w:rFonts w:ascii="Times New Roman" w:hAnsi="Times New Roman" w:cs="Times New Roman"/>
          <w:sz w:val="24"/>
          <w:szCs w:val="24"/>
        </w:rPr>
        <w:t>Bhandarker</w:t>
      </w:r>
      <w:proofErr w:type="spellEnd"/>
      <w:r w:rsidRPr="008E72C9">
        <w:rPr>
          <w:rFonts w:ascii="Times New Roman" w:hAnsi="Times New Roman" w:cs="Times New Roman"/>
          <w:sz w:val="24"/>
          <w:szCs w:val="24"/>
        </w:rPr>
        <w:t xml:space="preserve"> found out in 2021 that this kind of leader can make schools better in ways like making the school run better and making the people who work there happier.</w:t>
      </w:r>
    </w:p>
    <w:p w14:paraId="1DF4295E" w14:textId="49CC50A3" w:rsidR="00F83579" w:rsidRPr="006C0105" w:rsidRDefault="00F83579" w:rsidP="00004ADB">
      <w:pPr>
        <w:pStyle w:val="Heading2"/>
        <w:numPr>
          <w:ilvl w:val="1"/>
          <w:numId w:val="3"/>
        </w:numPr>
        <w:spacing w:line="360" w:lineRule="auto"/>
        <w:ind w:left="426" w:hanging="426"/>
        <w:rPr>
          <w:rFonts w:ascii="Times New Roman" w:hAnsi="Times New Roman" w:cs="Times New Roman"/>
          <w:b/>
          <w:bCs/>
          <w:color w:val="auto"/>
          <w:sz w:val="24"/>
          <w:szCs w:val="24"/>
        </w:rPr>
      </w:pPr>
      <w:r w:rsidRPr="006C0105">
        <w:rPr>
          <w:rFonts w:ascii="Times New Roman" w:hAnsi="Times New Roman" w:cs="Times New Roman"/>
          <w:b/>
          <w:bCs/>
          <w:color w:val="auto"/>
          <w:sz w:val="24"/>
          <w:szCs w:val="24"/>
        </w:rPr>
        <w:t>Theoretical Contributions</w:t>
      </w:r>
    </w:p>
    <w:p w14:paraId="3AE3CE8B" w14:textId="77777777" w:rsidR="00F83579" w:rsidRPr="006C0105" w:rsidRDefault="00F83579" w:rsidP="00CE550D">
      <w:pPr>
        <w:spacing w:before="80" w:after="80" w:line="360" w:lineRule="auto"/>
        <w:jc w:val="both"/>
        <w:rPr>
          <w:rFonts w:ascii="Times New Roman" w:hAnsi="Times New Roman" w:cs="Times New Roman"/>
          <w:sz w:val="24"/>
          <w:szCs w:val="24"/>
        </w:rPr>
      </w:pPr>
      <w:r w:rsidRPr="006C0105">
        <w:rPr>
          <w:rFonts w:ascii="Times New Roman" w:hAnsi="Times New Roman" w:cs="Times New Roman"/>
          <w:sz w:val="24"/>
          <w:szCs w:val="24"/>
        </w:rPr>
        <w:t>This review makes three theoretical contributions:</w:t>
      </w:r>
    </w:p>
    <w:p w14:paraId="50778AB4" w14:textId="77777777" w:rsidR="00F83579" w:rsidRPr="006C0105" w:rsidRDefault="00F83579" w:rsidP="00CE550D">
      <w:pPr>
        <w:spacing w:before="60" w:after="60" w:line="360" w:lineRule="auto"/>
        <w:ind w:left="720" w:hanging="360"/>
        <w:jc w:val="both"/>
        <w:rPr>
          <w:rFonts w:ascii="Times New Roman" w:hAnsi="Times New Roman" w:cs="Times New Roman"/>
          <w:sz w:val="24"/>
          <w:szCs w:val="24"/>
        </w:rPr>
      </w:pPr>
      <w:r w:rsidRPr="006C0105">
        <w:rPr>
          <w:rFonts w:ascii="Times New Roman" w:hAnsi="Times New Roman" w:cs="Times New Roman"/>
          <w:sz w:val="24"/>
          <w:szCs w:val="24"/>
        </w:rPr>
        <w:t>•  First, it establishes a validated multi-mediation pathway—Leadership → Motivation → Commitment → Team Effectiveness → Organizational Learning → Institutional Performance—grounded in Scopus-indexed empirical evidence from the higher education sector.</w:t>
      </w:r>
    </w:p>
    <w:p w14:paraId="1510FDED" w14:textId="77777777" w:rsidR="00F83579" w:rsidRPr="006C0105" w:rsidRDefault="00F83579" w:rsidP="00CE550D">
      <w:pPr>
        <w:spacing w:before="60" w:after="60" w:line="360" w:lineRule="auto"/>
        <w:ind w:left="720" w:hanging="360"/>
        <w:jc w:val="both"/>
        <w:rPr>
          <w:rFonts w:ascii="Times New Roman" w:hAnsi="Times New Roman" w:cs="Times New Roman"/>
          <w:sz w:val="24"/>
          <w:szCs w:val="24"/>
        </w:rPr>
      </w:pPr>
      <w:r w:rsidRPr="006C0105">
        <w:rPr>
          <w:rFonts w:ascii="Times New Roman" w:hAnsi="Times New Roman" w:cs="Times New Roman"/>
          <w:sz w:val="24"/>
          <w:szCs w:val="24"/>
        </w:rPr>
        <w:t>•  Second, it maps this pathway onto ranking indicator frameworks (QS, THE, ARWU, NIRF, NAAC), providing a theoretically coherent bridge between organizational behavior research and higher education strategy.</w:t>
      </w:r>
    </w:p>
    <w:p w14:paraId="47EA1B1A" w14:textId="77777777" w:rsidR="00F83579" w:rsidRPr="006C0105" w:rsidRDefault="00F83579" w:rsidP="00CE550D">
      <w:pPr>
        <w:spacing w:before="60" w:after="60" w:line="360" w:lineRule="auto"/>
        <w:ind w:left="720" w:hanging="360"/>
        <w:jc w:val="both"/>
        <w:rPr>
          <w:rFonts w:ascii="Times New Roman" w:hAnsi="Times New Roman" w:cs="Times New Roman"/>
          <w:sz w:val="24"/>
          <w:szCs w:val="24"/>
        </w:rPr>
      </w:pPr>
      <w:r w:rsidRPr="006C0105">
        <w:rPr>
          <w:rFonts w:ascii="Times New Roman" w:hAnsi="Times New Roman" w:cs="Times New Roman"/>
          <w:sz w:val="24"/>
          <w:szCs w:val="24"/>
        </w:rPr>
        <w:t>•  Third, it positions India as an important and growing locus of leadership-performance research in HEIs, with implications for global comparative scholarship and for Indian institutional governance.</w:t>
      </w:r>
    </w:p>
    <w:p w14:paraId="7B1EA283" w14:textId="7EE2664A" w:rsidR="00F83579" w:rsidRPr="006C0105" w:rsidRDefault="00F83579" w:rsidP="00004ADB">
      <w:pPr>
        <w:pStyle w:val="Heading2"/>
        <w:numPr>
          <w:ilvl w:val="1"/>
          <w:numId w:val="3"/>
        </w:numPr>
        <w:spacing w:line="360" w:lineRule="auto"/>
        <w:ind w:left="426" w:hanging="426"/>
        <w:rPr>
          <w:rFonts w:ascii="Times New Roman" w:hAnsi="Times New Roman" w:cs="Times New Roman"/>
          <w:b/>
          <w:bCs/>
          <w:color w:val="auto"/>
          <w:sz w:val="24"/>
          <w:szCs w:val="24"/>
        </w:rPr>
      </w:pPr>
      <w:r w:rsidRPr="006C0105">
        <w:rPr>
          <w:rFonts w:ascii="Times New Roman" w:hAnsi="Times New Roman" w:cs="Times New Roman"/>
          <w:b/>
          <w:bCs/>
          <w:color w:val="auto"/>
          <w:sz w:val="24"/>
          <w:szCs w:val="24"/>
        </w:rPr>
        <w:t>Practical Implications</w:t>
      </w:r>
    </w:p>
    <w:p w14:paraId="64A0F64B" w14:textId="77777777" w:rsidR="006C0105" w:rsidRPr="006C0105" w:rsidRDefault="006C0105" w:rsidP="006C0105">
      <w:pPr>
        <w:rPr>
          <w:sz w:val="24"/>
          <w:szCs w:val="24"/>
        </w:rPr>
      </w:pPr>
    </w:p>
    <w:p w14:paraId="10B5C2FE" w14:textId="270CEDF2" w:rsidR="006C0105" w:rsidRPr="006C0105" w:rsidRDefault="006C0105" w:rsidP="006C0105">
      <w:pPr>
        <w:spacing w:line="360" w:lineRule="auto"/>
        <w:jc w:val="both"/>
        <w:rPr>
          <w:rFonts w:ascii="Times New Roman" w:hAnsi="Times New Roman" w:cs="Times New Roman"/>
          <w:sz w:val="24"/>
          <w:szCs w:val="24"/>
        </w:rPr>
      </w:pPr>
      <w:r w:rsidRPr="006C0105">
        <w:rPr>
          <w:rFonts w:ascii="Times New Roman" w:hAnsi="Times New Roman" w:cs="Times New Roman"/>
          <w:sz w:val="24"/>
          <w:szCs w:val="24"/>
        </w:rPr>
        <w:t xml:space="preserve">Investing in programs that assist academic administrators become better leaders is an idea, according to our research. This is important information for university presidents and vice chancellors. As an example of what these programs should include, they should assist university leaders in inspiring their staff by sharing their vision for the future with everyone. Heads of departments and VCs should also provide faculty with the resources they need to succeed in the classroom. One way to do this is to link them with instructors who </w:t>
      </w:r>
      <w:proofErr w:type="gramStart"/>
      <w:r w:rsidRPr="006C0105">
        <w:rPr>
          <w:rFonts w:ascii="Times New Roman" w:hAnsi="Times New Roman" w:cs="Times New Roman"/>
          <w:sz w:val="24"/>
          <w:szCs w:val="24"/>
        </w:rPr>
        <w:t>are able to</w:t>
      </w:r>
      <w:proofErr w:type="gramEnd"/>
      <w:r w:rsidRPr="006C0105">
        <w:rPr>
          <w:rFonts w:ascii="Times New Roman" w:hAnsi="Times New Roman" w:cs="Times New Roman"/>
          <w:sz w:val="24"/>
          <w:szCs w:val="24"/>
        </w:rPr>
        <w:t xml:space="preserve"> provide them guidance. If university presidents and chancellors really want their students to feel safe enough to </w:t>
      </w:r>
      <w:r w:rsidRPr="006C0105">
        <w:rPr>
          <w:rFonts w:ascii="Times New Roman" w:hAnsi="Times New Roman" w:cs="Times New Roman"/>
          <w:sz w:val="24"/>
          <w:szCs w:val="24"/>
        </w:rPr>
        <w:lastRenderedPageBreak/>
        <w:t>speak their minds, they should work to foster an atmosphere of trust. Additionally, they need to verify that the school has mechanisms for information exchange.</w:t>
      </w:r>
    </w:p>
    <w:p w14:paraId="14F423F9" w14:textId="36112106" w:rsidR="006C0105" w:rsidRPr="006C0105" w:rsidRDefault="006C0105" w:rsidP="006C0105">
      <w:pPr>
        <w:spacing w:line="360" w:lineRule="auto"/>
        <w:jc w:val="both"/>
        <w:rPr>
          <w:rFonts w:ascii="Times New Roman" w:hAnsi="Times New Roman" w:cs="Times New Roman"/>
          <w:sz w:val="24"/>
          <w:szCs w:val="24"/>
        </w:rPr>
      </w:pPr>
      <w:r w:rsidRPr="006C0105">
        <w:rPr>
          <w:rFonts w:ascii="Times New Roman" w:hAnsi="Times New Roman" w:cs="Times New Roman"/>
          <w:sz w:val="24"/>
          <w:szCs w:val="24"/>
        </w:rPr>
        <w:t xml:space="preserve">In terms of HRD and faculty development, we believe that instructors will be more dedicated to their jobs and produce greater results if they are inspired to do so. Therefore, those in charge of HRD and Faculty Development should </w:t>
      </w:r>
      <w:proofErr w:type="spellStart"/>
      <w:r w:rsidRPr="006C0105">
        <w:rPr>
          <w:rFonts w:ascii="Times New Roman" w:hAnsi="Times New Roman" w:cs="Times New Roman"/>
          <w:sz w:val="24"/>
          <w:szCs w:val="24"/>
        </w:rPr>
        <w:t>endeavor</w:t>
      </w:r>
      <w:proofErr w:type="spellEnd"/>
      <w:r w:rsidRPr="006C0105">
        <w:rPr>
          <w:rFonts w:ascii="Times New Roman" w:hAnsi="Times New Roman" w:cs="Times New Roman"/>
          <w:sz w:val="24"/>
          <w:szCs w:val="24"/>
        </w:rPr>
        <w:t xml:space="preserve"> to inspire academics by acknowledging their efforts, empowering them with autonomy, and assisting them in honing their craft. HRD and Faculty Development should also strive for academics' sense of university loyalty by being open and equitable in decision-making. Faculty Development and HRD, for instance, may assemble interdisciplinary groups of subject-matter experts to do joint research.</w:t>
      </w:r>
    </w:p>
    <w:p w14:paraId="6A19A910" w14:textId="7514C891" w:rsidR="006C0105" w:rsidRPr="006C0105" w:rsidRDefault="006C0105" w:rsidP="006C0105">
      <w:pPr>
        <w:spacing w:line="360" w:lineRule="auto"/>
        <w:jc w:val="both"/>
        <w:rPr>
          <w:rFonts w:ascii="Times New Roman" w:hAnsi="Times New Roman" w:cs="Times New Roman"/>
          <w:sz w:val="24"/>
          <w:szCs w:val="24"/>
        </w:rPr>
      </w:pPr>
      <w:r w:rsidRPr="006C0105">
        <w:rPr>
          <w:rFonts w:ascii="Times New Roman" w:hAnsi="Times New Roman" w:cs="Times New Roman"/>
          <w:sz w:val="24"/>
          <w:szCs w:val="24"/>
        </w:rPr>
        <w:t>Accreditation bodies and policymakers in India should take a university's leadership style into account when determining how to rank it. This includes NAAC, NIRF, and QS India. Because of its far-reaching effects, university leadership deserves attention from accrediting bodies and policymakers like as NAAC, NIRF, and QS India. Universities should be incentivized to invest in training programs, research facilities, and collaborative spaces so that faculty and students may accomplish their best work.</w:t>
      </w:r>
    </w:p>
    <w:p w14:paraId="32C8FD13" w14:textId="15346270" w:rsidR="00F83579" w:rsidRPr="006C0105" w:rsidRDefault="00F83579" w:rsidP="00CE550D">
      <w:pPr>
        <w:pStyle w:val="Heading1"/>
        <w:numPr>
          <w:ilvl w:val="0"/>
          <w:numId w:val="3"/>
        </w:numPr>
        <w:spacing w:line="360" w:lineRule="auto"/>
        <w:ind w:left="284" w:hanging="284"/>
        <w:rPr>
          <w:rFonts w:ascii="Times New Roman" w:hAnsi="Times New Roman" w:cs="Times New Roman"/>
          <w:b/>
          <w:bCs/>
          <w:color w:val="auto"/>
          <w:sz w:val="24"/>
          <w:szCs w:val="24"/>
        </w:rPr>
      </w:pPr>
      <w:r w:rsidRPr="006C0105">
        <w:rPr>
          <w:rFonts w:ascii="Times New Roman" w:hAnsi="Times New Roman" w:cs="Times New Roman"/>
          <w:b/>
          <w:bCs/>
          <w:color w:val="auto"/>
          <w:sz w:val="24"/>
          <w:szCs w:val="24"/>
        </w:rPr>
        <w:t>Research Gaps and Future Research Directions</w:t>
      </w:r>
    </w:p>
    <w:p w14:paraId="1A95AFD5" w14:textId="77777777" w:rsidR="006C0105" w:rsidRPr="006C0105" w:rsidRDefault="006C0105" w:rsidP="006C0105">
      <w:pPr>
        <w:rPr>
          <w:sz w:val="24"/>
          <w:szCs w:val="24"/>
        </w:rPr>
      </w:pPr>
    </w:p>
    <w:p w14:paraId="0419F00B" w14:textId="61D95983" w:rsidR="006C0105" w:rsidRPr="006C0105" w:rsidRDefault="006C0105" w:rsidP="006C0105">
      <w:pPr>
        <w:spacing w:line="360" w:lineRule="auto"/>
        <w:jc w:val="both"/>
        <w:rPr>
          <w:rFonts w:ascii="Times New Roman" w:eastAsia="Times New Roman" w:hAnsi="Times New Roman" w:cs="Times New Roman"/>
          <w:sz w:val="24"/>
          <w:szCs w:val="24"/>
        </w:rPr>
      </w:pPr>
      <w:r w:rsidRPr="006C0105">
        <w:rPr>
          <w:rFonts w:ascii="Times New Roman" w:eastAsia="Times New Roman" w:hAnsi="Times New Roman" w:cs="Times New Roman"/>
          <w:sz w:val="24"/>
          <w:szCs w:val="24"/>
        </w:rPr>
        <w:t xml:space="preserve">Analysis of studies reveals gaps in the research </w:t>
      </w:r>
      <w:proofErr w:type="spellStart"/>
      <w:r w:rsidRPr="006C0105">
        <w:rPr>
          <w:rFonts w:ascii="Times New Roman" w:eastAsia="Times New Roman" w:hAnsi="Times New Roman" w:cs="Times New Roman"/>
          <w:sz w:val="24"/>
          <w:szCs w:val="24"/>
        </w:rPr>
        <w:t>cataloged</w:t>
      </w:r>
      <w:proofErr w:type="spellEnd"/>
      <w:r w:rsidRPr="006C0105">
        <w:rPr>
          <w:rFonts w:ascii="Times New Roman" w:eastAsia="Times New Roman" w:hAnsi="Times New Roman" w:cs="Times New Roman"/>
          <w:sz w:val="24"/>
          <w:szCs w:val="24"/>
        </w:rPr>
        <w:t xml:space="preserve"> in Scopus. </w:t>
      </w:r>
      <w:r w:rsidRPr="006C0105">
        <w:rPr>
          <w:rFonts w:ascii="Times New Roman" w:eastAsia="Times New Roman" w:hAnsi="Times New Roman" w:cs="Times New Roman"/>
          <w:sz w:val="24"/>
          <w:szCs w:val="24"/>
        </w:rPr>
        <w:br/>
        <w:t xml:space="preserve">Gap 1 focuses on the influence of leaders on the ranking of institutions. Studying the impact of leaders' actions on the ranking of institutions over time is essential. Studies should be conducted that follow institutions for 3 to 5 years to observe changes in leadership and rankings. </w:t>
      </w:r>
    </w:p>
    <w:p w14:paraId="38A288CB" w14:textId="77777777" w:rsidR="006C0105" w:rsidRPr="006C0105" w:rsidRDefault="006C0105" w:rsidP="006C0105">
      <w:pPr>
        <w:spacing w:line="360" w:lineRule="auto"/>
        <w:jc w:val="both"/>
        <w:rPr>
          <w:rFonts w:ascii="Times New Roman" w:eastAsia="Times New Roman" w:hAnsi="Times New Roman" w:cs="Times New Roman"/>
          <w:sz w:val="24"/>
          <w:szCs w:val="24"/>
        </w:rPr>
      </w:pPr>
      <w:r w:rsidRPr="006C0105">
        <w:rPr>
          <w:rFonts w:ascii="Times New Roman" w:eastAsia="Times New Roman" w:hAnsi="Times New Roman" w:cs="Times New Roman"/>
          <w:sz w:val="24"/>
          <w:szCs w:val="24"/>
        </w:rPr>
        <w:t xml:space="preserve">Gap 2 focuses on the learning processes of institutions and their improvement strategies. Several studies examine the process of institutional learning and improvement, highlighting the significance of learning for institutional success. Studies examining how leaders facilitate institutional learning and improvement are necessary. </w:t>
      </w:r>
    </w:p>
    <w:p w14:paraId="66B95DE9" w14:textId="44096CDF" w:rsidR="006C0105" w:rsidRPr="006C0105" w:rsidRDefault="006C0105" w:rsidP="006C0105">
      <w:pPr>
        <w:spacing w:line="360" w:lineRule="auto"/>
        <w:jc w:val="both"/>
        <w:rPr>
          <w:rFonts w:ascii="Times New Roman" w:eastAsia="Times New Roman" w:hAnsi="Times New Roman" w:cs="Times New Roman"/>
          <w:sz w:val="24"/>
          <w:szCs w:val="24"/>
        </w:rPr>
      </w:pPr>
      <w:r w:rsidRPr="006C0105">
        <w:rPr>
          <w:rFonts w:ascii="Times New Roman" w:eastAsia="Times New Roman" w:hAnsi="Times New Roman" w:cs="Times New Roman"/>
          <w:sz w:val="24"/>
          <w:szCs w:val="24"/>
        </w:rPr>
        <w:t xml:space="preserve">Gap 3 focuses on institutions located in the Global South, specifically in India. No studies exist regarding institutions in these locations despite the presence of many students. Studies about institutions in India and other parts of the Global South are necessary. </w:t>
      </w:r>
    </w:p>
    <w:p w14:paraId="75B063C9" w14:textId="77777777" w:rsidR="006C0105" w:rsidRPr="006C0105" w:rsidRDefault="006C0105" w:rsidP="006C0105">
      <w:pPr>
        <w:spacing w:line="360" w:lineRule="auto"/>
        <w:jc w:val="both"/>
        <w:rPr>
          <w:rFonts w:ascii="Times New Roman" w:eastAsia="Times New Roman" w:hAnsi="Times New Roman" w:cs="Times New Roman"/>
          <w:sz w:val="24"/>
          <w:szCs w:val="24"/>
        </w:rPr>
      </w:pPr>
      <w:r w:rsidRPr="006C0105">
        <w:rPr>
          <w:rFonts w:ascii="Times New Roman" w:eastAsia="Times New Roman" w:hAnsi="Times New Roman" w:cs="Times New Roman"/>
          <w:sz w:val="24"/>
          <w:szCs w:val="24"/>
        </w:rPr>
        <w:lastRenderedPageBreak/>
        <w:t xml:space="preserve">Gap 4 focuses on the methodology of conducting research. Many studies utilize a method for data collection; however, a shift towards more complex methods that track institutions over time and examine changes is necessary. Combining numbers with stories enhances understanding. </w:t>
      </w:r>
    </w:p>
    <w:p w14:paraId="7136E418" w14:textId="77777777" w:rsidR="006C0105" w:rsidRPr="006C0105" w:rsidRDefault="006C0105" w:rsidP="006C0105">
      <w:pPr>
        <w:spacing w:line="360" w:lineRule="auto"/>
        <w:jc w:val="both"/>
        <w:rPr>
          <w:rFonts w:ascii="Times New Roman" w:eastAsia="Times New Roman" w:hAnsi="Times New Roman" w:cs="Times New Roman"/>
          <w:sz w:val="24"/>
          <w:szCs w:val="24"/>
        </w:rPr>
      </w:pPr>
      <w:r w:rsidRPr="006C0105">
        <w:rPr>
          <w:rFonts w:ascii="Times New Roman" w:eastAsia="Times New Roman" w:hAnsi="Times New Roman" w:cs="Times New Roman"/>
          <w:sz w:val="24"/>
          <w:szCs w:val="24"/>
        </w:rPr>
        <w:t xml:space="preserve">Gap 5 focuses on team dynamics and collaboration. Limited understanding exists regarding the functioning of teams in producing quality research. Studying team dynamics and the role of leadership in enhancing performance is essential. </w:t>
      </w:r>
    </w:p>
    <w:p w14:paraId="2381D6E1" w14:textId="10859F24" w:rsidR="006C0105" w:rsidRPr="006C0105" w:rsidRDefault="006C0105" w:rsidP="006C0105">
      <w:pPr>
        <w:spacing w:line="360" w:lineRule="auto"/>
        <w:jc w:val="both"/>
        <w:rPr>
          <w:rFonts w:ascii="Times New Roman" w:eastAsia="Times New Roman" w:hAnsi="Times New Roman" w:cs="Times New Roman"/>
          <w:sz w:val="24"/>
          <w:szCs w:val="24"/>
        </w:rPr>
      </w:pPr>
      <w:r w:rsidRPr="006C0105">
        <w:rPr>
          <w:rFonts w:ascii="Times New Roman" w:eastAsia="Times New Roman" w:hAnsi="Times New Roman" w:cs="Times New Roman"/>
          <w:sz w:val="24"/>
          <w:szCs w:val="24"/>
        </w:rPr>
        <w:t>Gap 6 focuses on the impact of technology on leadership. Changes in technology influence the operations of institutions. Studying the ways in which leaders utilize technology for decision-making and team communication is essential. Understanding the impact of technology on institutional performance is essential. Studies about leadership and technology should be included in the Scopus-indexed literature. The significance of leadership and the ranking of institutions is paramount. More information is needed regarding the connections.</w:t>
      </w:r>
    </w:p>
    <w:p w14:paraId="24D06F95" w14:textId="49A2D99D" w:rsidR="00EF59BB" w:rsidRPr="006C0105" w:rsidRDefault="00F83579" w:rsidP="00EF59BB">
      <w:pPr>
        <w:pStyle w:val="Heading1"/>
        <w:numPr>
          <w:ilvl w:val="0"/>
          <w:numId w:val="3"/>
        </w:numPr>
        <w:spacing w:line="360" w:lineRule="auto"/>
        <w:ind w:left="284" w:hanging="284"/>
        <w:rPr>
          <w:rFonts w:ascii="Times New Roman" w:hAnsi="Times New Roman" w:cs="Times New Roman"/>
          <w:b/>
          <w:bCs/>
          <w:color w:val="auto"/>
          <w:sz w:val="24"/>
          <w:szCs w:val="24"/>
        </w:rPr>
      </w:pPr>
      <w:r w:rsidRPr="006C0105">
        <w:rPr>
          <w:rFonts w:ascii="Times New Roman" w:hAnsi="Times New Roman" w:cs="Times New Roman"/>
          <w:b/>
          <w:bCs/>
          <w:color w:val="auto"/>
          <w:sz w:val="24"/>
          <w:szCs w:val="24"/>
        </w:rPr>
        <w:t>Limitations</w:t>
      </w:r>
    </w:p>
    <w:p w14:paraId="719B62DA" w14:textId="0E13606A" w:rsidR="00EF59BB" w:rsidRPr="006C0105" w:rsidRDefault="00EF59BB" w:rsidP="00EF59BB">
      <w:pPr>
        <w:spacing w:before="80" w:after="80" w:line="360" w:lineRule="auto"/>
        <w:jc w:val="both"/>
        <w:rPr>
          <w:sz w:val="24"/>
          <w:szCs w:val="24"/>
        </w:rPr>
      </w:pPr>
      <w:r w:rsidRPr="006C0105">
        <w:rPr>
          <w:sz w:val="24"/>
          <w:szCs w:val="24"/>
        </w:rPr>
        <w:t xml:space="preserve">This </w:t>
      </w:r>
      <w:r w:rsidRPr="006C0105">
        <w:rPr>
          <w:rFonts w:ascii="Times New Roman" w:hAnsi="Times New Roman" w:cs="Times New Roman"/>
          <w:sz w:val="24"/>
          <w:szCs w:val="24"/>
        </w:rPr>
        <w:t>review</w:t>
      </w:r>
      <w:r w:rsidRPr="006C0105">
        <w:rPr>
          <w:sz w:val="24"/>
          <w:szCs w:val="24"/>
        </w:rPr>
        <w:t xml:space="preserve"> has some limitations.</w:t>
      </w:r>
    </w:p>
    <w:p w14:paraId="45F9FF38" w14:textId="7BD68188" w:rsidR="00EF59BB" w:rsidRPr="006C0105" w:rsidRDefault="00EF59BB" w:rsidP="00737BA0">
      <w:pPr>
        <w:pStyle w:val="ListParagraph"/>
        <w:numPr>
          <w:ilvl w:val="0"/>
          <w:numId w:val="4"/>
        </w:numPr>
        <w:spacing w:before="80" w:after="80" w:line="360" w:lineRule="auto"/>
        <w:jc w:val="both"/>
        <w:rPr>
          <w:rFonts w:ascii="Times New Roman" w:hAnsi="Times New Roman" w:cs="Times New Roman"/>
          <w:sz w:val="24"/>
          <w:szCs w:val="24"/>
        </w:rPr>
      </w:pPr>
      <w:r w:rsidRPr="006C0105">
        <w:rPr>
          <w:rFonts w:ascii="Times New Roman" w:hAnsi="Times New Roman" w:cs="Times New Roman"/>
          <w:sz w:val="24"/>
          <w:szCs w:val="24"/>
        </w:rPr>
        <w:t xml:space="preserve">The first limitation is that it only looks at the Scopus database. This means it might have missed some articles that are listed in the Web of Science or Google </w:t>
      </w:r>
      <w:r w:rsidR="00737BA0" w:rsidRPr="006C0105">
        <w:rPr>
          <w:rFonts w:ascii="Times New Roman" w:hAnsi="Times New Roman" w:cs="Times New Roman"/>
          <w:sz w:val="24"/>
          <w:szCs w:val="24"/>
        </w:rPr>
        <w:t>Scholar.</w:t>
      </w:r>
      <w:r w:rsidRPr="006C0105">
        <w:rPr>
          <w:rFonts w:ascii="Times New Roman" w:hAnsi="Times New Roman" w:cs="Times New Roman"/>
          <w:sz w:val="24"/>
          <w:szCs w:val="24"/>
        </w:rPr>
        <w:t xml:space="preserve"> The Scopus database does cover the target area very well.</w:t>
      </w:r>
    </w:p>
    <w:p w14:paraId="5C8B99BF" w14:textId="30193B94" w:rsidR="00EF59BB" w:rsidRPr="006C0105" w:rsidRDefault="00EF59BB" w:rsidP="00737BA0">
      <w:pPr>
        <w:pStyle w:val="ListParagraph"/>
        <w:numPr>
          <w:ilvl w:val="0"/>
          <w:numId w:val="4"/>
        </w:numPr>
        <w:spacing w:before="80" w:after="80" w:line="360" w:lineRule="auto"/>
        <w:jc w:val="both"/>
        <w:rPr>
          <w:rFonts w:ascii="Times New Roman" w:hAnsi="Times New Roman" w:cs="Times New Roman"/>
          <w:sz w:val="24"/>
          <w:szCs w:val="24"/>
        </w:rPr>
      </w:pPr>
      <w:r w:rsidRPr="006C0105">
        <w:rPr>
          <w:rFonts w:ascii="Times New Roman" w:hAnsi="Times New Roman" w:cs="Times New Roman"/>
          <w:sz w:val="24"/>
          <w:szCs w:val="24"/>
        </w:rPr>
        <w:t>The second limitation is that the way we searched for keywords might not have found all the studies that're relevant. This is because some studies might use words to describe the same thing.</w:t>
      </w:r>
    </w:p>
    <w:p w14:paraId="019B5986" w14:textId="530F7135" w:rsidR="00EF59BB" w:rsidRPr="006C0105" w:rsidRDefault="00EF59BB" w:rsidP="00737BA0">
      <w:pPr>
        <w:pStyle w:val="ListParagraph"/>
        <w:numPr>
          <w:ilvl w:val="0"/>
          <w:numId w:val="4"/>
        </w:numPr>
        <w:spacing w:before="80" w:after="80" w:line="360" w:lineRule="auto"/>
        <w:jc w:val="both"/>
        <w:rPr>
          <w:rFonts w:ascii="Times New Roman" w:hAnsi="Times New Roman" w:cs="Times New Roman"/>
          <w:sz w:val="24"/>
          <w:szCs w:val="24"/>
        </w:rPr>
      </w:pPr>
      <w:r w:rsidRPr="006C0105">
        <w:rPr>
          <w:rFonts w:ascii="Times New Roman" w:hAnsi="Times New Roman" w:cs="Times New Roman"/>
          <w:sz w:val="24"/>
          <w:szCs w:val="24"/>
        </w:rPr>
        <w:t>The third limitation is that most of the studies we looked at only took a snapshot of things at one point in time. This makes it hard to say for sure if leadership really affects performance.</w:t>
      </w:r>
    </w:p>
    <w:p w14:paraId="2C3CF185" w14:textId="1276F34C" w:rsidR="00EF59BB" w:rsidRPr="006C0105" w:rsidRDefault="00EF59BB" w:rsidP="00737BA0">
      <w:pPr>
        <w:pStyle w:val="ListParagraph"/>
        <w:numPr>
          <w:ilvl w:val="0"/>
          <w:numId w:val="4"/>
        </w:numPr>
        <w:spacing w:before="80" w:after="80" w:line="360" w:lineRule="auto"/>
        <w:jc w:val="both"/>
        <w:rPr>
          <w:rFonts w:ascii="Times New Roman" w:hAnsi="Times New Roman" w:cs="Times New Roman"/>
          <w:sz w:val="24"/>
          <w:szCs w:val="24"/>
        </w:rPr>
      </w:pPr>
      <w:r w:rsidRPr="006C0105">
        <w:rPr>
          <w:rFonts w:ascii="Times New Roman" w:hAnsi="Times New Roman" w:cs="Times New Roman"/>
          <w:sz w:val="24"/>
          <w:szCs w:val="24"/>
        </w:rPr>
        <w:t>The fourth limitation is that we might have missed some studies that are not written in English. This is because we mostly looked at journals from developed countries that are written in English.</w:t>
      </w:r>
    </w:p>
    <w:p w14:paraId="4592D1B2" w14:textId="0A68F441" w:rsidR="00EF59BB" w:rsidRPr="006C0105" w:rsidRDefault="00EF59BB" w:rsidP="00737BA0">
      <w:pPr>
        <w:pStyle w:val="ListParagraph"/>
        <w:numPr>
          <w:ilvl w:val="0"/>
          <w:numId w:val="4"/>
        </w:numPr>
        <w:spacing w:before="80" w:after="80" w:line="360" w:lineRule="auto"/>
        <w:jc w:val="both"/>
        <w:rPr>
          <w:rFonts w:ascii="Times New Roman" w:hAnsi="Times New Roman" w:cs="Times New Roman"/>
          <w:sz w:val="24"/>
          <w:szCs w:val="24"/>
        </w:rPr>
      </w:pPr>
      <w:r w:rsidRPr="006C0105">
        <w:rPr>
          <w:rFonts w:ascii="Times New Roman" w:hAnsi="Times New Roman" w:cs="Times New Roman"/>
          <w:sz w:val="24"/>
          <w:szCs w:val="24"/>
        </w:rPr>
        <w:t xml:space="preserve">The fifth limitation is that the studies we looked at defined performance, in different ways. For </w:t>
      </w:r>
      <w:r w:rsidR="00737BA0" w:rsidRPr="006C0105">
        <w:rPr>
          <w:rFonts w:ascii="Times New Roman" w:hAnsi="Times New Roman" w:cs="Times New Roman"/>
          <w:sz w:val="24"/>
          <w:szCs w:val="24"/>
        </w:rPr>
        <w:t>example,</w:t>
      </w:r>
      <w:r w:rsidRPr="006C0105">
        <w:rPr>
          <w:rFonts w:ascii="Times New Roman" w:hAnsi="Times New Roman" w:cs="Times New Roman"/>
          <w:sz w:val="24"/>
          <w:szCs w:val="24"/>
        </w:rPr>
        <w:t xml:space="preserve"> some looked at how well individual teachers did while others looked at how whole institutions did. This makes it hard to compare the results of the studies directly.</w:t>
      </w:r>
    </w:p>
    <w:p w14:paraId="5370002B" w14:textId="6D4E2147" w:rsidR="00F83579" w:rsidRPr="006C0105" w:rsidRDefault="00F83579" w:rsidP="00CE550D">
      <w:pPr>
        <w:pStyle w:val="Heading1"/>
        <w:numPr>
          <w:ilvl w:val="0"/>
          <w:numId w:val="3"/>
        </w:numPr>
        <w:spacing w:line="360" w:lineRule="auto"/>
        <w:ind w:left="284" w:hanging="284"/>
        <w:rPr>
          <w:rFonts w:ascii="Times New Roman" w:hAnsi="Times New Roman" w:cs="Times New Roman"/>
          <w:b/>
          <w:bCs/>
          <w:color w:val="auto"/>
          <w:sz w:val="24"/>
          <w:szCs w:val="24"/>
        </w:rPr>
      </w:pPr>
      <w:r w:rsidRPr="006C0105">
        <w:rPr>
          <w:rFonts w:ascii="Times New Roman" w:hAnsi="Times New Roman" w:cs="Times New Roman"/>
          <w:b/>
          <w:bCs/>
          <w:color w:val="auto"/>
          <w:sz w:val="24"/>
          <w:szCs w:val="24"/>
        </w:rPr>
        <w:lastRenderedPageBreak/>
        <w:t>Conclusion</w:t>
      </w:r>
    </w:p>
    <w:p w14:paraId="1EBC6388" w14:textId="30D069C9" w:rsidR="00EF59BB" w:rsidRPr="006C0105" w:rsidRDefault="00EF59BB" w:rsidP="00EF59BB">
      <w:pPr>
        <w:spacing w:before="80" w:after="80" w:line="360" w:lineRule="auto"/>
        <w:jc w:val="both"/>
        <w:rPr>
          <w:rFonts w:ascii="Times New Roman" w:hAnsi="Times New Roman" w:cs="Times New Roman"/>
          <w:sz w:val="24"/>
          <w:szCs w:val="24"/>
        </w:rPr>
      </w:pPr>
      <w:r w:rsidRPr="006C0105">
        <w:rPr>
          <w:rFonts w:ascii="Times New Roman" w:hAnsi="Times New Roman" w:cs="Times New Roman"/>
          <w:sz w:val="24"/>
          <w:szCs w:val="24"/>
        </w:rPr>
        <w:t>This review of 278 articles from Scopus from 2011 to 2025 shows that leadership styles, transformational leadership have a big impact on how well universities and colleges do. The evidence supports the idea that leadership styles affect how well a university or college does by influencing how motivated employees are, how committed they are to the organization how well teams work together and how much the organization learns. All these things together drive the quality of teaching how much research is done how well faculty are retained how good the governance. How international the university or college is. These are all things that ranking systems measure.</w:t>
      </w:r>
    </w:p>
    <w:p w14:paraId="772540FD" w14:textId="1CC79CA0" w:rsidR="00EF59BB" w:rsidRPr="006C0105" w:rsidRDefault="00EF59BB" w:rsidP="00EF59BB">
      <w:pPr>
        <w:spacing w:before="80" w:after="80" w:line="360" w:lineRule="auto"/>
        <w:jc w:val="both"/>
        <w:rPr>
          <w:rFonts w:ascii="Times New Roman" w:hAnsi="Times New Roman" w:cs="Times New Roman"/>
          <w:sz w:val="24"/>
          <w:szCs w:val="24"/>
        </w:rPr>
      </w:pPr>
      <w:r w:rsidRPr="006C0105">
        <w:rPr>
          <w:rFonts w:ascii="Times New Roman" w:hAnsi="Times New Roman" w:cs="Times New Roman"/>
          <w:sz w:val="24"/>
          <w:szCs w:val="24"/>
        </w:rPr>
        <w:t xml:space="preserve">A lot of articles 50.4 percent were published in 2024 and 2025. This shows that people are writing a lot about this topic now. The reason for this is that universities and colleges are changing a lot after COVID and there is a lot of pressure to do well in rankings. </w:t>
      </w:r>
      <w:proofErr w:type="gramStart"/>
      <w:r w:rsidRPr="006C0105">
        <w:rPr>
          <w:rFonts w:ascii="Times New Roman" w:hAnsi="Times New Roman" w:cs="Times New Roman"/>
          <w:sz w:val="24"/>
          <w:szCs w:val="24"/>
        </w:rPr>
        <w:t>Also</w:t>
      </w:r>
      <w:proofErr w:type="gramEnd"/>
      <w:r w:rsidRPr="006C0105">
        <w:rPr>
          <w:rFonts w:ascii="Times New Roman" w:hAnsi="Times New Roman" w:cs="Times New Roman"/>
          <w:sz w:val="24"/>
          <w:szCs w:val="24"/>
        </w:rPr>
        <w:t xml:space="preserve"> artificial intelligence is being used more in leadership. This review is the first to look at all the articles on Scopus and see how leadership styles affect university and college performance.</w:t>
      </w:r>
    </w:p>
    <w:p w14:paraId="5791EEDE" w14:textId="6575BBDF" w:rsidR="00EF59BB" w:rsidRPr="006C0105" w:rsidRDefault="00EF59BB" w:rsidP="00EF59BB">
      <w:pPr>
        <w:spacing w:before="80" w:after="80" w:line="360" w:lineRule="auto"/>
        <w:jc w:val="both"/>
        <w:rPr>
          <w:rFonts w:ascii="Times New Roman" w:hAnsi="Times New Roman" w:cs="Times New Roman"/>
          <w:sz w:val="24"/>
          <w:szCs w:val="24"/>
        </w:rPr>
      </w:pPr>
      <w:r w:rsidRPr="006C0105">
        <w:rPr>
          <w:rFonts w:ascii="Times New Roman" w:hAnsi="Times New Roman" w:cs="Times New Roman"/>
          <w:sz w:val="24"/>
          <w:szCs w:val="24"/>
        </w:rPr>
        <w:t>For people who lead universities and colleges the message is clear. They should focus on developing leadership building a culture where faculty trust each other creating systems to manage knowledge and helping teams work well together. These are not nice things to have they are important for doing well in rankings. Rankings are important because they affect how money a university or college gets and how good its reputation is.</w:t>
      </w:r>
    </w:p>
    <w:p w14:paraId="0A9DAF04" w14:textId="0FE9F0CD" w:rsidR="00D83E24" w:rsidRPr="006C0105" w:rsidRDefault="00EF59BB" w:rsidP="00EF59BB">
      <w:pPr>
        <w:spacing w:before="80" w:after="80" w:line="360" w:lineRule="auto"/>
        <w:jc w:val="both"/>
        <w:rPr>
          <w:rFonts w:ascii="Times New Roman" w:hAnsi="Times New Roman" w:cs="Times New Roman"/>
          <w:sz w:val="24"/>
          <w:szCs w:val="24"/>
        </w:rPr>
      </w:pPr>
      <w:r w:rsidRPr="006C0105">
        <w:rPr>
          <w:rFonts w:ascii="Times New Roman" w:hAnsi="Times New Roman" w:cs="Times New Roman"/>
          <w:sz w:val="24"/>
          <w:szCs w:val="24"/>
        </w:rPr>
        <w:t>To be excellent a university or college should not just focus on doing in rankings. It should focus on being excellent in all the things that people do like being motivated working together and learning. When leadership is good all these things happen naturally. That is what leads to excellence. Transformational leadership is key to making all this happen.</w:t>
      </w:r>
    </w:p>
    <w:sectPr w:rsidR="00D83E24" w:rsidRPr="006C0105" w:rsidSect="00F83579">
      <w:headerReference w:type="default" r:id="rId11"/>
      <w:footerReference w:type="default" r:id="rId12"/>
      <w:pgSz w:w="12240" w:h="15840"/>
      <w:pgMar w:top="1440" w:right="1440" w:bottom="1440" w:left="1440" w:header="454" w:footer="624"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9C25CE7" w14:textId="77777777" w:rsidR="00AE39CA" w:rsidRDefault="00AE39CA">
      <w:r>
        <w:separator/>
      </w:r>
    </w:p>
  </w:endnote>
  <w:endnote w:type="continuationSeparator" w:id="0">
    <w:p w14:paraId="120B817D" w14:textId="77777777" w:rsidR="00AE39CA" w:rsidRDefault="00AE39C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1"/>
    <w:family w:val="auto"/>
    <w:pitch w:val="variable"/>
    <w:sig w:usb0="00008000" w:usb1="00000000" w:usb2="00000000" w:usb3="00000000" w:csb0="00000000"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D4A36B" w14:textId="77777777" w:rsidR="00F83579" w:rsidRDefault="00F83579">
    <w:pPr>
      <w:pStyle w:val="Footer"/>
      <w:jc w:val="right"/>
    </w:pPr>
    <w:r>
      <w:rPr>
        <w:color w:val="4472C4" w:themeColor="accent1"/>
        <w:sz w:val="20"/>
      </w:rPr>
      <w:t xml:space="preserve">pg. </w:t>
    </w:r>
    <w:r>
      <w:rPr>
        <w:color w:val="4472C4" w:themeColor="accent1"/>
        <w:sz w:val="20"/>
      </w:rPr>
      <w:fldChar w:fldCharType="begin"/>
    </w:r>
    <w:r>
      <w:rPr>
        <w:color w:val="4472C4" w:themeColor="accent1"/>
        <w:sz w:val="20"/>
      </w:rPr>
      <w:instrText xml:space="preserve"> PAGE  \* Arabic </w:instrText>
    </w:r>
    <w:r>
      <w:rPr>
        <w:color w:val="4472C4" w:themeColor="accent1"/>
        <w:sz w:val="20"/>
      </w:rPr>
      <w:fldChar w:fldCharType="separate"/>
    </w:r>
    <w:r>
      <w:rPr>
        <w:noProof/>
        <w:color w:val="4472C4" w:themeColor="accent1"/>
        <w:sz w:val="20"/>
      </w:rPr>
      <w:t>1</w:t>
    </w:r>
    <w:r>
      <w:rPr>
        <w:color w:val="4472C4" w:themeColor="accent1"/>
        <w:sz w:val="20"/>
      </w:rPr>
      <w:fldChar w:fldCharType="end"/>
    </w:r>
  </w:p>
  <w:p w14:paraId="468E1357" w14:textId="77777777" w:rsidR="00F83579" w:rsidRDefault="00F83579" w:rsidP="00D844EF">
    <w:pPr>
      <w:pStyle w:val="Header"/>
      <w:pBdr>
        <w:top w:val="single" w:sz="6" w:space="12" w:color="4472C4" w:themeColor="accent1"/>
      </w:pBdr>
      <w:tabs>
        <w:tab w:val="clear" w:pos="4513"/>
        <w:tab w:val="clear" w:pos="9026"/>
        <w:tab w:val="left" w:pos="7188"/>
      </w:tabs>
      <w:spacing w:before="240"/>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3700D85" w14:textId="77777777" w:rsidR="00AE39CA" w:rsidRDefault="00AE39CA">
      <w:r>
        <w:separator/>
      </w:r>
    </w:p>
  </w:footnote>
  <w:footnote w:type="continuationSeparator" w:id="0">
    <w:p w14:paraId="321C5A44" w14:textId="77777777" w:rsidR="00AE39CA" w:rsidRDefault="00AE39C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297A07" w14:textId="77777777" w:rsidR="00F83579" w:rsidRDefault="00F83579" w:rsidP="00457F4A">
    <w:pPr>
      <w:tabs>
        <w:tab w:val="left" w:pos="8496"/>
      </w:tabs>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1D3701"/>
    <w:multiLevelType w:val="hybridMultilevel"/>
    <w:tmpl w:val="9BD00338"/>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09DB4E0F"/>
    <w:multiLevelType w:val="multilevel"/>
    <w:tmpl w:val="D57EBD18"/>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b/>
        <w:bCs/>
      </w:rPr>
    </w:lvl>
    <w:lvl w:ilvl="2">
      <w:start w:val="1"/>
      <w:numFmt w:val="decimal"/>
      <w:isLgl/>
      <w:lvlText w:val="%1.%2.%3."/>
      <w:lvlJc w:val="left"/>
      <w:pPr>
        <w:ind w:left="1080" w:hanging="720"/>
      </w:pPr>
      <w:rPr>
        <w:rFonts w:hint="default"/>
        <w:b/>
        <w:bCs/>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2" w15:restartNumberingAfterBreak="0">
    <w:nsid w:val="11A80B1D"/>
    <w:multiLevelType w:val="hybridMultilevel"/>
    <w:tmpl w:val="F8BCFB98"/>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34265579"/>
    <w:multiLevelType w:val="hybridMultilevel"/>
    <w:tmpl w:val="AAD43AEC"/>
    <w:lvl w:ilvl="0" w:tplc="EA2059F4">
      <w:start w:val="1"/>
      <w:numFmt w:val="bullet"/>
      <w:lvlText w:val="●"/>
      <w:lvlJc w:val="left"/>
      <w:pPr>
        <w:ind w:left="720" w:hanging="360"/>
      </w:pPr>
    </w:lvl>
    <w:lvl w:ilvl="1" w:tplc="71E4D6A0">
      <w:start w:val="1"/>
      <w:numFmt w:val="bullet"/>
      <w:lvlText w:val="○"/>
      <w:lvlJc w:val="left"/>
      <w:pPr>
        <w:ind w:left="1440" w:hanging="360"/>
      </w:pPr>
    </w:lvl>
    <w:lvl w:ilvl="2" w:tplc="71321F80">
      <w:start w:val="1"/>
      <w:numFmt w:val="bullet"/>
      <w:lvlText w:val="■"/>
      <w:lvlJc w:val="left"/>
      <w:pPr>
        <w:ind w:left="2160" w:hanging="360"/>
      </w:pPr>
    </w:lvl>
    <w:lvl w:ilvl="3" w:tplc="DA0E0926">
      <w:start w:val="1"/>
      <w:numFmt w:val="bullet"/>
      <w:lvlText w:val="●"/>
      <w:lvlJc w:val="left"/>
      <w:pPr>
        <w:ind w:left="2880" w:hanging="360"/>
      </w:pPr>
    </w:lvl>
    <w:lvl w:ilvl="4" w:tplc="75E89FC6">
      <w:start w:val="1"/>
      <w:numFmt w:val="bullet"/>
      <w:lvlText w:val="○"/>
      <w:lvlJc w:val="left"/>
      <w:pPr>
        <w:ind w:left="3600" w:hanging="360"/>
      </w:pPr>
    </w:lvl>
    <w:lvl w:ilvl="5" w:tplc="1F508D3E">
      <w:start w:val="1"/>
      <w:numFmt w:val="bullet"/>
      <w:lvlText w:val="■"/>
      <w:lvlJc w:val="left"/>
      <w:pPr>
        <w:ind w:left="4320" w:hanging="360"/>
      </w:pPr>
    </w:lvl>
    <w:lvl w:ilvl="6" w:tplc="0B54D032">
      <w:start w:val="1"/>
      <w:numFmt w:val="bullet"/>
      <w:lvlText w:val="●"/>
      <w:lvlJc w:val="left"/>
      <w:pPr>
        <w:ind w:left="5040" w:hanging="360"/>
      </w:pPr>
    </w:lvl>
    <w:lvl w:ilvl="7" w:tplc="94E0D782">
      <w:start w:val="1"/>
      <w:numFmt w:val="bullet"/>
      <w:lvlText w:val="●"/>
      <w:lvlJc w:val="left"/>
      <w:pPr>
        <w:ind w:left="5760" w:hanging="360"/>
      </w:pPr>
    </w:lvl>
    <w:lvl w:ilvl="8" w:tplc="58EEFA32">
      <w:start w:val="1"/>
      <w:numFmt w:val="bullet"/>
      <w:lvlText w:val="●"/>
      <w:lvlJc w:val="left"/>
      <w:pPr>
        <w:ind w:left="6480" w:hanging="360"/>
      </w:pPr>
    </w:lvl>
  </w:abstractNum>
  <w:num w:numId="1" w16cid:durableId="368067428">
    <w:abstractNumId w:val="3"/>
    <w:lvlOverride w:ilvl="0">
      <w:startOverride w:val="1"/>
    </w:lvlOverride>
  </w:num>
  <w:num w:numId="2" w16cid:durableId="214782861">
    <w:abstractNumId w:val="0"/>
  </w:num>
  <w:num w:numId="3" w16cid:durableId="517693245">
    <w:abstractNumId w:val="1"/>
  </w:num>
  <w:num w:numId="4" w16cid:durableId="201904142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83579"/>
    <w:rsid w:val="00004ADB"/>
    <w:rsid w:val="004C1DCB"/>
    <w:rsid w:val="005671C7"/>
    <w:rsid w:val="006C0105"/>
    <w:rsid w:val="006E0B9D"/>
    <w:rsid w:val="00737BA0"/>
    <w:rsid w:val="008E72C9"/>
    <w:rsid w:val="008F644B"/>
    <w:rsid w:val="00934159"/>
    <w:rsid w:val="00975AC0"/>
    <w:rsid w:val="00AE39CA"/>
    <w:rsid w:val="00B7313C"/>
    <w:rsid w:val="00C878C2"/>
    <w:rsid w:val="00CE550D"/>
    <w:rsid w:val="00D83E24"/>
    <w:rsid w:val="00DC3258"/>
    <w:rsid w:val="00EF59BB"/>
    <w:rsid w:val="00F83579"/>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F3058D"/>
  <w15:chartTrackingRefBased/>
  <w15:docId w15:val="{E36D2D67-BD79-4464-927F-059DED942B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83579"/>
    <w:pPr>
      <w:spacing w:after="0" w:line="240" w:lineRule="auto"/>
    </w:pPr>
    <w:rPr>
      <w:rFonts w:ascii="Arial" w:eastAsia="Arial" w:hAnsi="Arial" w:cs="Arial"/>
      <w:kern w:val="0"/>
      <w:sz w:val="22"/>
      <w:szCs w:val="22"/>
      <w:lang w:eastAsia="en-IN" w:bidi="hi-IN"/>
      <w14:ligatures w14:val="none"/>
    </w:rPr>
  </w:style>
  <w:style w:type="paragraph" w:styleId="Heading1">
    <w:name w:val="heading 1"/>
    <w:basedOn w:val="Normal"/>
    <w:next w:val="Normal"/>
    <w:link w:val="Heading1Char"/>
    <w:uiPriority w:val="9"/>
    <w:qFormat/>
    <w:rsid w:val="00F8357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F8357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F83579"/>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F83579"/>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F83579"/>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83579"/>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83579"/>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83579"/>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83579"/>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8357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F83579"/>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F83579"/>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F8357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83579"/>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8357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8357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8357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83579"/>
    <w:rPr>
      <w:rFonts w:eastAsiaTheme="majorEastAsia" w:cstheme="majorBidi"/>
      <w:color w:val="272727" w:themeColor="text1" w:themeTint="D8"/>
    </w:rPr>
  </w:style>
  <w:style w:type="paragraph" w:styleId="Title">
    <w:name w:val="Title"/>
    <w:basedOn w:val="Normal"/>
    <w:next w:val="Normal"/>
    <w:link w:val="TitleChar"/>
    <w:uiPriority w:val="10"/>
    <w:qFormat/>
    <w:rsid w:val="00F83579"/>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8357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8357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8357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83579"/>
    <w:pPr>
      <w:spacing w:before="160"/>
      <w:jc w:val="center"/>
    </w:pPr>
    <w:rPr>
      <w:i/>
      <w:iCs/>
      <w:color w:val="404040" w:themeColor="text1" w:themeTint="BF"/>
    </w:rPr>
  </w:style>
  <w:style w:type="character" w:customStyle="1" w:styleId="QuoteChar">
    <w:name w:val="Quote Char"/>
    <w:basedOn w:val="DefaultParagraphFont"/>
    <w:link w:val="Quote"/>
    <w:uiPriority w:val="29"/>
    <w:rsid w:val="00F83579"/>
    <w:rPr>
      <w:i/>
      <w:iCs/>
      <w:color w:val="404040" w:themeColor="text1" w:themeTint="BF"/>
    </w:rPr>
  </w:style>
  <w:style w:type="paragraph" w:styleId="ListParagraph">
    <w:name w:val="List Paragraph"/>
    <w:basedOn w:val="Normal"/>
    <w:qFormat/>
    <w:rsid w:val="00F83579"/>
    <w:pPr>
      <w:ind w:left="720"/>
      <w:contextualSpacing/>
    </w:pPr>
  </w:style>
  <w:style w:type="character" w:styleId="IntenseEmphasis">
    <w:name w:val="Intense Emphasis"/>
    <w:basedOn w:val="DefaultParagraphFont"/>
    <w:uiPriority w:val="21"/>
    <w:qFormat/>
    <w:rsid w:val="00F83579"/>
    <w:rPr>
      <w:i/>
      <w:iCs/>
      <w:color w:val="2F5496" w:themeColor="accent1" w:themeShade="BF"/>
    </w:rPr>
  </w:style>
  <w:style w:type="paragraph" w:styleId="IntenseQuote">
    <w:name w:val="Intense Quote"/>
    <w:basedOn w:val="Normal"/>
    <w:next w:val="Normal"/>
    <w:link w:val="IntenseQuoteChar"/>
    <w:uiPriority w:val="30"/>
    <w:qFormat/>
    <w:rsid w:val="00F8357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83579"/>
    <w:rPr>
      <w:i/>
      <w:iCs/>
      <w:color w:val="2F5496" w:themeColor="accent1" w:themeShade="BF"/>
    </w:rPr>
  </w:style>
  <w:style w:type="character" w:styleId="IntenseReference">
    <w:name w:val="Intense Reference"/>
    <w:basedOn w:val="DefaultParagraphFont"/>
    <w:uiPriority w:val="32"/>
    <w:qFormat/>
    <w:rsid w:val="00F83579"/>
    <w:rPr>
      <w:b/>
      <w:bCs/>
      <w:smallCaps/>
      <w:color w:val="2F5496" w:themeColor="accent1" w:themeShade="BF"/>
      <w:spacing w:val="5"/>
    </w:rPr>
  </w:style>
  <w:style w:type="paragraph" w:customStyle="1" w:styleId="Strong1">
    <w:name w:val="Strong1"/>
    <w:qFormat/>
    <w:rsid w:val="00F83579"/>
    <w:pPr>
      <w:spacing w:after="0" w:line="240" w:lineRule="auto"/>
    </w:pPr>
    <w:rPr>
      <w:rFonts w:ascii="Arial" w:eastAsia="Arial" w:hAnsi="Arial" w:cs="Arial"/>
      <w:b/>
      <w:bCs/>
      <w:kern w:val="0"/>
      <w:sz w:val="22"/>
      <w:szCs w:val="22"/>
      <w:lang w:eastAsia="en-IN" w:bidi="hi-IN"/>
      <w14:ligatures w14:val="none"/>
    </w:rPr>
  </w:style>
  <w:style w:type="character" w:styleId="Hyperlink">
    <w:name w:val="Hyperlink"/>
    <w:uiPriority w:val="99"/>
    <w:unhideWhenUsed/>
    <w:rsid w:val="00F83579"/>
    <w:rPr>
      <w:color w:val="0563C1"/>
      <w:u w:val="single"/>
    </w:rPr>
  </w:style>
  <w:style w:type="character" w:styleId="FootnoteReference">
    <w:name w:val="footnote reference"/>
    <w:uiPriority w:val="99"/>
    <w:semiHidden/>
    <w:unhideWhenUsed/>
    <w:rsid w:val="00F83579"/>
    <w:rPr>
      <w:vertAlign w:val="superscript"/>
    </w:rPr>
  </w:style>
  <w:style w:type="paragraph" w:styleId="FootnoteText">
    <w:name w:val="footnote text"/>
    <w:link w:val="FootnoteTextChar"/>
    <w:uiPriority w:val="99"/>
    <w:semiHidden/>
    <w:unhideWhenUsed/>
    <w:rsid w:val="00F83579"/>
    <w:pPr>
      <w:spacing w:after="0" w:line="240" w:lineRule="auto"/>
    </w:pPr>
    <w:rPr>
      <w:rFonts w:ascii="Arial" w:eastAsia="Arial" w:hAnsi="Arial" w:cs="Arial"/>
      <w:kern w:val="0"/>
      <w:sz w:val="20"/>
      <w:szCs w:val="20"/>
      <w:lang w:eastAsia="en-IN" w:bidi="hi-IN"/>
      <w14:ligatures w14:val="none"/>
    </w:rPr>
  </w:style>
  <w:style w:type="character" w:customStyle="1" w:styleId="FootnoteTextChar">
    <w:name w:val="Footnote Text Char"/>
    <w:basedOn w:val="DefaultParagraphFont"/>
    <w:link w:val="FootnoteText"/>
    <w:uiPriority w:val="99"/>
    <w:semiHidden/>
    <w:rsid w:val="00F83579"/>
    <w:rPr>
      <w:rFonts w:ascii="Arial" w:eastAsia="Arial" w:hAnsi="Arial" w:cs="Arial"/>
      <w:kern w:val="0"/>
      <w:sz w:val="20"/>
      <w:szCs w:val="20"/>
      <w:lang w:eastAsia="en-IN" w:bidi="hi-IN"/>
      <w14:ligatures w14:val="none"/>
    </w:rPr>
  </w:style>
  <w:style w:type="paragraph" w:styleId="Header">
    <w:name w:val="header"/>
    <w:basedOn w:val="Normal"/>
    <w:link w:val="HeaderChar"/>
    <w:uiPriority w:val="99"/>
    <w:unhideWhenUsed/>
    <w:rsid w:val="00F83579"/>
    <w:pPr>
      <w:tabs>
        <w:tab w:val="center" w:pos="4513"/>
        <w:tab w:val="right" w:pos="9026"/>
      </w:tabs>
    </w:pPr>
    <w:rPr>
      <w:rFonts w:cs="Mangal"/>
      <w:szCs w:val="20"/>
    </w:rPr>
  </w:style>
  <w:style w:type="character" w:customStyle="1" w:styleId="HeaderChar">
    <w:name w:val="Header Char"/>
    <w:basedOn w:val="DefaultParagraphFont"/>
    <w:link w:val="Header"/>
    <w:uiPriority w:val="99"/>
    <w:rsid w:val="00F83579"/>
    <w:rPr>
      <w:rFonts w:ascii="Arial" w:eastAsia="Arial" w:hAnsi="Arial" w:cs="Mangal"/>
      <w:kern w:val="0"/>
      <w:sz w:val="22"/>
      <w:szCs w:val="20"/>
      <w:lang w:eastAsia="en-IN" w:bidi="hi-IN"/>
      <w14:ligatures w14:val="none"/>
    </w:rPr>
  </w:style>
  <w:style w:type="paragraph" w:styleId="Footer">
    <w:name w:val="footer"/>
    <w:basedOn w:val="Normal"/>
    <w:link w:val="FooterChar"/>
    <w:uiPriority w:val="99"/>
    <w:unhideWhenUsed/>
    <w:rsid w:val="00F83579"/>
    <w:pPr>
      <w:tabs>
        <w:tab w:val="center" w:pos="4513"/>
        <w:tab w:val="right" w:pos="9026"/>
      </w:tabs>
    </w:pPr>
    <w:rPr>
      <w:rFonts w:cs="Mangal"/>
      <w:szCs w:val="20"/>
    </w:rPr>
  </w:style>
  <w:style w:type="character" w:customStyle="1" w:styleId="FooterChar">
    <w:name w:val="Footer Char"/>
    <w:basedOn w:val="DefaultParagraphFont"/>
    <w:link w:val="Footer"/>
    <w:uiPriority w:val="99"/>
    <w:rsid w:val="00F83579"/>
    <w:rPr>
      <w:rFonts w:ascii="Arial" w:eastAsia="Arial" w:hAnsi="Arial" w:cs="Mangal"/>
      <w:kern w:val="0"/>
      <w:sz w:val="22"/>
      <w:szCs w:val="20"/>
      <w:lang w:eastAsia="en-IN" w:bidi="hi-IN"/>
      <w14:ligatures w14:val="none"/>
    </w:rPr>
  </w:style>
  <w:style w:type="paragraph" w:styleId="CommentText">
    <w:name w:val="annotation text"/>
    <w:basedOn w:val="Normal"/>
    <w:link w:val="CommentTextChar"/>
    <w:uiPriority w:val="99"/>
    <w:unhideWhenUsed/>
    <w:rsid w:val="00F83579"/>
    <w:pPr>
      <w:spacing w:after="160"/>
    </w:pPr>
    <w:rPr>
      <w:rFonts w:asciiTheme="minorHAnsi" w:eastAsiaTheme="minorEastAsia" w:hAnsiTheme="minorHAnsi" w:cstheme="minorBidi"/>
      <w:sz w:val="20"/>
      <w:szCs w:val="20"/>
      <w:lang w:val="en-AU" w:eastAsia="zh-CN" w:bidi="ar-SA"/>
    </w:rPr>
  </w:style>
  <w:style w:type="character" w:customStyle="1" w:styleId="CommentTextChar">
    <w:name w:val="Comment Text Char"/>
    <w:basedOn w:val="DefaultParagraphFont"/>
    <w:link w:val="CommentText"/>
    <w:uiPriority w:val="99"/>
    <w:rsid w:val="00F83579"/>
    <w:rPr>
      <w:rFonts w:eastAsiaTheme="minorEastAsia"/>
      <w:kern w:val="0"/>
      <w:sz w:val="20"/>
      <w:szCs w:val="20"/>
      <w:lang w:val="en-AU" w:eastAsia="zh-CN"/>
      <w14:ligatures w14:val="none"/>
    </w:rPr>
  </w:style>
  <w:style w:type="character" w:styleId="UnresolvedMention">
    <w:name w:val="Unresolved Mention"/>
    <w:basedOn w:val="DefaultParagraphFont"/>
    <w:uiPriority w:val="99"/>
    <w:semiHidden/>
    <w:unhideWhenUsed/>
    <w:rsid w:val="00F8357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1.xml"/><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27</TotalTime>
  <Pages>52</Pages>
  <Words>13661</Words>
  <Characters>77871</Characters>
  <Application>Microsoft Office Word</Application>
  <DocSecurity>0</DocSecurity>
  <Lines>648</Lines>
  <Paragraphs>182</Paragraphs>
  <ScaleCrop>false</ScaleCrop>
  <Company/>
  <LinksUpToDate>false</LinksUpToDate>
  <CharactersWithSpaces>91350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Garima Vashistha</dc:creator>
  <cp:keywords/>
  <dc:description/>
  <cp:lastModifiedBy>Garima Vashistha</cp:lastModifiedBy>
  <cp:revision>15</cp:revision>
  <dcterms:created xsi:type="dcterms:W3CDTF">2026-03-22T23:23:00Z</dcterms:created>
  <dcterms:modified xsi:type="dcterms:W3CDTF">2026-03-22T23:51:00Z</dcterms:modified>
</cp:coreProperties>
</file>